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42" w:rsidRDefault="000C2142" w:rsidP="0097343A">
      <w:pPr>
        <w:pStyle w:val="Galvene"/>
        <w:jc w:val="center"/>
        <w:rPr>
          <w:b/>
          <w:bCs/>
          <w:color w:val="943634"/>
          <w:sz w:val="36"/>
          <w:szCs w:val="36"/>
        </w:rPr>
      </w:pPr>
    </w:p>
    <w:p w:rsidR="0097343A" w:rsidRDefault="00B30BDA" w:rsidP="0097343A">
      <w:pPr>
        <w:pStyle w:val="Galvene"/>
        <w:jc w:val="center"/>
      </w:pPr>
      <w:r>
        <w:rPr>
          <w:noProof/>
          <w:lang w:eastAsia="lv-LV"/>
        </w:rPr>
        <w:pict>
          <v:rect id="Rectangle 2" o:spid="_x0000_s1026" style="position:absolute;left:0;text-align:left;margin-left:459.75pt;margin-top:6.2pt;width:65.25pt;height:61.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" filled="f" strokecolor="#bfbfbf" strokeweight="2pt">
            <v:textbox inset="0,0,0,0">
              <w:txbxContent>
                <w:p w:rsidR="00DC3963" w:rsidRPr="00FE3BEE" w:rsidRDefault="00DC3963" w:rsidP="0097343A">
                  <w:pPr>
                    <w:pStyle w:val="Pamatteksts2"/>
                    <w:jc w:val="center"/>
                    <w:rPr>
                      <w:color w:val="A6A6A6"/>
                      <w:lang w:val="lv-LV"/>
                    </w:rPr>
                  </w:pPr>
                  <w:r>
                    <w:rPr>
                      <w:color w:val="A6A6A6"/>
                      <w:lang w:val="lv-LV"/>
                    </w:rPr>
                    <w:t>Nr.26</w:t>
                  </w:r>
                </w:p>
                <w:p w:rsidR="00DC3963" w:rsidRPr="00FE3BEE" w:rsidRDefault="00DC3963" w:rsidP="0097343A">
                  <w:pPr>
                    <w:pStyle w:val="Pamatteksts2"/>
                    <w:jc w:val="center"/>
                    <w:rPr>
                      <w:color w:val="A6A6A6"/>
                      <w:lang w:val="lv-LV"/>
                    </w:rPr>
                  </w:pPr>
                  <w:r>
                    <w:rPr>
                      <w:color w:val="A6A6A6"/>
                      <w:lang w:val="lv-LV"/>
                    </w:rPr>
                    <w:t>06.07.2012</w:t>
                  </w:r>
                  <w:r w:rsidRPr="00FE3BEE">
                    <w:rPr>
                      <w:color w:val="A6A6A6"/>
                      <w:lang w:val="lv-LV"/>
                    </w:rPr>
                    <w:t>.</w:t>
                  </w:r>
                </w:p>
                <w:p w:rsidR="00DC3963" w:rsidRDefault="00DC3963" w:rsidP="0097343A">
                  <w:pPr>
                    <w:spacing w:before="240"/>
                    <w:jc w:val="center"/>
                    <w:rPr>
                      <w:b/>
                    </w:rPr>
                  </w:pPr>
                </w:p>
                <w:p w:rsidR="00DC3963" w:rsidRDefault="00DC3963" w:rsidP="0097343A">
                  <w:pPr>
                    <w:spacing w:before="240"/>
                    <w:jc w:val="center"/>
                    <w:rPr>
                      <w:b/>
                    </w:rPr>
                  </w:pPr>
                </w:p>
                <w:p w:rsidR="00DC3963" w:rsidRDefault="00DC3963" w:rsidP="0097343A">
                  <w:pPr>
                    <w:spacing w:before="240"/>
                    <w:jc w:val="center"/>
                    <w:rPr>
                      <w:b/>
                    </w:rPr>
                  </w:pPr>
                </w:p>
                <w:p w:rsidR="00DC3963" w:rsidRDefault="00DC3963" w:rsidP="0097343A">
                  <w:pPr>
                    <w:spacing w:before="240"/>
                    <w:jc w:val="center"/>
                  </w:pPr>
                  <w:r>
                    <w:rPr>
                      <w:b/>
                    </w:rPr>
                    <w:t>99.</w:t>
                  </w:r>
                </w:p>
              </w:txbxContent>
            </v:textbox>
          </v:rect>
        </w:pict>
      </w:r>
      <w:r w:rsidR="0097343A">
        <w:rPr>
          <w:noProof/>
          <w:lang w:eastAsia="lv-LV"/>
        </w:rPr>
        <w:drawing>
          <wp:inline distT="0" distB="0" distL="0" distR="0">
            <wp:extent cx="781050" cy="81915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819150"/>
                    </a:xfrm>
                    <a:prstGeom prst="rect">
                      <a:avLst/>
                    </a:prstGeom>
                    <a:noFill/>
                    <a:ln w="9525">
                      <a:noFill/>
                      <a:miter lim="800000"/>
                      <a:headEnd/>
                      <a:tailEnd/>
                    </a:ln>
                  </pic:spPr>
                </pic:pic>
              </a:graphicData>
            </a:graphic>
          </wp:inline>
        </w:drawing>
      </w:r>
      <w:r w:rsidR="00D616A2">
        <w:rPr>
          <w:b/>
          <w:bCs/>
          <w:color w:val="943634"/>
          <w:sz w:val="36"/>
          <w:szCs w:val="36"/>
        </w:rPr>
        <w:t xml:space="preserve"> </w:t>
      </w:r>
      <w:r w:rsidR="0097343A">
        <w:rPr>
          <w:b/>
          <w:bCs/>
          <w:color w:val="943634"/>
          <w:sz w:val="36"/>
          <w:szCs w:val="36"/>
        </w:rPr>
        <w:t>LATVIJAS PAŠVALDĪBU SAVIENĪBA</w:t>
      </w:r>
      <w:r w:rsidR="000C2142">
        <w:rPr>
          <w:b/>
          <w:bCs/>
          <w:color w:val="943634"/>
          <w:sz w:val="36"/>
          <w:szCs w:val="36"/>
        </w:rPr>
        <w:t xml:space="preserve"> </w:t>
      </w:r>
    </w:p>
    <w:p w:rsidR="0097343A" w:rsidRPr="000D2B92" w:rsidRDefault="0097343A" w:rsidP="0097343A">
      <w:pPr>
        <w:jc w:val="both"/>
      </w:pPr>
    </w:p>
    <w:p w:rsidR="0097343A" w:rsidRPr="00860E2B" w:rsidRDefault="0097343A" w:rsidP="0097343A">
      <w:pPr>
        <w:jc w:val="center"/>
        <w:rPr>
          <w:b/>
          <w:sz w:val="32"/>
          <w:szCs w:val="32"/>
        </w:rPr>
      </w:pPr>
      <w:r w:rsidRPr="00860E2B">
        <w:rPr>
          <w:b/>
          <w:sz w:val="32"/>
          <w:szCs w:val="32"/>
        </w:rPr>
        <w:t>INFORMĀCIJAI UN DARBAM</w:t>
      </w:r>
    </w:p>
    <w:p w:rsidR="0097343A" w:rsidRDefault="00B30BDA" w:rsidP="00BE4CDD">
      <w:pPr>
        <w:jc w:val="center"/>
      </w:pPr>
      <w:hyperlink r:id="rId6" w:history="1">
        <w:r w:rsidR="0097343A" w:rsidRPr="0024301C">
          <w:rPr>
            <w:rStyle w:val="Hipersaite"/>
          </w:rPr>
          <w:t>www.lps.lv</w:t>
        </w:r>
      </w:hyperlink>
    </w:p>
    <w:p w:rsidR="00BE4CDD" w:rsidRPr="00BE4CDD" w:rsidRDefault="00BE4CDD" w:rsidP="00BE4CDD">
      <w:pPr>
        <w:jc w:val="center"/>
      </w:pPr>
    </w:p>
    <w:p w:rsidR="0097343A" w:rsidRDefault="0097343A" w:rsidP="0097343A">
      <w:pPr>
        <w:ind w:firstLine="720"/>
        <w:rPr>
          <w:rFonts w:ascii="Tahoma" w:hAnsi="Tahoma" w:cs="Tahoma"/>
          <w:color w:val="000000"/>
          <w:sz w:val="22"/>
          <w:szCs w:val="22"/>
        </w:rPr>
      </w:pPr>
    </w:p>
    <w:p w:rsidR="0097343A" w:rsidRDefault="0097343A" w:rsidP="0097343A">
      <w:pPr>
        <w:shd w:val="clear" w:color="auto" w:fill="FFFFFF"/>
        <w:jc w:val="both"/>
        <w:rPr>
          <w:color w:val="000000"/>
          <w:lang w:eastAsia="lv-LV"/>
        </w:rPr>
      </w:pPr>
      <w:r w:rsidRPr="00E56FAF">
        <w:rPr>
          <w:b/>
          <w:color w:val="943634"/>
          <w:sz w:val="32"/>
          <w:szCs w:val="32"/>
        </w:rPr>
        <w:t>ŠONEDĒĻ</w:t>
      </w:r>
      <w:r w:rsidRPr="00FA6696">
        <w:rPr>
          <w:color w:val="000000"/>
          <w:lang w:eastAsia="lv-LV"/>
        </w:rPr>
        <w:t xml:space="preserve"> </w:t>
      </w:r>
    </w:p>
    <w:p w:rsidR="00377548" w:rsidRPr="00182224" w:rsidRDefault="00377548" w:rsidP="0097343A">
      <w:pPr>
        <w:shd w:val="clear" w:color="auto" w:fill="FFFFFF"/>
        <w:jc w:val="both"/>
        <w:rPr>
          <w:color w:val="000000"/>
          <w:lang w:eastAsia="lv-LV"/>
        </w:rPr>
      </w:pPr>
    </w:p>
    <w:p w:rsidR="0097343A" w:rsidRPr="009834CE" w:rsidRDefault="009B1329" w:rsidP="0097343A">
      <w:pPr>
        <w:shd w:val="clear" w:color="auto" w:fill="FFFFFF"/>
        <w:jc w:val="center"/>
        <w:rPr>
          <w:bCs/>
          <w:color w:val="943634"/>
          <w:sz w:val="32"/>
          <w:szCs w:val="32"/>
        </w:rPr>
      </w:pPr>
      <w:r>
        <w:rPr>
          <w:rFonts w:eastAsia="Calibri"/>
          <w:b/>
          <w:bCs/>
          <w:noProof/>
          <w:color w:val="943634"/>
          <w:sz w:val="32"/>
          <w:szCs w:val="32"/>
          <w:lang w:eastAsia="lv-LV"/>
        </w:rPr>
        <w:drawing>
          <wp:anchor distT="0" distB="0" distL="114300" distR="114300" simplePos="0" relativeHeight="251665408" behindDoc="1" locked="0" layoutInCell="1" allowOverlap="1">
            <wp:simplePos x="0" y="0"/>
            <wp:positionH relativeFrom="column">
              <wp:posOffset>-8890</wp:posOffset>
            </wp:positionH>
            <wp:positionV relativeFrom="paragraph">
              <wp:posOffset>179705</wp:posOffset>
            </wp:positionV>
            <wp:extent cx="2018030" cy="1463675"/>
            <wp:effectExtent l="19050" t="0" r="1270" b="0"/>
            <wp:wrapTight wrapText="bothSides">
              <wp:wrapPolygon edited="0">
                <wp:start x="-204" y="0"/>
                <wp:lineTo x="-204" y="21366"/>
                <wp:lineTo x="21614" y="21366"/>
                <wp:lineTo x="21614" y="0"/>
                <wp:lineTo x="-204" y="0"/>
              </wp:wrapPolygon>
            </wp:wrapTight>
            <wp:docPr id="2" name="Attēls 1" descr="P109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644.JPG"/>
                    <pic:cNvPicPr/>
                  </pic:nvPicPr>
                  <pic:blipFill>
                    <a:blip r:embed="rId7" cstate="print"/>
                    <a:stretch>
                      <a:fillRect/>
                    </a:stretch>
                  </pic:blipFill>
                  <pic:spPr>
                    <a:xfrm>
                      <a:off x="0" y="0"/>
                      <a:ext cx="2018030" cy="1463675"/>
                    </a:xfrm>
                    <a:prstGeom prst="rect">
                      <a:avLst/>
                    </a:prstGeom>
                  </pic:spPr>
                </pic:pic>
              </a:graphicData>
            </a:graphic>
          </wp:anchor>
        </w:drawing>
      </w:r>
    </w:p>
    <w:p w:rsidR="009B1329" w:rsidRDefault="0094612C" w:rsidP="006D1334">
      <w:pPr>
        <w:pStyle w:val="Sarakstarindkopa"/>
        <w:ind w:firstLine="720"/>
        <w:jc w:val="both"/>
      </w:pPr>
      <w:r w:rsidRPr="009B1329">
        <w:rPr>
          <w:b/>
        </w:rPr>
        <w:t>3.jūlijā</w:t>
      </w:r>
      <w:r w:rsidR="006D1334">
        <w:rPr>
          <w:b/>
        </w:rPr>
        <w:t xml:space="preserve"> Latvijas Pašvaldību savienībā</w:t>
      </w:r>
      <w:r w:rsidR="00C77700" w:rsidRPr="009B1329">
        <w:rPr>
          <w:b/>
        </w:rPr>
        <w:t xml:space="preserve"> </w:t>
      </w:r>
      <w:r w:rsidR="00C77700">
        <w:t>notika Novadu apvienības valdes sēde, kurā aplūkoja jautājumus par pašva</w:t>
      </w:r>
      <w:r w:rsidR="0017131F">
        <w:t>ldību savstarpējiem norēķiniem; pierobežu pašvaldību sanāksmi; pirmsskolas izglītības iestāžu finansēšanu; sarun</w:t>
      </w:r>
      <w:r w:rsidR="008477EB">
        <w:t>as</w:t>
      </w:r>
      <w:r w:rsidR="0017131F">
        <w:t xml:space="preserve"> ar Izglītības un zinātnes ministriju un, visu beidzot, </w:t>
      </w:r>
      <w:r w:rsidR="005364D1">
        <w:t xml:space="preserve">jautājumu </w:t>
      </w:r>
      <w:r w:rsidR="009B1329">
        <w:t xml:space="preserve">par skolu autobusu papildus </w:t>
      </w:r>
      <w:r w:rsidR="0017131F">
        <w:t xml:space="preserve">izmantošanu. </w:t>
      </w:r>
    </w:p>
    <w:p w:rsidR="0017131F" w:rsidRDefault="00F438BE" w:rsidP="006D1334">
      <w:pPr>
        <w:ind w:firstLine="720"/>
        <w:jc w:val="both"/>
      </w:pPr>
      <w:r>
        <w:t>Pirmkārt, v</w:t>
      </w:r>
      <w:r w:rsidR="00B013FD">
        <w:t>aldes sēdē tika ierosināts vienoties par pašvaldību savstarpējiem norēķiniem, kas skartu pamatskolas un vispārējās izglītības skolas, bērnu namus, p</w:t>
      </w:r>
      <w:r w:rsidR="0094612C">
        <w:t>ašvaldību speciālās un profesionālās</w:t>
      </w:r>
      <w:r w:rsidR="00B013FD">
        <w:t xml:space="preserve"> ievirzes skolas un pansionātus. Šiem norēķiniem būtu jābūt vienoti vidējiem, un kā ierosinājums </w:t>
      </w:r>
      <w:r w:rsidR="00975599">
        <w:t>tikta</w:t>
      </w:r>
      <w:r w:rsidR="00B013FD">
        <w:t xml:space="preserve"> dots aprēķināt vidējās izmaksas</w:t>
      </w:r>
      <w:r w:rsidR="003D6199">
        <w:t xml:space="preserve"> </w:t>
      </w:r>
      <w:r w:rsidR="00B013FD">
        <w:t>skatoties uz iepriekšējo</w:t>
      </w:r>
      <w:r w:rsidR="00C579BE">
        <w:t xml:space="preserve"> mācību</w:t>
      </w:r>
      <w:r w:rsidR="00B013FD">
        <w:t xml:space="preserve"> gadu. </w:t>
      </w:r>
    </w:p>
    <w:p w:rsidR="0097343A" w:rsidRPr="000746F5" w:rsidRDefault="00E25EA7" w:rsidP="006D1334">
      <w:pPr>
        <w:ind w:firstLine="720"/>
        <w:jc w:val="both"/>
      </w:pPr>
      <w:r>
        <w:t>Otrkārt, a</w:t>
      </w:r>
      <w:r w:rsidR="003D6199">
        <w:t xml:space="preserve">tskatoties uz pierobežu pašvaldību sanāksmi, Andris Jaunsleinis iepazīstināja valdi ar izteikto aicinājumu, </w:t>
      </w:r>
      <w:r w:rsidR="003D6199" w:rsidRPr="009B1329">
        <w:rPr>
          <w:color w:val="000000"/>
          <w:lang w:eastAsia="lv-LV"/>
        </w:rPr>
        <w:t xml:space="preserve">apkopot pierobežu pašvaldību problēmas. Visas pierobežu pašvaldības tiek aicinātas iesūtīt problēmas, kas ir sastopamas noteiktajā pašvaldībā. </w:t>
      </w:r>
      <w:r w:rsidR="000746F5" w:rsidRPr="009B1329">
        <w:rPr>
          <w:color w:val="000000"/>
          <w:lang w:eastAsia="lv-LV"/>
        </w:rPr>
        <w:t>Jāatgādina</w:t>
      </w:r>
      <w:r w:rsidR="003D6199" w:rsidRPr="009B1329">
        <w:rPr>
          <w:color w:val="000000"/>
          <w:lang w:eastAsia="lv-LV"/>
        </w:rPr>
        <w:t xml:space="preserve">, ka termiņš vēstuļu iesūtīšanai tika dots līdz 09.07.2012. Tomēr līdz ar atvaļinājumu laiku, </w:t>
      </w:r>
      <w:r w:rsidR="00EE6083" w:rsidRPr="009B1329">
        <w:rPr>
          <w:color w:val="000000"/>
          <w:lang w:eastAsia="lv-LV"/>
        </w:rPr>
        <w:t xml:space="preserve">no valdes puses, </w:t>
      </w:r>
      <w:r w:rsidR="003D6199" w:rsidRPr="009B1329">
        <w:rPr>
          <w:color w:val="000000"/>
          <w:lang w:eastAsia="lv-LV"/>
        </w:rPr>
        <w:t xml:space="preserve">tika pieņemts </w:t>
      </w:r>
      <w:r w:rsidR="00EE6083" w:rsidRPr="009B1329">
        <w:rPr>
          <w:color w:val="000000"/>
          <w:lang w:eastAsia="lv-LV"/>
        </w:rPr>
        <w:t xml:space="preserve">lēmums </w:t>
      </w:r>
      <w:r w:rsidR="003D6199" w:rsidRPr="009B1329">
        <w:rPr>
          <w:color w:val="000000"/>
          <w:lang w:eastAsia="lv-LV"/>
        </w:rPr>
        <w:t xml:space="preserve">pagarināt šo termiņu līdz augusta beigām. </w:t>
      </w:r>
    </w:p>
    <w:p w:rsidR="00951667" w:rsidRPr="009B1329" w:rsidRDefault="006D1334" w:rsidP="006D1334">
      <w:pPr>
        <w:shd w:val="clear" w:color="auto" w:fill="FFFFFF"/>
        <w:ind w:firstLine="720"/>
        <w:jc w:val="both"/>
        <w:rPr>
          <w:rFonts w:eastAsia="Calibri"/>
          <w:b/>
          <w:bCs/>
          <w:color w:val="943634"/>
          <w:sz w:val="32"/>
          <w:szCs w:val="32"/>
        </w:rPr>
      </w:pPr>
      <w:r>
        <w:rPr>
          <w:color w:val="000000"/>
          <w:lang w:eastAsia="lv-LV"/>
        </w:rPr>
        <w:t xml:space="preserve">LPS padomniece </w:t>
      </w:r>
      <w:r w:rsidR="000746F5" w:rsidRPr="009B1329">
        <w:rPr>
          <w:color w:val="000000"/>
          <w:lang w:eastAsia="lv-LV"/>
        </w:rPr>
        <w:t>Olga Kokāne</w:t>
      </w:r>
      <w:r w:rsidR="00E756EA" w:rsidRPr="009B1329">
        <w:rPr>
          <w:color w:val="000000"/>
          <w:lang w:eastAsia="lv-LV"/>
        </w:rPr>
        <w:t xml:space="preserve"> un Tukuma novada domes priekšsēdētājs</w:t>
      </w:r>
      <w:r>
        <w:rPr>
          <w:color w:val="000000"/>
          <w:lang w:eastAsia="lv-LV"/>
        </w:rPr>
        <w:t xml:space="preserve"> Juris Šulcs</w:t>
      </w:r>
      <w:r w:rsidR="000746F5" w:rsidRPr="009B1329">
        <w:rPr>
          <w:color w:val="000000"/>
          <w:lang w:eastAsia="lv-LV"/>
        </w:rPr>
        <w:t xml:space="preserve"> iepazīstināja valdi ar </w:t>
      </w:r>
      <w:r w:rsidR="000746F5">
        <w:t>pirmsskolas izglītības iestāžu finansēšanas plānu un sarunu galvenajiem tematiem, kas tika pārrunāti kopā ar Izglītības un zinātnes ministru –</w:t>
      </w:r>
      <w:r w:rsidR="00EE6083">
        <w:t xml:space="preserve"> Robertu</w:t>
      </w:r>
      <w:r w:rsidR="000746F5">
        <w:t xml:space="preserve"> Ķīli. Kā jau iepriekš tika minēts</w:t>
      </w:r>
      <w:r w:rsidR="00EE6083">
        <w:t>,</w:t>
      </w:r>
      <w:r w:rsidR="000746F5">
        <w:t xml:space="preserve"> no ministrijas puses mērķdotācijas</w:t>
      </w:r>
      <w:r w:rsidR="008C6355">
        <w:t xml:space="preserve"> </w:t>
      </w:r>
      <w:r w:rsidR="00EE6083">
        <w:t xml:space="preserve">pedagogiem </w:t>
      </w:r>
      <w:r w:rsidR="000746F5">
        <w:t>tiks palielinātas par 10 %. Tāpat no</w:t>
      </w:r>
      <w:r w:rsidR="00E50B04">
        <w:t xml:space="preserve"> ministrijas puses tiek solīts, </w:t>
      </w:r>
      <w:r w:rsidR="000746F5">
        <w:t xml:space="preserve">77% </w:t>
      </w:r>
      <w:r w:rsidR="00E50B04">
        <w:t xml:space="preserve">apmērā </w:t>
      </w:r>
      <w:r w:rsidR="000746F5">
        <w:t xml:space="preserve">speciālo internātskolu finansējums. Runājot par </w:t>
      </w:r>
      <w:proofErr w:type="spellStart"/>
      <w:r w:rsidR="000746F5" w:rsidRPr="009B1329">
        <w:rPr>
          <w:i/>
        </w:rPr>
        <w:t>vaučeru</w:t>
      </w:r>
      <w:proofErr w:type="spellEnd"/>
      <w:r w:rsidR="000746F5">
        <w:t xml:space="preserve"> sistēmu, valde ierosināja, ka pareizais lēmums</w:t>
      </w:r>
      <w:r w:rsidR="008C6355">
        <w:t xml:space="preserve"> ir </w:t>
      </w:r>
      <w:r w:rsidR="000746F5">
        <w:t>speciāla darba grupa</w:t>
      </w:r>
      <w:r w:rsidR="008C6355">
        <w:t>s izveide</w:t>
      </w:r>
      <w:r w:rsidR="000746F5">
        <w:t xml:space="preserve">, kopā ar Izglītības ministrijas pārstāvjiem. Pašvaldību pārstāvjiem ir jāpiedalās lēmumu </w:t>
      </w:r>
      <w:r w:rsidR="00951667">
        <w:t xml:space="preserve">izstrādāšanas un pieņemšanas procesā. </w:t>
      </w:r>
    </w:p>
    <w:p w:rsidR="0097343A" w:rsidRDefault="008F6382" w:rsidP="00D93805">
      <w:pPr>
        <w:shd w:val="clear" w:color="auto" w:fill="FFFFFF"/>
        <w:ind w:firstLine="720"/>
        <w:jc w:val="both"/>
        <w:rPr>
          <w:rFonts w:eastAsia="Calibri"/>
          <w:b/>
          <w:bCs/>
          <w:color w:val="943634"/>
          <w:sz w:val="32"/>
          <w:szCs w:val="32"/>
        </w:rPr>
      </w:pPr>
      <w:r>
        <w:t>Nobeigumā tika īsi apskatīts jautājums par skolu autobusu papildus izmantošanu. Kā kopsaucējs tika nolemts - atbalstīt ideju par grūtnieču pārvadāšanu šajos autobusos, lai veicinātu pakalpojumu pieejamību arī topošajām māmiņām, kas nevar nokļūt līdz ārstniecības iestādei</w:t>
      </w:r>
      <w:r w:rsidR="00E50B04">
        <w:t xml:space="preserve"> dažādu iemeslu dēļ</w:t>
      </w:r>
      <w:r>
        <w:t xml:space="preserve">. </w:t>
      </w:r>
    </w:p>
    <w:p w:rsidR="00D93805" w:rsidRPr="00D93805" w:rsidRDefault="00D93805" w:rsidP="00D93805">
      <w:pPr>
        <w:shd w:val="clear" w:color="auto" w:fill="FFFFFF"/>
        <w:ind w:firstLine="720"/>
        <w:jc w:val="both"/>
        <w:rPr>
          <w:rFonts w:eastAsia="Calibri"/>
          <w:b/>
          <w:bCs/>
          <w:color w:val="943634"/>
          <w:sz w:val="32"/>
          <w:szCs w:val="32"/>
        </w:rPr>
      </w:pPr>
    </w:p>
    <w:p w:rsidR="00460A9B" w:rsidRDefault="00460A9B" w:rsidP="0097343A">
      <w:pPr>
        <w:pStyle w:val="ParastaisWeb"/>
        <w:spacing w:before="0" w:beforeAutospacing="0" w:after="0" w:afterAutospacing="0"/>
        <w:jc w:val="both"/>
      </w:pPr>
    </w:p>
    <w:p w:rsidR="0097343A" w:rsidRPr="006D1334" w:rsidRDefault="0097343A" w:rsidP="0097343A">
      <w:pPr>
        <w:shd w:val="clear" w:color="auto" w:fill="FFFFFF"/>
        <w:jc w:val="center"/>
        <w:rPr>
          <w:bCs/>
          <w:color w:val="943634"/>
          <w:sz w:val="28"/>
          <w:szCs w:val="28"/>
        </w:rPr>
      </w:pPr>
      <w:r>
        <w:t> </w:t>
      </w:r>
      <w:r w:rsidRPr="006D1334">
        <w:rPr>
          <w:rStyle w:val="Izteiksmgs"/>
          <w:rFonts w:eastAsia="Calibri"/>
          <w:color w:val="943634"/>
          <w:sz w:val="28"/>
          <w:szCs w:val="28"/>
        </w:rPr>
        <w:t>***</w:t>
      </w:r>
    </w:p>
    <w:p w:rsidR="004162AA" w:rsidRPr="004162AA" w:rsidRDefault="004162AA" w:rsidP="004162AA">
      <w:pPr>
        <w:shd w:val="clear" w:color="auto" w:fill="FFFFFF"/>
        <w:jc w:val="both"/>
      </w:pPr>
      <w:r w:rsidRPr="004162AA">
        <w:t> </w:t>
      </w:r>
    </w:p>
    <w:p w:rsidR="004162AA" w:rsidRPr="004162AA" w:rsidRDefault="002B0C16" w:rsidP="006D1334">
      <w:pPr>
        <w:shd w:val="clear" w:color="auto" w:fill="FFFFFF"/>
        <w:ind w:firstLine="720"/>
        <w:jc w:val="both"/>
      </w:pPr>
      <w:r>
        <w:rPr>
          <w:noProof/>
          <w:color w:val="000000"/>
          <w:lang w:eastAsia="lv-LV"/>
        </w:rPr>
        <w:drawing>
          <wp:anchor distT="0" distB="0" distL="114300" distR="114300" simplePos="0" relativeHeight="251667456" behindDoc="1" locked="0" layoutInCell="1" allowOverlap="1">
            <wp:simplePos x="0" y="0"/>
            <wp:positionH relativeFrom="column">
              <wp:posOffset>22462</wp:posOffset>
            </wp:positionH>
            <wp:positionV relativeFrom="paragraph">
              <wp:posOffset>1090</wp:posOffset>
            </wp:positionV>
            <wp:extent cx="1957970" cy="1303361"/>
            <wp:effectExtent l="19050" t="0" r="4180" b="0"/>
            <wp:wrapTight wrapText="bothSides">
              <wp:wrapPolygon edited="0">
                <wp:start x="-210" y="0"/>
                <wp:lineTo x="-210" y="21152"/>
                <wp:lineTo x="21646" y="21152"/>
                <wp:lineTo x="21646" y="0"/>
                <wp:lineTo x="-210" y="0"/>
              </wp:wrapPolygon>
            </wp:wrapTight>
            <wp:docPr id="4" name="Attēls 3" descr="Carnikava_04.07.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ikava_04.07.2012.jpg"/>
                    <pic:cNvPicPr/>
                  </pic:nvPicPr>
                  <pic:blipFill>
                    <a:blip r:embed="rId8" cstate="print"/>
                    <a:stretch>
                      <a:fillRect/>
                    </a:stretch>
                  </pic:blipFill>
                  <pic:spPr>
                    <a:xfrm>
                      <a:off x="0" y="0"/>
                      <a:ext cx="1957970" cy="1303361"/>
                    </a:xfrm>
                    <a:prstGeom prst="rect">
                      <a:avLst/>
                    </a:prstGeom>
                  </pic:spPr>
                </pic:pic>
              </a:graphicData>
            </a:graphic>
          </wp:anchor>
        </w:drawing>
      </w:r>
      <w:r w:rsidR="0043144D" w:rsidRPr="00287F25">
        <w:rPr>
          <w:color w:val="000000"/>
        </w:rPr>
        <w:t>4.jūlijā</w:t>
      </w:r>
      <w:r w:rsidR="00377548">
        <w:rPr>
          <w:color w:val="000000"/>
        </w:rPr>
        <w:t>, Carnikavā</w:t>
      </w:r>
      <w:r w:rsidR="0043144D" w:rsidRPr="00287F25">
        <w:rPr>
          <w:color w:val="000000"/>
        </w:rPr>
        <w:t xml:space="preserve"> notika sacensīb</w:t>
      </w:r>
      <w:r w:rsidR="00A44291" w:rsidRPr="00287F25">
        <w:rPr>
          <w:bCs/>
          <w:color w:val="000000"/>
        </w:rPr>
        <w:t>u</w:t>
      </w:r>
      <w:r w:rsidR="0043144D" w:rsidRPr="00287F25">
        <w:rPr>
          <w:color w:val="000000"/>
        </w:rPr>
        <w:t xml:space="preserve"> organizatoru sanāksme</w:t>
      </w:r>
      <w:r w:rsidR="004162AA" w:rsidRPr="00287F25">
        <w:t>, kurā piedalījās arī LPS priekšsēdis Andris Jaunsleinis. Sanāksmē LPS priekšsēdis izteica pateicību Carnikavas novada domei par lielo uzņemšanos un iniciatīvu</w:t>
      </w:r>
      <w:r w:rsidR="004162AA" w:rsidRPr="004162AA">
        <w:t xml:space="preserve"> organizēt Latvijas pašvaldību darbinieku sporta dienu. </w:t>
      </w:r>
    </w:p>
    <w:p w:rsidR="004162AA" w:rsidRPr="004162AA" w:rsidRDefault="004162AA" w:rsidP="006D1334">
      <w:pPr>
        <w:shd w:val="clear" w:color="auto" w:fill="FFFFFF"/>
        <w:ind w:firstLine="720"/>
        <w:jc w:val="both"/>
      </w:pPr>
      <w:r w:rsidRPr="004162AA">
        <w:t xml:space="preserve">Sanāksmē nolēma </w:t>
      </w:r>
      <w:r w:rsidR="001D62C4">
        <w:t>veikt</w:t>
      </w:r>
      <w:r w:rsidRPr="004162AA">
        <w:t xml:space="preserve"> nelielas izmaiņas sacensību nolikumā, kā arī par stundu vēlāk pārcelt sacensību sākumu. Informācija par izmaiņām nolikumā un programmā tiks nosūtīta pašvaldībām, kuras pieteikušās sacensībām.</w:t>
      </w:r>
    </w:p>
    <w:p w:rsidR="004162AA" w:rsidRPr="004162AA" w:rsidRDefault="004162AA" w:rsidP="006D1334">
      <w:pPr>
        <w:shd w:val="clear" w:color="auto" w:fill="FFFFFF"/>
        <w:ind w:firstLine="720"/>
        <w:jc w:val="both"/>
      </w:pPr>
      <w:r w:rsidRPr="004162AA">
        <w:t>Pieteikšanās Carnikavas novada pašvaldības interneta mājas lapā:</w:t>
      </w:r>
    </w:p>
    <w:p w:rsidR="004162AA" w:rsidRPr="004162AA" w:rsidRDefault="00B30BDA" w:rsidP="004162AA">
      <w:pPr>
        <w:shd w:val="clear" w:color="auto" w:fill="FFFFFF"/>
        <w:jc w:val="both"/>
      </w:pPr>
      <w:hyperlink r:id="rId9" w:history="1">
        <w:r w:rsidR="004162AA" w:rsidRPr="004162AA">
          <w:rPr>
            <w:rStyle w:val="Hipersaite"/>
          </w:rPr>
          <w:t>http://sportadiena.carnikava.lv/</w:t>
        </w:r>
      </w:hyperlink>
      <w:r w:rsidR="004162AA" w:rsidRPr="004162AA">
        <w:t xml:space="preserve"> </w:t>
      </w:r>
    </w:p>
    <w:p w:rsidR="004162AA" w:rsidRDefault="004162AA" w:rsidP="006D1334">
      <w:pPr>
        <w:shd w:val="clear" w:color="auto" w:fill="FFFFFF"/>
        <w:ind w:firstLine="720"/>
        <w:jc w:val="both"/>
      </w:pPr>
      <w:r w:rsidRPr="004162AA">
        <w:t xml:space="preserve">Par organizatoriskiem jautājumiem jāsazinās ar Carnikavas sporta centra vadītāju Robertu Raimo (tel.29863223, </w:t>
      </w:r>
      <w:hyperlink r:id="rId10" w:history="1">
        <w:r w:rsidRPr="004162AA">
          <w:rPr>
            <w:rStyle w:val="Hipersaite"/>
          </w:rPr>
          <w:t>roberts.raimo@carnikava.lv</w:t>
        </w:r>
      </w:hyperlink>
      <w:r w:rsidRPr="004162AA">
        <w:t xml:space="preserve">) </w:t>
      </w:r>
    </w:p>
    <w:p w:rsidR="004162AA" w:rsidRPr="000074E8" w:rsidRDefault="00377548" w:rsidP="006D1334">
      <w:pPr>
        <w:shd w:val="clear" w:color="auto" w:fill="FFFFFF"/>
        <w:ind w:firstLine="720"/>
        <w:rPr>
          <w:b/>
          <w:u w:val="single"/>
        </w:rPr>
      </w:pPr>
      <w:r w:rsidRPr="000074E8">
        <w:rPr>
          <w:b/>
          <w:bCs/>
          <w:noProof/>
          <w:u w:val="single"/>
          <w:lang w:eastAsia="lv-LV"/>
        </w:rPr>
        <w:drawing>
          <wp:anchor distT="0" distB="0" distL="114300" distR="114300" simplePos="0" relativeHeight="251666432" behindDoc="1" locked="0" layoutInCell="1" allowOverlap="1">
            <wp:simplePos x="0" y="0"/>
            <wp:positionH relativeFrom="column">
              <wp:posOffset>4648200</wp:posOffset>
            </wp:positionH>
            <wp:positionV relativeFrom="paragraph">
              <wp:posOffset>280670</wp:posOffset>
            </wp:positionV>
            <wp:extent cx="2038350" cy="1352550"/>
            <wp:effectExtent l="19050" t="0" r="0" b="0"/>
            <wp:wrapTight wrapText="bothSides">
              <wp:wrapPolygon edited="0">
                <wp:start x="-202" y="0"/>
                <wp:lineTo x="-202" y="21296"/>
                <wp:lineTo x="21600" y="21296"/>
                <wp:lineTo x="21600" y="0"/>
                <wp:lineTo x="-202" y="0"/>
              </wp:wrapPolygon>
            </wp:wrapTight>
            <wp:docPr id="12" name="Attēls 11" descr="Carnikava2_04.07.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ikava2_04.07.2012.jpg"/>
                    <pic:cNvPicPr/>
                  </pic:nvPicPr>
                  <pic:blipFill>
                    <a:blip r:embed="rId11" cstate="print"/>
                    <a:stretch>
                      <a:fillRect/>
                    </a:stretch>
                  </pic:blipFill>
                  <pic:spPr>
                    <a:xfrm>
                      <a:off x="0" y="0"/>
                      <a:ext cx="2038350" cy="1352550"/>
                    </a:xfrm>
                    <a:prstGeom prst="rect">
                      <a:avLst/>
                    </a:prstGeom>
                  </pic:spPr>
                </pic:pic>
              </a:graphicData>
            </a:graphic>
          </wp:anchor>
        </w:drawing>
      </w:r>
      <w:r w:rsidR="004162AA" w:rsidRPr="000074E8">
        <w:rPr>
          <w:b/>
          <w:bCs/>
          <w:u w:val="single"/>
        </w:rPr>
        <w:t xml:space="preserve">Līdz 9.jūlijam </w:t>
      </w:r>
      <w:r w:rsidR="004162AA" w:rsidRPr="000074E8">
        <w:rPr>
          <w:b/>
          <w:u w:val="single"/>
        </w:rPr>
        <w:t>(ieskaitot)</w:t>
      </w:r>
      <w:r w:rsidR="004162AA" w:rsidRPr="000074E8">
        <w:rPr>
          <w:b/>
          <w:bCs/>
          <w:u w:val="single"/>
        </w:rPr>
        <w:t xml:space="preserve"> </w:t>
      </w:r>
      <w:r w:rsidR="004162AA" w:rsidRPr="000074E8">
        <w:rPr>
          <w:b/>
          <w:u w:val="single"/>
        </w:rPr>
        <w:t xml:space="preserve">vēl ir iespēja pieteikt savas pašvaldības komandu </w:t>
      </w:r>
      <w:r w:rsidR="004162AA" w:rsidRPr="000074E8">
        <w:rPr>
          <w:b/>
          <w:bCs/>
          <w:u w:val="single"/>
        </w:rPr>
        <w:t xml:space="preserve">Latvijas pašvaldību darbinieku sporta dienai, </w:t>
      </w:r>
      <w:r w:rsidR="004162AA" w:rsidRPr="000074E8">
        <w:rPr>
          <w:b/>
          <w:u w:val="single"/>
        </w:rPr>
        <w:t>kas notiks 28.jūlijā Carnikavā.</w:t>
      </w:r>
    </w:p>
    <w:p w:rsidR="005213B8" w:rsidRDefault="005213B8" w:rsidP="005213B8">
      <w:pPr>
        <w:shd w:val="clear" w:color="auto" w:fill="FFFFFF"/>
        <w:jc w:val="both"/>
      </w:pPr>
    </w:p>
    <w:p w:rsidR="002B0C16" w:rsidRDefault="004162AA" w:rsidP="00777444">
      <w:pPr>
        <w:shd w:val="clear" w:color="auto" w:fill="FFFFFF"/>
        <w:jc w:val="both"/>
        <w:rPr>
          <w:b/>
          <w:bCs/>
        </w:rPr>
      </w:pPr>
      <w:r w:rsidRPr="004162AA">
        <w:t xml:space="preserve">Uz tikšanos </w:t>
      </w:r>
      <w:r w:rsidRPr="004162AA">
        <w:rPr>
          <w:b/>
          <w:bCs/>
        </w:rPr>
        <w:t>Latvijas pašvaldību darbinieku sporta dienā</w:t>
      </w:r>
      <w:r w:rsidR="00777444">
        <w:rPr>
          <w:b/>
          <w:bCs/>
        </w:rPr>
        <w:t>!</w:t>
      </w:r>
    </w:p>
    <w:p w:rsidR="002B0C16" w:rsidRPr="005213B8" w:rsidRDefault="002B0C16" w:rsidP="005213B8">
      <w:pPr>
        <w:shd w:val="clear" w:color="auto" w:fill="FFFFFF"/>
        <w:jc w:val="both"/>
      </w:pPr>
    </w:p>
    <w:p w:rsidR="00F30901" w:rsidRDefault="00F30901" w:rsidP="004162AA">
      <w:pPr>
        <w:shd w:val="clear" w:color="auto" w:fill="FFFFFF"/>
        <w:jc w:val="both"/>
        <w:rPr>
          <w:b/>
          <w:bCs/>
          <w:color w:val="943634"/>
          <w:sz w:val="32"/>
          <w:szCs w:val="32"/>
        </w:rPr>
      </w:pPr>
    </w:p>
    <w:p w:rsidR="00F30901" w:rsidRDefault="00F30901" w:rsidP="004162AA">
      <w:pPr>
        <w:shd w:val="clear" w:color="auto" w:fill="FFFFFF"/>
        <w:jc w:val="both"/>
        <w:rPr>
          <w:b/>
          <w:bCs/>
          <w:color w:val="943634"/>
          <w:sz w:val="32"/>
          <w:szCs w:val="32"/>
        </w:rPr>
      </w:pPr>
    </w:p>
    <w:p w:rsidR="00377548" w:rsidRDefault="00377548" w:rsidP="00377548">
      <w:pPr>
        <w:shd w:val="clear" w:color="auto" w:fill="FFFFFF"/>
        <w:jc w:val="center"/>
        <w:rPr>
          <w:b/>
          <w:bCs/>
          <w:color w:val="943634"/>
          <w:sz w:val="32"/>
          <w:szCs w:val="32"/>
        </w:rPr>
      </w:pPr>
    </w:p>
    <w:p w:rsidR="00377548" w:rsidRPr="00377548" w:rsidRDefault="00377548" w:rsidP="00377548">
      <w:pPr>
        <w:shd w:val="clear" w:color="auto" w:fill="FFFFFF"/>
        <w:jc w:val="center"/>
        <w:rPr>
          <w:b/>
          <w:bCs/>
          <w:color w:val="943634"/>
          <w:sz w:val="18"/>
          <w:szCs w:val="18"/>
        </w:rPr>
      </w:pPr>
    </w:p>
    <w:p w:rsidR="00F30901" w:rsidRPr="006D1334" w:rsidRDefault="00F30901" w:rsidP="00377548">
      <w:pPr>
        <w:jc w:val="center"/>
        <w:rPr>
          <w:sz w:val="28"/>
          <w:szCs w:val="28"/>
        </w:rPr>
      </w:pPr>
      <w:r w:rsidRPr="006D1334">
        <w:rPr>
          <w:rStyle w:val="Izteiksmgs"/>
          <w:rFonts w:eastAsia="Calibri"/>
          <w:color w:val="943634"/>
          <w:sz w:val="28"/>
          <w:szCs w:val="28"/>
        </w:rPr>
        <w:t>***</w:t>
      </w:r>
    </w:p>
    <w:p w:rsidR="006F7BA2" w:rsidRDefault="006F7BA2" w:rsidP="004162AA">
      <w:pPr>
        <w:shd w:val="clear" w:color="auto" w:fill="FFFFFF"/>
        <w:jc w:val="both"/>
        <w:rPr>
          <w:bCs/>
        </w:rPr>
      </w:pPr>
    </w:p>
    <w:p w:rsidR="000C2142" w:rsidRDefault="00A12595" w:rsidP="006D1334">
      <w:pPr>
        <w:shd w:val="clear" w:color="auto" w:fill="FFFFFF"/>
        <w:ind w:firstLine="720"/>
        <w:jc w:val="both"/>
      </w:pPr>
      <w:r>
        <w:rPr>
          <w:bCs/>
          <w:noProof/>
          <w:lang w:eastAsia="lv-LV"/>
        </w:rPr>
        <w:drawing>
          <wp:anchor distT="0" distB="0" distL="114300" distR="114300" simplePos="0" relativeHeight="251668480" behindDoc="1" locked="0" layoutInCell="1" allowOverlap="1">
            <wp:simplePos x="0" y="0"/>
            <wp:positionH relativeFrom="column">
              <wp:posOffset>22462</wp:posOffset>
            </wp:positionH>
            <wp:positionV relativeFrom="paragraph">
              <wp:posOffset>0</wp:posOffset>
            </wp:positionV>
            <wp:extent cx="1904649" cy="1269242"/>
            <wp:effectExtent l="19050" t="0" r="351" b="0"/>
            <wp:wrapTight wrapText="bothSides">
              <wp:wrapPolygon edited="0">
                <wp:start x="-216" y="0"/>
                <wp:lineTo x="-216" y="21397"/>
                <wp:lineTo x="21604" y="21397"/>
                <wp:lineTo x="21604" y="0"/>
                <wp:lineTo x="-216" y="0"/>
              </wp:wrapPolygon>
            </wp:wrapTight>
            <wp:docPr id="8" name="Attēls 7" descr="Picture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09.jpg"/>
                    <pic:cNvPicPr/>
                  </pic:nvPicPr>
                  <pic:blipFill>
                    <a:blip r:embed="rId12" cstate="print"/>
                    <a:stretch>
                      <a:fillRect/>
                    </a:stretch>
                  </pic:blipFill>
                  <pic:spPr>
                    <a:xfrm>
                      <a:off x="0" y="0"/>
                      <a:ext cx="1904649" cy="1269242"/>
                    </a:xfrm>
                    <a:prstGeom prst="rect">
                      <a:avLst/>
                    </a:prstGeom>
                  </pic:spPr>
                </pic:pic>
              </a:graphicData>
            </a:graphic>
          </wp:anchor>
        </w:drawing>
      </w:r>
      <w:r w:rsidR="000C2142" w:rsidRPr="006D1334">
        <w:rPr>
          <w:b/>
        </w:rPr>
        <w:t xml:space="preserve">5.jūlijā Latvijas Pašvaldību savienībā (LPS) notika Eiropas </w:t>
      </w:r>
      <w:r w:rsidR="000C2142" w:rsidRPr="006D1334">
        <w:rPr>
          <w:b/>
          <w:color w:val="000000"/>
        </w:rPr>
        <w:t xml:space="preserve">pašvaldību </w:t>
      </w:r>
      <w:r w:rsidR="000C2142" w:rsidRPr="006D1334">
        <w:rPr>
          <w:b/>
        </w:rPr>
        <w:t>asociācijas „Inovācijas apļa tīkla” valdes sapulce</w:t>
      </w:r>
      <w:r w:rsidR="000C2142">
        <w:t>, kurā apsprieda aktuālos notikumus asociācijā, kā arī pārrunāja nākotnes sadarbības plānus</w:t>
      </w:r>
      <w:r w:rsidR="000C2142">
        <w:rPr>
          <w:color w:val="000000"/>
        </w:rPr>
        <w:t xml:space="preserve"> un ikgadējās konferences organizēšanu Briselē.</w:t>
      </w:r>
      <w:r w:rsidR="000C2142">
        <w:t xml:space="preserve"> </w:t>
      </w:r>
    </w:p>
    <w:p w:rsidR="000C2142" w:rsidRDefault="000C2142" w:rsidP="006D1334">
      <w:pPr>
        <w:shd w:val="clear" w:color="auto" w:fill="FFFFFF"/>
        <w:ind w:firstLine="720"/>
        <w:jc w:val="both"/>
      </w:pPr>
      <w:r>
        <w:t>„Inovācijas apļa tīkls” ir asociācija, kurā apvienojuš</w:t>
      </w:r>
      <w:r>
        <w:rPr>
          <w:color w:val="000000"/>
        </w:rPr>
        <w:t>ās</w:t>
      </w:r>
      <w:r>
        <w:t xml:space="preserve"> </w:t>
      </w:r>
      <w:r>
        <w:rPr>
          <w:color w:val="000000"/>
        </w:rPr>
        <w:t>pašvaldības un asociācijas</w:t>
      </w:r>
      <w:r>
        <w:t xml:space="preserve"> no dažādām </w:t>
      </w:r>
      <w:r>
        <w:rPr>
          <w:color w:val="000000"/>
        </w:rPr>
        <w:t xml:space="preserve">Eiropas </w:t>
      </w:r>
      <w:r>
        <w:t xml:space="preserve">valstīm. LPS arī ir viens no partneriem šajā asociācijā. </w:t>
      </w:r>
    </w:p>
    <w:p w:rsidR="005278C1" w:rsidRPr="00F30901" w:rsidRDefault="005278C1" w:rsidP="000C2142">
      <w:pPr>
        <w:shd w:val="clear" w:color="auto" w:fill="FFFFFF"/>
        <w:jc w:val="both"/>
        <w:rPr>
          <w:b/>
          <w:bCs/>
        </w:rPr>
      </w:pPr>
    </w:p>
    <w:p w:rsidR="00377548" w:rsidRDefault="00377548" w:rsidP="004162AA">
      <w:pPr>
        <w:shd w:val="clear" w:color="auto" w:fill="FFFFFF"/>
        <w:jc w:val="both"/>
        <w:rPr>
          <w:b/>
          <w:bCs/>
          <w:color w:val="943634"/>
          <w:sz w:val="32"/>
          <w:szCs w:val="32"/>
        </w:rPr>
      </w:pPr>
    </w:p>
    <w:p w:rsidR="006D1334" w:rsidRDefault="006D1334" w:rsidP="004162AA">
      <w:pPr>
        <w:shd w:val="clear" w:color="auto" w:fill="FFFFFF"/>
        <w:jc w:val="both"/>
        <w:rPr>
          <w:b/>
          <w:bCs/>
          <w:color w:val="943634"/>
          <w:sz w:val="32"/>
          <w:szCs w:val="32"/>
        </w:rPr>
      </w:pPr>
    </w:p>
    <w:p w:rsidR="006D1334" w:rsidRPr="006D1334" w:rsidRDefault="0097343A" w:rsidP="006D1334">
      <w:pPr>
        <w:shd w:val="clear" w:color="auto" w:fill="FFFFFF"/>
        <w:jc w:val="both"/>
        <w:rPr>
          <w:b/>
          <w:bCs/>
          <w:color w:val="943634"/>
          <w:sz w:val="32"/>
          <w:szCs w:val="32"/>
        </w:rPr>
      </w:pPr>
      <w:r>
        <w:rPr>
          <w:b/>
          <w:bCs/>
          <w:color w:val="943634"/>
          <w:sz w:val="32"/>
          <w:szCs w:val="32"/>
        </w:rPr>
        <w:t>JAUNNEDĒĻ UN TURPMĀK</w:t>
      </w:r>
    </w:p>
    <w:p w:rsidR="00D614D3" w:rsidRDefault="00D614D3" w:rsidP="0097343A">
      <w:pPr>
        <w:jc w:val="both"/>
        <w:rPr>
          <w:b/>
        </w:rPr>
      </w:pPr>
    </w:p>
    <w:p w:rsidR="006D1334" w:rsidRDefault="006D1334" w:rsidP="0097343A">
      <w:pPr>
        <w:jc w:val="both"/>
        <w:rPr>
          <w:b/>
        </w:rPr>
      </w:pPr>
    </w:p>
    <w:p w:rsidR="00F30901" w:rsidRDefault="00C230B8" w:rsidP="0097343A">
      <w:pPr>
        <w:jc w:val="both"/>
        <w:rPr>
          <w:b/>
        </w:rPr>
      </w:pPr>
      <w:r>
        <w:rPr>
          <w:b/>
        </w:rPr>
        <w:t>Latvijas Pašvaldību savienības</w:t>
      </w:r>
      <w:r w:rsidR="00F30901">
        <w:rPr>
          <w:b/>
        </w:rPr>
        <w:t xml:space="preserve"> Reģionālās </w:t>
      </w:r>
      <w:r w:rsidR="00C83335">
        <w:rPr>
          <w:b/>
        </w:rPr>
        <w:t xml:space="preserve">attīstības un </w:t>
      </w:r>
      <w:r w:rsidR="00F30901">
        <w:rPr>
          <w:b/>
        </w:rPr>
        <w:t xml:space="preserve">sadarbības komitejas sēde </w:t>
      </w:r>
      <w:r>
        <w:rPr>
          <w:b/>
        </w:rPr>
        <w:t xml:space="preserve">2012.gada </w:t>
      </w:r>
      <w:r w:rsidR="00F30901">
        <w:rPr>
          <w:b/>
        </w:rPr>
        <w:t>jūlijā NENOTIKS.</w:t>
      </w:r>
    </w:p>
    <w:p w:rsidR="00377548" w:rsidRDefault="00377548" w:rsidP="0097343A">
      <w:pPr>
        <w:jc w:val="both"/>
        <w:rPr>
          <w:b/>
        </w:rPr>
      </w:pPr>
    </w:p>
    <w:p w:rsidR="00377548" w:rsidRPr="006D1334" w:rsidRDefault="00377548" w:rsidP="00377548">
      <w:pPr>
        <w:jc w:val="center"/>
        <w:rPr>
          <w:sz w:val="28"/>
          <w:szCs w:val="28"/>
        </w:rPr>
      </w:pPr>
      <w:r w:rsidRPr="006D1334">
        <w:rPr>
          <w:rStyle w:val="Izteiksmgs"/>
          <w:rFonts w:eastAsia="Calibri"/>
          <w:color w:val="943634"/>
          <w:sz w:val="28"/>
          <w:szCs w:val="28"/>
        </w:rPr>
        <w:t>***</w:t>
      </w:r>
    </w:p>
    <w:tbl>
      <w:tblPr>
        <w:tblW w:w="10445" w:type="dxa"/>
        <w:tblLook w:val="04A0"/>
      </w:tblPr>
      <w:tblGrid>
        <w:gridCol w:w="4875"/>
        <w:gridCol w:w="3441"/>
        <w:gridCol w:w="2366"/>
      </w:tblGrid>
      <w:tr w:rsidR="00C759FC" w:rsidRPr="009B6CCA" w:rsidTr="00C759FC">
        <w:trPr>
          <w:trHeight w:val="1320"/>
        </w:trPr>
        <w:tc>
          <w:tcPr>
            <w:tcW w:w="3652" w:type="dxa"/>
          </w:tcPr>
          <w:p w:rsidR="00C759FC" w:rsidRPr="009B6CCA" w:rsidRDefault="00C759FC" w:rsidP="00C83335">
            <w:pPr>
              <w:jc w:val="both"/>
              <w:rPr>
                <w:b/>
                <w:bCs/>
                <w:iCs/>
              </w:rPr>
            </w:pPr>
            <w:r>
              <w:rPr>
                <w:b/>
                <w:bCs/>
                <w:iCs/>
                <w:noProof/>
                <w:lang w:eastAsia="lv-LV"/>
              </w:rPr>
              <w:drawing>
                <wp:inline distT="0" distB="0" distL="0" distR="0">
                  <wp:extent cx="2943225" cy="654050"/>
                  <wp:effectExtent l="19050" t="0" r="9525" b="0"/>
                  <wp:docPr id="17"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943225" cy="654050"/>
                          </a:xfrm>
                          <a:prstGeom prst="rect">
                            <a:avLst/>
                          </a:prstGeom>
                          <a:noFill/>
                          <a:ln w="9525">
                            <a:noFill/>
                            <a:miter lim="800000"/>
                            <a:headEnd/>
                            <a:tailEnd/>
                          </a:ln>
                        </pic:spPr>
                      </pic:pic>
                    </a:graphicData>
                  </a:graphic>
                </wp:inline>
              </w:drawing>
            </w:r>
          </w:p>
        </w:tc>
        <w:tc>
          <w:tcPr>
            <w:tcW w:w="4069" w:type="dxa"/>
          </w:tcPr>
          <w:p w:rsidR="00C759FC" w:rsidRPr="009B6CCA" w:rsidRDefault="00C759FC" w:rsidP="00C759FC">
            <w:pPr>
              <w:jc w:val="right"/>
              <w:rPr>
                <w:b/>
                <w:bCs/>
                <w:iCs/>
              </w:rPr>
            </w:pPr>
            <w:r>
              <w:rPr>
                <w:b/>
                <w:bCs/>
                <w:iCs/>
                <w:noProof/>
                <w:lang w:eastAsia="lv-LV"/>
              </w:rPr>
              <w:drawing>
                <wp:inline distT="0" distB="0" distL="0" distR="0">
                  <wp:extent cx="2028825" cy="747462"/>
                  <wp:effectExtent l="19050" t="0" r="9525"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028825" cy="747462"/>
                          </a:xfrm>
                          <a:prstGeom prst="rect">
                            <a:avLst/>
                          </a:prstGeom>
                          <a:noFill/>
                          <a:ln w="9525">
                            <a:noFill/>
                            <a:miter lim="800000"/>
                            <a:headEnd/>
                            <a:tailEnd/>
                          </a:ln>
                        </pic:spPr>
                      </pic:pic>
                    </a:graphicData>
                  </a:graphic>
                </wp:inline>
              </w:drawing>
            </w:r>
          </w:p>
        </w:tc>
        <w:tc>
          <w:tcPr>
            <w:tcW w:w="2724" w:type="dxa"/>
            <w:vAlign w:val="center"/>
          </w:tcPr>
          <w:p w:rsidR="00C759FC" w:rsidRPr="009B6CCA" w:rsidRDefault="00C759FC" w:rsidP="00C83335">
            <w:pPr>
              <w:jc w:val="center"/>
              <w:rPr>
                <w:b/>
                <w:bCs/>
                <w:iCs/>
              </w:rPr>
            </w:pPr>
            <w:r>
              <w:rPr>
                <w:b/>
                <w:bCs/>
                <w:iCs/>
                <w:noProof/>
                <w:lang w:eastAsia="lv-LV"/>
              </w:rPr>
              <w:drawing>
                <wp:anchor distT="0" distB="0" distL="114300" distR="114300" simplePos="0" relativeHeight="251671552" behindDoc="0" locked="0" layoutInCell="1" allowOverlap="1">
                  <wp:simplePos x="0" y="0"/>
                  <wp:positionH relativeFrom="column">
                    <wp:posOffset>36195</wp:posOffset>
                  </wp:positionH>
                  <wp:positionV relativeFrom="paragraph">
                    <wp:posOffset>-661670</wp:posOffset>
                  </wp:positionV>
                  <wp:extent cx="1352550" cy="771525"/>
                  <wp:effectExtent l="19050" t="0" r="0" b="0"/>
                  <wp:wrapSquare wrapText="bothSides"/>
                  <wp:docPr id="15" name="Attēls 5" descr="GRISIpl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SIplus_logo"/>
                          <pic:cNvPicPr>
                            <a:picLocks noChangeAspect="1" noChangeArrowheads="1"/>
                          </pic:cNvPicPr>
                        </pic:nvPicPr>
                        <pic:blipFill>
                          <a:blip r:embed="rId15" cstate="print"/>
                          <a:srcRect/>
                          <a:stretch>
                            <a:fillRect/>
                          </a:stretch>
                        </pic:blipFill>
                        <pic:spPr bwMode="auto">
                          <a:xfrm>
                            <a:off x="0" y="0"/>
                            <a:ext cx="1352550" cy="771525"/>
                          </a:xfrm>
                          <a:prstGeom prst="rect">
                            <a:avLst/>
                          </a:prstGeom>
                          <a:noFill/>
                          <a:ln w="9525">
                            <a:noFill/>
                            <a:miter lim="800000"/>
                            <a:headEnd/>
                            <a:tailEnd/>
                          </a:ln>
                        </pic:spPr>
                      </pic:pic>
                    </a:graphicData>
                  </a:graphic>
                </wp:anchor>
              </w:drawing>
            </w:r>
          </w:p>
        </w:tc>
      </w:tr>
    </w:tbl>
    <w:p w:rsidR="00C759FC" w:rsidRDefault="00C759FC" w:rsidP="00C759FC">
      <w:pPr>
        <w:shd w:val="clear" w:color="auto" w:fill="FFFFFF"/>
        <w:jc w:val="both"/>
        <w:rPr>
          <w:color w:val="000000"/>
        </w:rPr>
      </w:pPr>
    </w:p>
    <w:p w:rsidR="00377548" w:rsidRPr="006D1334" w:rsidRDefault="00377548" w:rsidP="00C759FC">
      <w:pPr>
        <w:shd w:val="clear" w:color="auto" w:fill="FFFFFF"/>
        <w:ind w:firstLine="720"/>
        <w:jc w:val="both"/>
        <w:rPr>
          <w:b/>
          <w:color w:val="000000"/>
        </w:rPr>
      </w:pPr>
      <w:r w:rsidRPr="006D1334">
        <w:rPr>
          <w:b/>
          <w:color w:val="000000"/>
        </w:rPr>
        <w:t>No 9. līdz 12. jūlijam Rīgā un Cēsīs norisināsies Latvijas Pašvaldību Savienības un Vidze</w:t>
      </w:r>
      <w:r w:rsidR="007A7CC0">
        <w:rPr>
          <w:b/>
          <w:color w:val="000000"/>
        </w:rPr>
        <w:t>mes Plānošanas reģiona veidotie</w:t>
      </w:r>
      <w:r w:rsidRPr="006D1334">
        <w:rPr>
          <w:b/>
          <w:color w:val="000000"/>
        </w:rPr>
        <w:t xml:space="preserve"> projekta GRISI PLUS pasākumi - vadības komitejas sanāksme, labās prakses piemēru prezentācijas, </w:t>
      </w:r>
      <w:r w:rsidR="00C230B8">
        <w:rPr>
          <w:b/>
          <w:color w:val="000000"/>
        </w:rPr>
        <w:t xml:space="preserve">starptautisks </w:t>
      </w:r>
      <w:proofErr w:type="spellStart"/>
      <w:r w:rsidRPr="006D1334">
        <w:rPr>
          <w:b/>
          <w:color w:val="000000"/>
        </w:rPr>
        <w:t>ģeomātikas</w:t>
      </w:r>
      <w:proofErr w:type="spellEnd"/>
      <w:r w:rsidRPr="006D1334">
        <w:rPr>
          <w:b/>
          <w:color w:val="000000"/>
        </w:rPr>
        <w:t xml:space="preserve"> seminārs un mācību vizīte Vidzemē.</w:t>
      </w:r>
    </w:p>
    <w:p w:rsidR="00377548" w:rsidRPr="00C759FC" w:rsidRDefault="00B30BDA" w:rsidP="00C759FC">
      <w:pPr>
        <w:shd w:val="clear" w:color="auto" w:fill="FFFFFF"/>
        <w:ind w:firstLine="720"/>
        <w:jc w:val="both"/>
        <w:rPr>
          <w:color w:val="000000"/>
        </w:rPr>
      </w:pPr>
      <w:hyperlink r:id="rId16" w:history="1">
        <w:r w:rsidR="00377548" w:rsidRPr="00C759FC">
          <w:rPr>
            <w:color w:val="000000"/>
            <w:u w:val="single"/>
          </w:rPr>
          <w:t xml:space="preserve">Semināra darba kārtība. </w:t>
        </w:r>
      </w:hyperlink>
    </w:p>
    <w:p w:rsidR="00C759FC" w:rsidRPr="00C759FC" w:rsidRDefault="00C759FC" w:rsidP="00C759FC">
      <w:pPr>
        <w:shd w:val="clear" w:color="auto" w:fill="FFFFFF"/>
        <w:ind w:firstLine="720"/>
        <w:jc w:val="both"/>
        <w:rPr>
          <w:color w:val="000000"/>
        </w:rPr>
      </w:pPr>
      <w:r w:rsidRPr="00C759FC">
        <w:rPr>
          <w:color w:val="000000"/>
        </w:rPr>
        <w:t xml:space="preserve">Projekta mērķis ir pilnveidot attīstības politikas lauku teritorijās, pielietojot </w:t>
      </w:r>
      <w:proofErr w:type="spellStart"/>
      <w:r w:rsidRPr="00C759FC">
        <w:rPr>
          <w:color w:val="000000"/>
        </w:rPr>
        <w:t>ģeomātiskās</w:t>
      </w:r>
      <w:proofErr w:type="spellEnd"/>
      <w:r w:rsidRPr="00C759FC">
        <w:rPr>
          <w:color w:val="000000"/>
        </w:rPr>
        <w:t xml:space="preserve"> informācijas rīkus. Projekta partnerību veido 14 partneri. </w:t>
      </w:r>
    </w:p>
    <w:p w:rsidR="00C759FC" w:rsidRPr="00C759FC" w:rsidRDefault="00C759FC" w:rsidP="008B10F0">
      <w:pPr>
        <w:shd w:val="clear" w:color="auto" w:fill="FFFFFF"/>
        <w:ind w:firstLine="720"/>
        <w:jc w:val="both"/>
        <w:rPr>
          <w:color w:val="000000"/>
        </w:rPr>
      </w:pPr>
      <w:r w:rsidRPr="00C759FC">
        <w:rPr>
          <w:color w:val="000000"/>
        </w:rPr>
        <w:t>Lai sasniegtu šo mērķi, partneri dal</w:t>
      </w:r>
      <w:r w:rsidR="00206A7D">
        <w:rPr>
          <w:color w:val="000000"/>
        </w:rPr>
        <w:t>ās</w:t>
      </w:r>
      <w:r w:rsidRPr="00C759FC">
        <w:rPr>
          <w:color w:val="000000"/>
        </w:rPr>
        <w:t xml:space="preserve"> pieredzē un apzinās</w:t>
      </w:r>
      <w:r w:rsidR="00206A7D">
        <w:rPr>
          <w:color w:val="000000"/>
        </w:rPr>
        <w:t>,</w:t>
      </w:r>
      <w:r w:rsidRPr="00C759FC">
        <w:rPr>
          <w:color w:val="000000"/>
        </w:rPr>
        <w:t xml:space="preserve"> un izstrādās labās prakses ieviešanas plānus ar lauku teritoriju attīstību saistītās sfērās:</w:t>
      </w:r>
    </w:p>
    <w:p w:rsidR="00C759FC" w:rsidRPr="00C759FC" w:rsidRDefault="00C759FC" w:rsidP="00C759FC">
      <w:pPr>
        <w:numPr>
          <w:ilvl w:val="0"/>
          <w:numId w:val="6"/>
        </w:numPr>
        <w:shd w:val="clear" w:color="auto" w:fill="FFFFFF"/>
        <w:jc w:val="both"/>
        <w:rPr>
          <w:color w:val="000000"/>
        </w:rPr>
      </w:pPr>
      <w:r w:rsidRPr="00C759FC">
        <w:rPr>
          <w:color w:val="000000"/>
        </w:rPr>
        <w:t>lauku teritoriju pievilcības veicināšana nolūkā piesaistīt jaunus iedzīvotājus, sniedzot viņiem iespēju strādāt attālināti, izmantojot jaunās informācij</w:t>
      </w:r>
      <w:r w:rsidR="00206A7D">
        <w:rPr>
          <w:color w:val="000000"/>
        </w:rPr>
        <w:t>as un komunikāciju tehnoloģijas</w:t>
      </w:r>
      <w:r w:rsidRPr="00C759FC">
        <w:rPr>
          <w:color w:val="000000"/>
        </w:rPr>
        <w:t xml:space="preserve">; </w:t>
      </w:r>
    </w:p>
    <w:p w:rsidR="00C759FC" w:rsidRPr="00C759FC" w:rsidRDefault="00C759FC" w:rsidP="00C759FC">
      <w:pPr>
        <w:numPr>
          <w:ilvl w:val="0"/>
          <w:numId w:val="6"/>
        </w:numPr>
        <w:shd w:val="clear" w:color="auto" w:fill="FFFFFF"/>
        <w:jc w:val="both"/>
        <w:rPr>
          <w:color w:val="000000"/>
        </w:rPr>
      </w:pPr>
      <w:r w:rsidRPr="00C759FC">
        <w:rPr>
          <w:color w:val="000000"/>
        </w:rPr>
        <w:t xml:space="preserve">vietējo produktu popularizēšana, izmantojot </w:t>
      </w:r>
      <w:proofErr w:type="spellStart"/>
      <w:r w:rsidRPr="00C759FC">
        <w:rPr>
          <w:color w:val="000000"/>
        </w:rPr>
        <w:t>ģeomātikas</w:t>
      </w:r>
      <w:proofErr w:type="spellEnd"/>
      <w:r w:rsidRPr="00C759FC">
        <w:rPr>
          <w:color w:val="000000"/>
        </w:rPr>
        <w:t xml:space="preserve"> rīkus un ģeogrāfiskās informācijas sistēmas. </w:t>
      </w:r>
    </w:p>
    <w:p w:rsidR="00377548" w:rsidRDefault="00377548" w:rsidP="0097343A">
      <w:pPr>
        <w:jc w:val="both"/>
        <w:rPr>
          <w:b/>
        </w:rPr>
      </w:pPr>
    </w:p>
    <w:p w:rsidR="00F30901" w:rsidRPr="006D1334" w:rsidRDefault="00F30901" w:rsidP="00F30901">
      <w:pPr>
        <w:jc w:val="center"/>
        <w:rPr>
          <w:sz w:val="28"/>
          <w:szCs w:val="28"/>
        </w:rPr>
      </w:pPr>
      <w:r w:rsidRPr="006D1334">
        <w:rPr>
          <w:rStyle w:val="Izteiksmgs"/>
          <w:rFonts w:eastAsia="Calibri"/>
          <w:color w:val="943634"/>
          <w:sz w:val="28"/>
          <w:szCs w:val="28"/>
        </w:rPr>
        <w:t>***</w:t>
      </w:r>
    </w:p>
    <w:p w:rsidR="0097343A" w:rsidRDefault="00C83335" w:rsidP="006D1334">
      <w:pPr>
        <w:ind w:firstLine="720"/>
        <w:jc w:val="both"/>
      </w:pPr>
      <w:r>
        <w:rPr>
          <w:b/>
        </w:rPr>
        <w:t>24.jūlijā plānotas Latvijas Pašvaldību savienības sarunas ar</w:t>
      </w:r>
      <w:r w:rsidR="00C77700">
        <w:rPr>
          <w:b/>
        </w:rPr>
        <w:t xml:space="preserve"> Iz</w:t>
      </w:r>
      <w:r>
        <w:rPr>
          <w:b/>
        </w:rPr>
        <w:t>glītības un zinātnes ministriju</w:t>
      </w:r>
      <w:r w:rsidR="00C77700">
        <w:rPr>
          <w:b/>
        </w:rPr>
        <w:t xml:space="preserve">, </w:t>
      </w:r>
      <w:r>
        <w:t>kuru</w:t>
      </w:r>
      <w:r w:rsidR="00C77700" w:rsidRPr="00C77700">
        <w:t xml:space="preserve"> laikā </w:t>
      </w:r>
      <w:r>
        <w:t>apskatīs</w:t>
      </w:r>
      <w:r w:rsidR="00B40BB4">
        <w:t xml:space="preserve"> jautājums par profesionālās izglītības sistēmas attīstību un tās finansēšanas modeli; mērķdotācijām pedagogu algām 2013. gadam; 5 – 6 gadīgo izglītībā nodarbināto un pedagogu un </w:t>
      </w:r>
      <w:r w:rsidR="00B40BB4">
        <w:lastRenderedPageBreak/>
        <w:t xml:space="preserve">sākumskolas pedagogu darba algām, un pieaugušo izglītības politiku un turpmāko attīstības tendencēm. </w:t>
      </w:r>
      <w:r w:rsidR="003C36C3">
        <w:t>Sarunu temati, sanāksmei nākot tuvāk</w:t>
      </w:r>
      <w:r w:rsidR="00986832">
        <w:t>,</w:t>
      </w:r>
      <w:r w:rsidR="00A248F5">
        <w:t xml:space="preserve"> var tik precizēti un/vai mainīti. </w:t>
      </w:r>
      <w:r w:rsidR="003C36C3">
        <w:t xml:space="preserve"> </w:t>
      </w:r>
    </w:p>
    <w:p w:rsidR="004260E3" w:rsidRDefault="004260E3" w:rsidP="004260E3">
      <w:pPr>
        <w:jc w:val="center"/>
      </w:pPr>
    </w:p>
    <w:p w:rsidR="004260E3" w:rsidRPr="006D1334" w:rsidRDefault="004260E3" w:rsidP="004260E3">
      <w:pPr>
        <w:jc w:val="center"/>
        <w:rPr>
          <w:sz w:val="28"/>
          <w:szCs w:val="28"/>
        </w:rPr>
      </w:pPr>
      <w:r w:rsidRPr="006D1334">
        <w:rPr>
          <w:rStyle w:val="Izteiksmgs"/>
          <w:rFonts w:eastAsia="Calibri"/>
          <w:color w:val="943634"/>
          <w:sz w:val="28"/>
          <w:szCs w:val="28"/>
        </w:rPr>
        <w:t>***</w:t>
      </w:r>
    </w:p>
    <w:p w:rsidR="004260E3" w:rsidRPr="00AC7ED5" w:rsidRDefault="004260E3" w:rsidP="006D1334">
      <w:pPr>
        <w:ind w:firstLine="720"/>
        <w:jc w:val="both"/>
      </w:pPr>
      <w:r w:rsidRPr="00AC7ED5">
        <w:rPr>
          <w:b/>
          <w:bCs/>
        </w:rPr>
        <w:t>28.jūlijā Carnikavā</w:t>
      </w:r>
      <w:r w:rsidRPr="00AC7ED5">
        <w:t xml:space="preserve"> notiks Eiropas aktīvās novecošanas un paaudžu solidaritātes gadam veltītā Latvijas pašvaldību darbinieku sporta diena. Pašvaldību darbinieki sacentīsies skriešanā 5 km un 1 km distancēs pa Carnikavas Piejūras parku, kā arī stafetē ar šova elementiem. </w:t>
      </w:r>
    </w:p>
    <w:p w:rsidR="00AC7ED5" w:rsidRDefault="004260E3" w:rsidP="006D1334">
      <w:pPr>
        <w:ind w:firstLine="720"/>
        <w:jc w:val="both"/>
      </w:pPr>
      <w:r w:rsidRPr="00AC7ED5">
        <w:t xml:space="preserve">Vēl svarīgāka par sportiskajiem sasniegumiem būs iespēja iepazīties ar jauniem vai no sirds izrunāties ar sen nesatiktiem kolēģiem, kopīgi padziedāt, padejot un vienkārši atpūsties no ikdienas rūpēm. </w:t>
      </w:r>
    </w:p>
    <w:p w:rsidR="004260E3" w:rsidRPr="00AC7ED5" w:rsidRDefault="00AC7ED5" w:rsidP="006D1334">
      <w:pPr>
        <w:ind w:firstLine="720"/>
        <w:jc w:val="both"/>
      </w:pPr>
      <w:r>
        <w:t>V</w:t>
      </w:r>
      <w:r w:rsidR="004260E3" w:rsidRPr="00AC7ED5">
        <w:t>akarā Carnikavas parkā sportiskos pašvaldību darbiniekus sagaidīs:</w:t>
      </w:r>
    </w:p>
    <w:p w:rsidR="004260E3" w:rsidRPr="00AC7ED5" w:rsidRDefault="004260E3" w:rsidP="004260E3">
      <w:pPr>
        <w:jc w:val="both"/>
      </w:pPr>
      <w:r w:rsidRPr="00AC7ED5">
        <w:t xml:space="preserve">- uz ugunskura vārīta zivju zupa, </w:t>
      </w:r>
    </w:p>
    <w:p w:rsidR="004260E3" w:rsidRPr="00AC7ED5" w:rsidRDefault="004260E3" w:rsidP="004260E3">
      <w:pPr>
        <w:jc w:val="both"/>
      </w:pPr>
      <w:r w:rsidRPr="00AC7ED5">
        <w:t xml:space="preserve">- dejas un joki kopā ar </w:t>
      </w:r>
      <w:proofErr w:type="spellStart"/>
      <w:r w:rsidRPr="00AC7ED5">
        <w:t>Ufo</w:t>
      </w:r>
      <w:proofErr w:type="spellEnd"/>
      <w:r w:rsidRPr="00AC7ED5">
        <w:t xml:space="preserve">, </w:t>
      </w:r>
    </w:p>
    <w:p w:rsidR="004260E3" w:rsidRPr="00AC7ED5" w:rsidRDefault="004260E3" w:rsidP="004260E3">
      <w:pPr>
        <w:jc w:val="both"/>
      </w:pPr>
      <w:r w:rsidRPr="00AC7ED5">
        <w:t>- zaļumballe, kurā muzicēs grupa „Rīgas viļņi”.</w:t>
      </w:r>
    </w:p>
    <w:p w:rsidR="004260E3" w:rsidRPr="000074E8" w:rsidRDefault="004260E3" w:rsidP="000074E8">
      <w:pPr>
        <w:ind w:firstLine="720"/>
        <w:jc w:val="both"/>
        <w:rPr>
          <w:b/>
        </w:rPr>
      </w:pPr>
      <w:r w:rsidRPr="000074E8">
        <w:rPr>
          <w:b/>
        </w:rPr>
        <w:t>Pieteikšanās Carnikavas novada pašvaldības interneta mājas lapā:</w:t>
      </w:r>
    </w:p>
    <w:p w:rsidR="004260E3" w:rsidRPr="00AC7ED5" w:rsidRDefault="00B30BDA" w:rsidP="004260E3">
      <w:pPr>
        <w:jc w:val="both"/>
      </w:pPr>
      <w:hyperlink r:id="rId17" w:history="1">
        <w:r w:rsidR="004260E3" w:rsidRPr="00AC7ED5">
          <w:rPr>
            <w:rStyle w:val="Hipersaite"/>
          </w:rPr>
          <w:t>http://sportadiena.carnikava.lv/</w:t>
        </w:r>
      </w:hyperlink>
    </w:p>
    <w:p w:rsidR="004F4F8F" w:rsidRDefault="004260E3" w:rsidP="0097343A">
      <w:pPr>
        <w:jc w:val="both"/>
      </w:pPr>
      <w:r w:rsidRPr="00AC7ED5">
        <w:t>Aicinām visus atbraukt līdz vietai, kur Gauja ietek jūrā!</w:t>
      </w:r>
    </w:p>
    <w:p w:rsidR="00F866EE" w:rsidRPr="003F1F1F" w:rsidRDefault="00F866EE" w:rsidP="0097343A">
      <w:pPr>
        <w:jc w:val="both"/>
      </w:pPr>
    </w:p>
    <w:p w:rsidR="00F866EE" w:rsidRPr="006D1334" w:rsidRDefault="00F866EE" w:rsidP="00F866EE">
      <w:pPr>
        <w:jc w:val="center"/>
        <w:rPr>
          <w:sz w:val="28"/>
          <w:szCs w:val="28"/>
        </w:rPr>
      </w:pPr>
      <w:r w:rsidRPr="006D1334">
        <w:rPr>
          <w:rStyle w:val="Izteiksmgs"/>
          <w:rFonts w:eastAsia="Calibri"/>
          <w:color w:val="943634"/>
          <w:sz w:val="28"/>
          <w:szCs w:val="28"/>
        </w:rPr>
        <w:t>***</w:t>
      </w:r>
    </w:p>
    <w:p w:rsidR="00F866EE" w:rsidRDefault="00F866EE" w:rsidP="00F866EE">
      <w:pPr>
        <w:ind w:firstLine="720"/>
      </w:pPr>
      <w:r w:rsidRPr="00F866EE">
        <w:rPr>
          <w:b/>
        </w:rPr>
        <w:t>3.augustā, plkst.12:00 plānota Latvijas Pašvaldību izpilddirektoru asociācijas (LPIA) ikmēneša sanāksme</w:t>
      </w:r>
      <w:r>
        <w:t>, kas notiks Rēzeknē.</w:t>
      </w:r>
    </w:p>
    <w:p w:rsidR="000074E8" w:rsidRPr="00D93805" w:rsidRDefault="00F866EE" w:rsidP="00D93805">
      <w:pPr>
        <w:tabs>
          <w:tab w:val="left" w:pos="8130"/>
        </w:tabs>
      </w:pPr>
      <w:r>
        <w:tab/>
      </w:r>
    </w:p>
    <w:p w:rsidR="0097343A" w:rsidRDefault="0097343A" w:rsidP="0097343A">
      <w:pPr>
        <w:jc w:val="both"/>
        <w:rPr>
          <w:b/>
          <w:bCs/>
          <w:color w:val="943634"/>
          <w:sz w:val="32"/>
          <w:szCs w:val="32"/>
        </w:rPr>
      </w:pPr>
      <w:r w:rsidRPr="00B17BCC">
        <w:rPr>
          <w:b/>
          <w:bCs/>
          <w:color w:val="943634"/>
          <w:sz w:val="32"/>
          <w:szCs w:val="32"/>
        </w:rPr>
        <w:t xml:space="preserve">LPS </w:t>
      </w:r>
      <w:r w:rsidRPr="006C6CF0">
        <w:rPr>
          <w:b/>
          <w:bCs/>
          <w:color w:val="943634"/>
          <w:sz w:val="32"/>
          <w:szCs w:val="32"/>
        </w:rPr>
        <w:t>NESASKAŅO</w:t>
      </w:r>
    </w:p>
    <w:p w:rsidR="0097343A" w:rsidRDefault="0097343A" w:rsidP="0097343A">
      <w:pPr>
        <w:jc w:val="both"/>
        <w:rPr>
          <w:b/>
          <w:bCs/>
          <w:color w:val="943634"/>
          <w:sz w:val="32"/>
          <w:szCs w:val="32"/>
        </w:rPr>
      </w:pPr>
    </w:p>
    <w:p w:rsidR="0097343A" w:rsidRPr="00C83335" w:rsidRDefault="0097343A" w:rsidP="0097343A">
      <w:pPr>
        <w:pStyle w:val="Sarakstarindkopa"/>
        <w:numPr>
          <w:ilvl w:val="0"/>
          <w:numId w:val="3"/>
        </w:numPr>
        <w:jc w:val="both"/>
      </w:pPr>
      <w:r w:rsidRPr="00924B71">
        <w:t>„</w:t>
      </w:r>
      <w:r w:rsidR="00F468FE" w:rsidRPr="00C83335">
        <w:t xml:space="preserve">Par likumprojektu „Grozījumi likumā "Par zemes dzīlēm </w:t>
      </w:r>
      <w:r w:rsidRPr="00C83335">
        <w:t>" (Pielikums Nr.1)</w:t>
      </w:r>
    </w:p>
    <w:p w:rsidR="0097343A" w:rsidRPr="00C83335" w:rsidRDefault="0097343A" w:rsidP="0097343A">
      <w:pPr>
        <w:pStyle w:val="Sarakstarindkopa"/>
        <w:ind w:left="0"/>
        <w:jc w:val="both"/>
      </w:pPr>
    </w:p>
    <w:p w:rsidR="0097343A" w:rsidRPr="00C83335" w:rsidRDefault="0097343A" w:rsidP="0097343A">
      <w:pPr>
        <w:pStyle w:val="Sarakstarindkopa"/>
        <w:numPr>
          <w:ilvl w:val="0"/>
          <w:numId w:val="3"/>
        </w:numPr>
        <w:jc w:val="both"/>
        <w:rPr>
          <w:color w:val="2A2A2A"/>
        </w:rPr>
      </w:pPr>
      <w:r w:rsidRPr="00C83335">
        <w:t>„</w:t>
      </w:r>
      <w:r w:rsidR="00F468FE" w:rsidRPr="00C83335">
        <w:t>Par likumprojektu „Grozījumi likumā „Par sapulcēm, gājieniem un piketiem</w:t>
      </w:r>
      <w:r w:rsidRPr="00C83335">
        <w:t>”( Pielikums Nr.2)</w:t>
      </w:r>
    </w:p>
    <w:p w:rsidR="0097343A" w:rsidRPr="00C83335" w:rsidRDefault="0097343A" w:rsidP="0097343A">
      <w:pPr>
        <w:pStyle w:val="ParastaisWeb"/>
        <w:spacing w:before="0" w:beforeAutospacing="0" w:after="0" w:afterAutospacing="0"/>
        <w:jc w:val="both"/>
        <w:rPr>
          <w:b/>
          <w:color w:val="943634"/>
        </w:rPr>
      </w:pPr>
    </w:p>
    <w:p w:rsidR="0097343A" w:rsidRPr="00C83335" w:rsidRDefault="0097343A" w:rsidP="0097343A">
      <w:pPr>
        <w:pStyle w:val="ParastaisWeb"/>
        <w:numPr>
          <w:ilvl w:val="0"/>
          <w:numId w:val="3"/>
        </w:numPr>
        <w:spacing w:before="0" w:beforeAutospacing="0" w:after="0" w:afterAutospacing="0"/>
        <w:jc w:val="both"/>
      </w:pPr>
      <w:r w:rsidRPr="00C83335">
        <w:t>„</w:t>
      </w:r>
      <w:r w:rsidR="00F468FE" w:rsidRPr="00C83335">
        <w:t>Par precizēto likumprojektu „Grozījumi likumā „Par nekustamā īpašuma nodokli” (TA-1127),</w:t>
      </w:r>
      <w:r w:rsidRPr="00C83335">
        <w:t>” (Pielikums Nr.3.)</w:t>
      </w:r>
    </w:p>
    <w:p w:rsidR="0097343A" w:rsidRPr="00336B0C" w:rsidRDefault="0097343A" w:rsidP="0097343A">
      <w:pPr>
        <w:pStyle w:val="ParastaisWeb"/>
        <w:spacing w:before="0" w:beforeAutospacing="0" w:after="0" w:afterAutospacing="0"/>
        <w:jc w:val="both"/>
      </w:pPr>
    </w:p>
    <w:p w:rsidR="0097343A" w:rsidRPr="003F1F1F" w:rsidRDefault="0097343A" w:rsidP="00F468FE">
      <w:pPr>
        <w:pStyle w:val="ParastaisWeb"/>
        <w:spacing w:before="0" w:beforeAutospacing="0" w:after="0" w:afterAutospacing="0"/>
        <w:jc w:val="both"/>
        <w:rPr>
          <w:b/>
          <w:color w:val="943634"/>
        </w:rPr>
      </w:pPr>
    </w:p>
    <w:p w:rsidR="0097343A" w:rsidRPr="00A37BFC" w:rsidRDefault="0097343A" w:rsidP="0097343A">
      <w:pPr>
        <w:pStyle w:val="ParastaisWeb"/>
        <w:spacing w:before="0" w:beforeAutospacing="0" w:after="0" w:afterAutospacing="0"/>
        <w:ind w:left="720"/>
        <w:jc w:val="both"/>
        <w:rPr>
          <w:b/>
          <w:color w:val="943634"/>
        </w:rPr>
      </w:pPr>
    </w:p>
    <w:p w:rsidR="0097343A" w:rsidRDefault="0097343A" w:rsidP="0097343A">
      <w:pPr>
        <w:pStyle w:val="ParastaisWeb"/>
        <w:spacing w:before="0" w:beforeAutospacing="0" w:after="0" w:afterAutospacing="0"/>
        <w:rPr>
          <w:b/>
          <w:color w:val="943634"/>
          <w:sz w:val="32"/>
          <w:szCs w:val="32"/>
        </w:rPr>
      </w:pPr>
      <w:r>
        <w:rPr>
          <w:b/>
          <w:color w:val="943634"/>
          <w:sz w:val="32"/>
          <w:szCs w:val="32"/>
        </w:rPr>
        <w:t>LPS SASKAŅOŠANAI PIEPRASĪTIE DOKUMENTU PROJEKTI</w:t>
      </w:r>
    </w:p>
    <w:p w:rsidR="0097343A" w:rsidRPr="00DA79F2" w:rsidRDefault="0097343A" w:rsidP="0097343A">
      <w:pPr>
        <w:pStyle w:val="ParastaisWeb"/>
        <w:spacing w:before="0" w:beforeAutospacing="0" w:after="0" w:afterAutospacing="0"/>
        <w:rPr>
          <w:rFonts w:ascii="Tahoma" w:hAnsi="Tahoma" w:cs="Tahoma"/>
          <w:color w:val="2A2A2A"/>
          <w:sz w:val="28"/>
          <w:szCs w:val="28"/>
        </w:rPr>
      </w:pPr>
    </w:p>
    <w:p w:rsidR="0097343A" w:rsidRPr="000C2142" w:rsidRDefault="0097343A" w:rsidP="0097343A">
      <w:pPr>
        <w:jc w:val="both"/>
        <w:rPr>
          <w:color w:val="000000" w:themeColor="text1"/>
          <w:sz w:val="22"/>
          <w:szCs w:val="22"/>
        </w:rPr>
      </w:pPr>
      <w:r w:rsidRPr="000C2142">
        <w:rPr>
          <w:color w:val="2A2A2A"/>
          <w:sz w:val="22"/>
          <w:szCs w:val="22"/>
        </w:rPr>
        <w:t>VSS-6</w:t>
      </w:r>
      <w:r w:rsidR="00DA79F2" w:rsidRPr="000C2142">
        <w:rPr>
          <w:color w:val="2A2A2A"/>
          <w:sz w:val="22"/>
          <w:szCs w:val="22"/>
        </w:rPr>
        <w:t>86</w:t>
      </w:r>
      <w:r w:rsidRPr="000C2142">
        <w:rPr>
          <w:color w:val="2A2A2A"/>
          <w:sz w:val="22"/>
          <w:szCs w:val="22"/>
        </w:rPr>
        <w:t xml:space="preserve"> – </w:t>
      </w:r>
      <w:hyperlink r:id="rId18" w:history="1">
        <w:r w:rsidR="00DA79F2" w:rsidRPr="000C2142">
          <w:rPr>
            <w:color w:val="000000" w:themeColor="text1"/>
            <w:sz w:val="22"/>
            <w:szCs w:val="22"/>
            <w:u w:val="single"/>
          </w:rPr>
          <w:t>Noteikumu projekts "Grozījumi Ministru kabineta 2005. gada 27.decembra noteikumos Nr.1031 "Noteikumi par budžetu izdevumu klasifikāciju atbilstoši ekonomiskajām kategorijām""</w:t>
        </w:r>
      </w:hyperlink>
      <w:r w:rsidRPr="000C2142">
        <w:rPr>
          <w:color w:val="000000" w:themeColor="text1"/>
          <w:sz w:val="22"/>
          <w:szCs w:val="22"/>
        </w:rPr>
        <w:t> </w:t>
      </w:r>
    </w:p>
    <w:p w:rsidR="000C2142" w:rsidRPr="000C2142" w:rsidRDefault="000C2142" w:rsidP="0097343A">
      <w:pPr>
        <w:jc w:val="both"/>
        <w:rPr>
          <w:color w:val="000000" w:themeColor="text1"/>
          <w:sz w:val="22"/>
          <w:szCs w:val="22"/>
        </w:rPr>
      </w:pPr>
    </w:p>
    <w:p w:rsidR="0097343A" w:rsidRPr="000C2142" w:rsidRDefault="0097343A" w:rsidP="0097343A">
      <w:pPr>
        <w:jc w:val="both"/>
        <w:rPr>
          <w:color w:val="000000" w:themeColor="text1"/>
          <w:sz w:val="22"/>
          <w:szCs w:val="22"/>
        </w:rPr>
      </w:pPr>
      <w:r w:rsidRPr="000C2142">
        <w:rPr>
          <w:color w:val="000000" w:themeColor="text1"/>
          <w:sz w:val="22"/>
          <w:szCs w:val="22"/>
        </w:rPr>
        <w:t>VSS- 6</w:t>
      </w:r>
      <w:r w:rsidR="00DA79F2" w:rsidRPr="000C2142">
        <w:rPr>
          <w:color w:val="000000" w:themeColor="text1"/>
          <w:sz w:val="22"/>
          <w:szCs w:val="22"/>
        </w:rPr>
        <w:t>87</w:t>
      </w:r>
      <w:r w:rsidRPr="000C2142">
        <w:rPr>
          <w:color w:val="000000" w:themeColor="text1"/>
          <w:sz w:val="22"/>
          <w:szCs w:val="22"/>
        </w:rPr>
        <w:t xml:space="preserve"> – </w:t>
      </w:r>
      <w:hyperlink r:id="rId19" w:history="1">
        <w:r w:rsidR="00DA79F2" w:rsidRPr="000C2142">
          <w:rPr>
            <w:color w:val="000000" w:themeColor="text1"/>
            <w:sz w:val="22"/>
            <w:szCs w:val="22"/>
            <w:u w:val="single"/>
          </w:rPr>
          <w:t>Noteikumu projekts "Grozījumi Ministru kabineta 2005. gada 27.decembra noteikumos Nr.1032 "Noteikumi par budžetu ieņēmumu klasifikāciju""</w:t>
        </w:r>
      </w:hyperlink>
      <w:r w:rsidRPr="000C2142">
        <w:rPr>
          <w:color w:val="000000" w:themeColor="text1"/>
          <w:sz w:val="22"/>
          <w:szCs w:val="22"/>
        </w:rPr>
        <w:t> </w:t>
      </w:r>
    </w:p>
    <w:p w:rsidR="000C2142" w:rsidRPr="000C2142" w:rsidRDefault="000C2142" w:rsidP="0097343A">
      <w:pPr>
        <w:jc w:val="both"/>
        <w:rPr>
          <w:color w:val="000000" w:themeColor="text1"/>
          <w:sz w:val="22"/>
          <w:szCs w:val="22"/>
        </w:rPr>
      </w:pPr>
    </w:p>
    <w:p w:rsidR="000C2142" w:rsidRPr="000C2142" w:rsidRDefault="0097343A" w:rsidP="0097343A">
      <w:pPr>
        <w:jc w:val="both"/>
        <w:rPr>
          <w:sz w:val="22"/>
          <w:szCs w:val="22"/>
        </w:rPr>
      </w:pPr>
      <w:r w:rsidRPr="000C2142">
        <w:rPr>
          <w:color w:val="000000" w:themeColor="text1"/>
          <w:sz w:val="22"/>
          <w:szCs w:val="22"/>
        </w:rPr>
        <w:t>VSS-6</w:t>
      </w:r>
      <w:r w:rsidR="00DA79F2" w:rsidRPr="000C2142">
        <w:rPr>
          <w:color w:val="000000" w:themeColor="text1"/>
          <w:sz w:val="22"/>
          <w:szCs w:val="22"/>
        </w:rPr>
        <w:t>91</w:t>
      </w:r>
      <w:r w:rsidRPr="000C2142">
        <w:rPr>
          <w:color w:val="000000" w:themeColor="text1"/>
          <w:sz w:val="22"/>
          <w:szCs w:val="22"/>
        </w:rPr>
        <w:t xml:space="preserve">– </w:t>
      </w:r>
      <w:hyperlink r:id="rId20" w:history="1">
        <w:r w:rsidR="00DA79F2" w:rsidRPr="000C2142">
          <w:rPr>
            <w:color w:val="000000" w:themeColor="text1"/>
            <w:sz w:val="22"/>
            <w:szCs w:val="22"/>
            <w:u w:val="single"/>
          </w:rPr>
          <w:t>Informatīvais ziņojums "Par Eiropas Savienības struktūrfondu un Kohēzijas fonda pagaidu uzraudzības komitejas izveidi"</w:t>
        </w:r>
      </w:hyperlink>
    </w:p>
    <w:p w:rsidR="0097343A" w:rsidRPr="000C2142" w:rsidRDefault="0097343A" w:rsidP="0097343A">
      <w:pPr>
        <w:jc w:val="both"/>
        <w:rPr>
          <w:color w:val="000000" w:themeColor="text1"/>
          <w:sz w:val="22"/>
          <w:szCs w:val="22"/>
        </w:rPr>
      </w:pPr>
      <w:r w:rsidRPr="000C2142">
        <w:rPr>
          <w:color w:val="000000" w:themeColor="text1"/>
          <w:sz w:val="22"/>
          <w:szCs w:val="22"/>
        </w:rPr>
        <w:t> </w:t>
      </w:r>
    </w:p>
    <w:p w:rsidR="000C2142" w:rsidRPr="000C2142" w:rsidRDefault="0097343A" w:rsidP="0097343A">
      <w:pPr>
        <w:jc w:val="both"/>
        <w:rPr>
          <w:sz w:val="22"/>
          <w:szCs w:val="22"/>
        </w:rPr>
      </w:pPr>
      <w:r w:rsidRPr="000C2142">
        <w:rPr>
          <w:color w:val="000000" w:themeColor="text1"/>
          <w:sz w:val="22"/>
          <w:szCs w:val="22"/>
        </w:rPr>
        <w:t>VSS-6</w:t>
      </w:r>
      <w:r w:rsidR="00DA79F2" w:rsidRPr="000C2142">
        <w:rPr>
          <w:color w:val="000000" w:themeColor="text1"/>
          <w:sz w:val="22"/>
          <w:szCs w:val="22"/>
        </w:rPr>
        <w:t>95</w:t>
      </w:r>
      <w:r w:rsidRPr="000C2142">
        <w:rPr>
          <w:color w:val="000000" w:themeColor="text1"/>
          <w:sz w:val="22"/>
          <w:szCs w:val="22"/>
        </w:rPr>
        <w:t xml:space="preserve"> – </w:t>
      </w:r>
      <w:hyperlink r:id="rId21" w:history="1">
        <w:r w:rsidR="00DA79F2" w:rsidRPr="000C2142">
          <w:rPr>
            <w:color w:val="000000" w:themeColor="text1"/>
            <w:sz w:val="22"/>
            <w:szCs w:val="22"/>
            <w:u w:val="single"/>
          </w:rPr>
          <w:t>Rīkojuma projekts "Par grozījumiem Nacionālās identitātes, pilsoniskās sabiedrības un integrācijas politikas pamatnostādnēs 2012.-2018.gadam"</w:t>
        </w:r>
      </w:hyperlink>
    </w:p>
    <w:p w:rsidR="0097343A" w:rsidRPr="000C2142" w:rsidRDefault="0097343A" w:rsidP="0097343A">
      <w:pPr>
        <w:jc w:val="both"/>
        <w:rPr>
          <w:color w:val="000000" w:themeColor="text1"/>
          <w:sz w:val="22"/>
          <w:szCs w:val="22"/>
        </w:rPr>
      </w:pPr>
      <w:r w:rsidRPr="000C2142">
        <w:rPr>
          <w:color w:val="000000" w:themeColor="text1"/>
          <w:sz w:val="22"/>
          <w:szCs w:val="22"/>
        </w:rPr>
        <w:t>  </w:t>
      </w:r>
    </w:p>
    <w:p w:rsidR="0097343A" w:rsidRPr="000C2142" w:rsidRDefault="0097343A" w:rsidP="0097343A">
      <w:pPr>
        <w:jc w:val="both"/>
        <w:rPr>
          <w:color w:val="000000" w:themeColor="text1"/>
          <w:sz w:val="22"/>
          <w:szCs w:val="22"/>
        </w:rPr>
      </w:pPr>
      <w:r w:rsidRPr="000C2142">
        <w:rPr>
          <w:color w:val="000000" w:themeColor="text1"/>
          <w:sz w:val="22"/>
          <w:szCs w:val="22"/>
        </w:rPr>
        <w:t>VSS-</w:t>
      </w:r>
      <w:r w:rsidR="00DA79F2" w:rsidRPr="000C2142">
        <w:rPr>
          <w:color w:val="000000" w:themeColor="text1"/>
          <w:sz w:val="22"/>
          <w:szCs w:val="22"/>
        </w:rPr>
        <w:t>701</w:t>
      </w:r>
      <w:r w:rsidRPr="000C2142">
        <w:rPr>
          <w:color w:val="000000" w:themeColor="text1"/>
          <w:sz w:val="22"/>
          <w:szCs w:val="22"/>
        </w:rPr>
        <w:t xml:space="preserve"> – </w:t>
      </w:r>
      <w:hyperlink r:id="rId22" w:history="1">
        <w:r w:rsidR="00DA79F2" w:rsidRPr="000C2142">
          <w:rPr>
            <w:color w:val="000000" w:themeColor="text1"/>
            <w:sz w:val="22"/>
            <w:szCs w:val="22"/>
            <w:u w:val="single"/>
          </w:rPr>
          <w:t>Noteikumu projekts "Notiesātā resocializācijas īstenošanas kārtība"</w:t>
        </w:r>
      </w:hyperlink>
      <w:r w:rsidRPr="000C2142">
        <w:rPr>
          <w:color w:val="000000" w:themeColor="text1"/>
          <w:sz w:val="22"/>
          <w:szCs w:val="22"/>
        </w:rPr>
        <w:t> </w:t>
      </w:r>
    </w:p>
    <w:p w:rsidR="000C2142" w:rsidRPr="000C2142" w:rsidRDefault="000C2142" w:rsidP="0097343A">
      <w:pPr>
        <w:jc w:val="both"/>
        <w:rPr>
          <w:color w:val="000000" w:themeColor="text1"/>
          <w:sz w:val="22"/>
          <w:szCs w:val="22"/>
        </w:rPr>
      </w:pPr>
    </w:p>
    <w:p w:rsidR="00DA79F2" w:rsidRPr="000C2142" w:rsidRDefault="00DA79F2" w:rsidP="0097343A">
      <w:pPr>
        <w:jc w:val="both"/>
        <w:rPr>
          <w:color w:val="000000" w:themeColor="text1"/>
          <w:sz w:val="22"/>
          <w:szCs w:val="22"/>
        </w:rPr>
      </w:pPr>
      <w:r w:rsidRPr="000C2142">
        <w:rPr>
          <w:color w:val="000000" w:themeColor="text1"/>
          <w:sz w:val="22"/>
          <w:szCs w:val="22"/>
        </w:rPr>
        <w:t xml:space="preserve">VSS-703 – </w:t>
      </w:r>
      <w:hyperlink r:id="rId23" w:history="1">
        <w:r w:rsidRPr="000C2142">
          <w:rPr>
            <w:color w:val="000000" w:themeColor="text1"/>
            <w:sz w:val="22"/>
            <w:szCs w:val="22"/>
            <w:u w:val="single"/>
          </w:rPr>
          <w:t>Rīkojuma projekts "Par valsts nekustamo īpašumu nodošanu pašvaldību īpašumā"</w:t>
        </w:r>
      </w:hyperlink>
    </w:p>
    <w:p w:rsidR="0097343A" w:rsidRPr="000C2142" w:rsidRDefault="0097343A" w:rsidP="0097343A">
      <w:pPr>
        <w:jc w:val="both"/>
        <w:rPr>
          <w:b/>
          <w:sz w:val="22"/>
          <w:szCs w:val="22"/>
        </w:rPr>
      </w:pPr>
    </w:p>
    <w:p w:rsidR="0097343A" w:rsidRDefault="0097343A" w:rsidP="0097343A">
      <w:pPr>
        <w:jc w:val="both"/>
        <w:rPr>
          <w:b/>
          <w:sz w:val="28"/>
          <w:szCs w:val="28"/>
        </w:rPr>
      </w:pPr>
    </w:p>
    <w:p w:rsidR="002D2306" w:rsidRDefault="002D2306" w:rsidP="0097343A">
      <w:pPr>
        <w:jc w:val="both"/>
        <w:rPr>
          <w:b/>
          <w:bCs/>
          <w:color w:val="943634"/>
          <w:sz w:val="32"/>
          <w:szCs w:val="32"/>
        </w:rPr>
      </w:pPr>
    </w:p>
    <w:p w:rsidR="00D93805" w:rsidRDefault="00D93805" w:rsidP="0097343A">
      <w:pPr>
        <w:pStyle w:val="Sarakstarindkopa"/>
        <w:ind w:left="0"/>
        <w:jc w:val="both"/>
        <w:rPr>
          <w:b/>
          <w:color w:val="943634"/>
          <w:sz w:val="32"/>
          <w:szCs w:val="32"/>
        </w:rPr>
      </w:pPr>
    </w:p>
    <w:p w:rsidR="00D93805" w:rsidRDefault="00D93805" w:rsidP="0097343A">
      <w:pPr>
        <w:pStyle w:val="Sarakstarindkopa"/>
        <w:ind w:left="0"/>
        <w:jc w:val="both"/>
        <w:rPr>
          <w:b/>
          <w:color w:val="943634"/>
          <w:sz w:val="32"/>
          <w:szCs w:val="32"/>
        </w:rPr>
      </w:pPr>
    </w:p>
    <w:p w:rsidR="0097343A" w:rsidRDefault="0097343A" w:rsidP="0097343A">
      <w:pPr>
        <w:pStyle w:val="Sarakstarindkopa"/>
        <w:ind w:left="0"/>
        <w:jc w:val="both"/>
        <w:rPr>
          <w:b/>
          <w:color w:val="943634"/>
          <w:sz w:val="32"/>
          <w:szCs w:val="32"/>
        </w:rPr>
      </w:pPr>
      <w:r w:rsidRPr="00711FD6">
        <w:rPr>
          <w:b/>
          <w:color w:val="943634"/>
          <w:sz w:val="32"/>
          <w:szCs w:val="32"/>
        </w:rPr>
        <w:lastRenderedPageBreak/>
        <w:t>INFORMĀCIJA NO</w:t>
      </w:r>
      <w:r>
        <w:rPr>
          <w:b/>
          <w:color w:val="943634"/>
          <w:sz w:val="32"/>
          <w:szCs w:val="32"/>
        </w:rPr>
        <w:t xml:space="preserve"> LPS PĀRSTĀVNIECĪBAS BRISELĒ</w:t>
      </w:r>
    </w:p>
    <w:p w:rsidR="0097343A" w:rsidRDefault="00B30BDA" w:rsidP="0097343A">
      <w:pPr>
        <w:shd w:val="clear" w:color="auto" w:fill="FFFFFF"/>
      </w:pPr>
      <w:hyperlink r:id="rId24" w:history="1">
        <w:r w:rsidR="0097343A" w:rsidRPr="00392130">
          <w:rPr>
            <w:rStyle w:val="Hipersaite"/>
          </w:rPr>
          <w:t>http://www.lps.lv/Darbiba_Eiropa/</w:t>
        </w:r>
      </w:hyperlink>
    </w:p>
    <w:p w:rsidR="0097343A" w:rsidRDefault="0097343A" w:rsidP="0097343A">
      <w:pPr>
        <w:shd w:val="clear" w:color="auto" w:fill="FFFFFF"/>
        <w:rPr>
          <w:rStyle w:val="Hipersaite"/>
        </w:rPr>
      </w:pPr>
    </w:p>
    <w:p w:rsidR="00DC3963" w:rsidRPr="009762BB" w:rsidRDefault="00DC3963" w:rsidP="00DC3963">
      <w:pPr>
        <w:jc w:val="both"/>
        <w:rPr>
          <w:b/>
          <w:bCs/>
        </w:rPr>
      </w:pPr>
      <w:r w:rsidRPr="009762BB">
        <w:rPr>
          <w:b/>
          <w:bCs/>
        </w:rPr>
        <w:t>Latvijas ekonomikas izrāviens: ķīmija vai kosmoss</w:t>
      </w:r>
    </w:p>
    <w:p w:rsidR="00DC3963" w:rsidRPr="009762BB" w:rsidRDefault="00DC3963" w:rsidP="00DC3963">
      <w:pPr>
        <w:jc w:val="both"/>
        <w:rPr>
          <w:b/>
          <w:bCs/>
          <w:i/>
        </w:rPr>
      </w:pPr>
    </w:p>
    <w:p w:rsidR="00DC3963" w:rsidRPr="009762BB" w:rsidRDefault="00DC3963" w:rsidP="00DC3963">
      <w:pPr>
        <w:ind w:firstLine="720"/>
        <w:jc w:val="both"/>
        <w:rPr>
          <w:b/>
        </w:rPr>
      </w:pPr>
      <w:r w:rsidRPr="009762BB">
        <w:rPr>
          <w:b/>
        </w:rPr>
        <w:t xml:space="preserve">2. jūlijā Briselē (Beļģija) notikušajā Eiropas Savienības Reģionu komitejas (RK) Teritoriālās kohēzijas politikas komisijas sanāksmē tās pārstāvji atbalstīja Latvijas un Igaunijas delegāciju ierosinājumu Eiropas Savienības valstu pētniecības centriem, kas atrodas Baltijas jūras reģionā, galveno uzmanību veltīt tieši savu pārstāvēto reģionu izvēlētajai viedajai specializācijai. Darbības virzienu dažādība veicinātu pētniecību un darbu pie inovācijām dažādās jomās, kā arī pavērtu iespējas plašākai tematiskajai sadarbībai un ekonomiskajai sadarbībai. </w:t>
      </w:r>
    </w:p>
    <w:p w:rsidR="00DC3963" w:rsidRDefault="00DC3963" w:rsidP="00DC3963">
      <w:pPr>
        <w:pStyle w:val="Default"/>
        <w:ind w:firstLine="720"/>
        <w:jc w:val="both"/>
        <w:rPr>
          <w:rFonts w:ascii="Times New Roman" w:hAnsi="Times New Roman" w:cs="Times New Roman"/>
        </w:rPr>
      </w:pPr>
      <w:r>
        <w:rPr>
          <w:rFonts w:ascii="Times New Roman" w:hAnsi="Times New Roman" w:cs="Times New Roman"/>
        </w:rPr>
        <w:t>Gatavojoties nākamajam plānošanas periodam, Eiropas Savienības dalībvalstu reģioni tiek aicināti izvēlēties savu viedās specializācijas jomu, kas tiem vislabāk palīdzētu veicināt ekonomisko attīstību. Latvija patlaban vēl spriež par Nacionālo attīstības plānu</w:t>
      </w:r>
      <w:r w:rsidRPr="00171CF5">
        <w:rPr>
          <w:rFonts w:ascii="Times New Roman" w:hAnsi="Times New Roman" w:cs="Times New Roman"/>
        </w:rPr>
        <w:t xml:space="preserve"> </w:t>
      </w:r>
      <w:r>
        <w:rPr>
          <w:rFonts w:ascii="Times New Roman" w:hAnsi="Times New Roman" w:cs="Times New Roman"/>
        </w:rPr>
        <w:t xml:space="preserve">2014. – 2020. gadam, kura vadmotīvs ir „ekonomikas izrāviens”. Tajā gan </w:t>
      </w:r>
      <w:r w:rsidRPr="00171CF5">
        <w:rPr>
          <w:rFonts w:ascii="Times New Roman" w:hAnsi="Times New Roman" w:cs="Times New Roman"/>
        </w:rPr>
        <w:t xml:space="preserve">atzīts, ka nepieciešams stimulēt </w:t>
      </w:r>
      <w:r>
        <w:rPr>
          <w:rFonts w:ascii="Times New Roman" w:hAnsi="Times New Roman" w:cs="Times New Roman"/>
        </w:rPr>
        <w:t>viedo</w:t>
      </w:r>
      <w:r w:rsidRPr="00171CF5">
        <w:rPr>
          <w:rFonts w:ascii="Times New Roman" w:hAnsi="Times New Roman" w:cs="Times New Roman"/>
        </w:rPr>
        <w:t xml:space="preserve"> specializā</w:t>
      </w:r>
      <w:r>
        <w:rPr>
          <w:rFonts w:ascii="Times New Roman" w:hAnsi="Times New Roman" w:cs="Times New Roman"/>
        </w:rPr>
        <w:t>ciju, taču nav norādītas konkrētas iespējamās jomas, kurās varētu attīstīt inovācijas un pētniecību. Aktīvākas diskusijas par šo jautājumu tieši patlaban būtu ļoti vēlamas, jo Latvijas rezultāti inovāciju jomā no Eiropas Komisijas puses tiek vērtēti kā ļoti zemi. „Domāju, ka viena no veiksmīgākajām inovācijas jomām Latvijā varētu būt ķīmija – gan farmācijā, gan koksnē,” savās pārdomās par iespējamo Latvijas viedās specializācijas izvēli dalās Latvijas delegācijas RK pārstāvis, Valmieras pilsētas domes priekšsēdētājs Inesis Boķis.</w:t>
      </w:r>
    </w:p>
    <w:p w:rsidR="00DC3963" w:rsidRDefault="00DC3963" w:rsidP="00DC3963">
      <w:pPr>
        <w:pStyle w:val="Default"/>
        <w:ind w:firstLine="720"/>
        <w:jc w:val="both"/>
        <w:rPr>
          <w:rFonts w:ascii="Times New Roman" w:hAnsi="Times New Roman" w:cs="Times New Roman"/>
        </w:rPr>
      </w:pPr>
      <w:r>
        <w:rPr>
          <w:rFonts w:ascii="Times New Roman" w:hAnsi="Times New Roman" w:cs="Times New Roman"/>
        </w:rPr>
        <w:t>Savukārt lielākas inovāciju iespējas kosmosa jomā saskata Ventspils pilsētas domes priekšsēdētāja 1. vietnieks infrastruktūras jautājumos Jānis Vītoliņš. Tam būtisks priekšnoteikums būtu pārliecinošs Latvijas lēmums par šādu virzību un iestāšanās Eiropas Kosmosa aģentūrā kā pilntiesīgai dalībvalstij:</w:t>
      </w:r>
      <w:r w:rsidRPr="00BE60CF">
        <w:rPr>
          <w:rFonts w:ascii="Times New Roman" w:hAnsi="Times New Roman" w:cs="Times New Roman"/>
        </w:rPr>
        <w:t xml:space="preserve"> „Ventspils Starptautiskais radioastronomijas centrs jau šobrīd ir sadarbības partneris kosmiskās pētniecības tīklos </w:t>
      </w:r>
      <w:r>
        <w:rPr>
          <w:rFonts w:ascii="Times New Roman" w:hAnsi="Times New Roman" w:cs="Times New Roman"/>
        </w:rPr>
        <w:t>un sekmīgi darbojas vairākos FP</w:t>
      </w:r>
      <w:r w:rsidRPr="00BE60CF">
        <w:rPr>
          <w:rFonts w:ascii="Times New Roman" w:hAnsi="Times New Roman" w:cs="Times New Roman"/>
        </w:rPr>
        <w:t xml:space="preserve">7 projektos. </w:t>
      </w:r>
      <w:r>
        <w:rPr>
          <w:rFonts w:ascii="Times New Roman" w:hAnsi="Times New Roman" w:cs="Times New Roman"/>
        </w:rPr>
        <w:t xml:space="preserve">Tāpēc dalība </w:t>
      </w:r>
      <w:r w:rsidRPr="00BE60CF">
        <w:rPr>
          <w:rFonts w:ascii="Times New Roman" w:hAnsi="Times New Roman" w:cs="Times New Roman"/>
        </w:rPr>
        <w:t xml:space="preserve">Eiropas Kosmosa aģentūrā </w:t>
      </w:r>
      <w:r>
        <w:rPr>
          <w:rFonts w:ascii="Times New Roman" w:hAnsi="Times New Roman" w:cs="Times New Roman"/>
        </w:rPr>
        <w:t>ļautu iegūt</w:t>
      </w:r>
      <w:r w:rsidRPr="00BE60CF">
        <w:rPr>
          <w:rFonts w:ascii="Times New Roman" w:hAnsi="Times New Roman" w:cs="Times New Roman"/>
        </w:rPr>
        <w:t xml:space="preserve"> finansējum</w:t>
      </w:r>
      <w:r>
        <w:rPr>
          <w:rFonts w:ascii="Times New Roman" w:hAnsi="Times New Roman" w:cs="Times New Roman"/>
        </w:rPr>
        <w:t>u</w:t>
      </w:r>
      <w:r w:rsidRPr="00BE60CF">
        <w:rPr>
          <w:rFonts w:ascii="Times New Roman" w:hAnsi="Times New Roman" w:cs="Times New Roman"/>
        </w:rPr>
        <w:t xml:space="preserve"> pētniecības centra attīstībai. Patlaban esam šādu vēlmi pauduši, bet tas būtu jādara enerģiskāk.</w:t>
      </w:r>
      <w:r>
        <w:rPr>
          <w:rFonts w:ascii="Times New Roman" w:hAnsi="Times New Roman" w:cs="Times New Roman"/>
        </w:rPr>
        <w:t xml:space="preserve">” </w:t>
      </w:r>
    </w:p>
    <w:p w:rsidR="00DC3963" w:rsidRDefault="00DC3963" w:rsidP="00DC3963">
      <w:pPr>
        <w:pStyle w:val="Default"/>
        <w:ind w:firstLine="720"/>
        <w:jc w:val="both"/>
        <w:rPr>
          <w:rFonts w:ascii="Times New Roman" w:hAnsi="Times New Roman" w:cs="Times New Roman"/>
        </w:rPr>
      </w:pPr>
      <w:r>
        <w:rPr>
          <w:rFonts w:ascii="Times New Roman" w:hAnsi="Times New Roman" w:cs="Times New Roman"/>
        </w:rPr>
        <w:t xml:space="preserve">Latvijai par dažiem soļiem tomēr priekšā aizsteigusies Igaunija, kas </w:t>
      </w:r>
      <w:r w:rsidRPr="00BE60CF">
        <w:rPr>
          <w:rFonts w:ascii="Times New Roman" w:hAnsi="Times New Roman" w:cs="Times New Roman"/>
        </w:rPr>
        <w:t>pirms gada kļuvu</w:t>
      </w:r>
      <w:r>
        <w:rPr>
          <w:rFonts w:ascii="Times New Roman" w:hAnsi="Times New Roman" w:cs="Times New Roman"/>
        </w:rPr>
        <w:t>s</w:t>
      </w:r>
      <w:r w:rsidRPr="00BE60CF">
        <w:rPr>
          <w:rFonts w:ascii="Times New Roman" w:hAnsi="Times New Roman" w:cs="Times New Roman"/>
        </w:rPr>
        <w:t xml:space="preserve">i par </w:t>
      </w:r>
      <w:r>
        <w:rPr>
          <w:rFonts w:ascii="Times New Roman" w:hAnsi="Times New Roman" w:cs="Times New Roman"/>
        </w:rPr>
        <w:t xml:space="preserve">Eiropas Kosmosa aģentūras asociēto biedru un ir ceļā uz pilntiesīga biedra statusu. Tāpat mūsu ziemeļu kaimiņvalsts jau ir tuvāk viedās specializācijas izvēlei. Proti, Narvā pie jūras tiek iegūts degslāneklis, kas tiek izmantots elektroenerģijas un dīzeļdegvielas ražošanai. „Zinātniskie pētījumi Igaunijā šajā jomā notiek jau aptuveni 50 gadus. Tā patlaban ir mūsu viedā specializācija un resurss, ko varēsim izmantot vēl vismaz 100 gadus,” stāsta Juri </w:t>
      </w:r>
      <w:proofErr w:type="spellStart"/>
      <w:r>
        <w:rPr>
          <w:rFonts w:ascii="Times New Roman" w:hAnsi="Times New Roman" w:cs="Times New Roman"/>
        </w:rPr>
        <w:t>Gotmans</w:t>
      </w:r>
      <w:proofErr w:type="spellEnd"/>
      <w:r>
        <w:rPr>
          <w:rFonts w:ascii="Times New Roman" w:hAnsi="Times New Roman" w:cs="Times New Roman"/>
        </w:rPr>
        <w:t xml:space="preserve">, Igaunijas delegācijas pārstāvis RK un </w:t>
      </w:r>
      <w:proofErr w:type="spellStart"/>
      <w:r>
        <w:rPr>
          <w:rFonts w:ascii="Times New Roman" w:hAnsi="Times New Roman" w:cs="Times New Roman"/>
        </w:rPr>
        <w:t>So</w:t>
      </w:r>
      <w:r w:rsidRPr="00D4456D">
        <w:rPr>
          <w:rFonts w:ascii="Times New Roman" w:hAnsi="Times New Roman" w:cs="Times New Roman"/>
        </w:rPr>
        <w:t>merpalu</w:t>
      </w:r>
      <w:proofErr w:type="spellEnd"/>
      <w:r w:rsidRPr="00D4456D">
        <w:rPr>
          <w:rFonts w:ascii="Times New Roman" w:hAnsi="Times New Roman" w:cs="Times New Roman"/>
        </w:rPr>
        <w:t xml:space="preserve"> </w:t>
      </w:r>
      <w:r>
        <w:rPr>
          <w:rFonts w:ascii="Times New Roman" w:hAnsi="Times New Roman" w:cs="Times New Roman"/>
        </w:rPr>
        <w:t>(</w:t>
      </w:r>
      <w:proofErr w:type="spellStart"/>
      <w:r w:rsidRPr="00D4456D">
        <w:rPr>
          <w:rFonts w:ascii="Times New Roman" w:hAnsi="Times New Roman" w:cs="Times New Roman"/>
          <w:i/>
          <w:iCs/>
        </w:rPr>
        <w:t>Sõmerpalu</w:t>
      </w:r>
      <w:proofErr w:type="spellEnd"/>
      <w:r>
        <w:rPr>
          <w:rFonts w:ascii="Times New Roman" w:hAnsi="Times New Roman" w:cs="Times New Roman"/>
        </w:rPr>
        <w:t>)</w:t>
      </w:r>
      <w:r w:rsidRPr="00D4456D">
        <w:rPr>
          <w:rFonts w:ascii="Times New Roman" w:hAnsi="Times New Roman" w:cs="Times New Roman"/>
        </w:rPr>
        <w:t xml:space="preserve"> pašvaldības deputāts</w:t>
      </w:r>
      <w:r>
        <w:rPr>
          <w:rFonts w:ascii="Times New Roman" w:hAnsi="Times New Roman" w:cs="Times New Roman"/>
        </w:rPr>
        <w:t xml:space="preserve">. </w:t>
      </w:r>
      <w:r w:rsidRPr="00D4456D">
        <w:rPr>
          <w:rFonts w:ascii="Times New Roman" w:hAnsi="Times New Roman" w:cs="Times New Roman"/>
        </w:rPr>
        <w:t>Igaunijas enerģētikas koncern</w:t>
      </w:r>
      <w:r>
        <w:rPr>
          <w:rFonts w:ascii="Times New Roman" w:hAnsi="Times New Roman" w:cs="Times New Roman"/>
        </w:rPr>
        <w:t>s</w:t>
      </w:r>
      <w:r w:rsidRPr="00D4456D">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Eesti</w:t>
      </w:r>
      <w:proofErr w:type="spellEnd"/>
      <w:r>
        <w:rPr>
          <w:rFonts w:ascii="Times New Roman" w:hAnsi="Times New Roman" w:cs="Times New Roman"/>
        </w:rPr>
        <w:t xml:space="preserve"> </w:t>
      </w:r>
      <w:proofErr w:type="spellStart"/>
      <w:r>
        <w:rPr>
          <w:rFonts w:ascii="Times New Roman" w:hAnsi="Times New Roman" w:cs="Times New Roman"/>
        </w:rPr>
        <w:t>Energia</w:t>
      </w:r>
      <w:proofErr w:type="spellEnd"/>
      <w:r>
        <w:rPr>
          <w:rFonts w:ascii="Times New Roman" w:hAnsi="Times New Roman" w:cs="Times New Roman"/>
        </w:rPr>
        <w:t>” 80% enerģijas saražo, izmantojot tieši degslānekli. Interesanti, ka Valmieras pilsētā elektroenerģijai izmanto arī Igaunijā saražoto enerģiju, proti, tās pirmsākumi ir degslāneklis.</w:t>
      </w:r>
    </w:p>
    <w:p w:rsidR="00DC3963" w:rsidRPr="00D4456D" w:rsidRDefault="00D93805" w:rsidP="00DC3963">
      <w:pPr>
        <w:pStyle w:val="Default"/>
        <w:ind w:firstLine="720"/>
        <w:jc w:val="both"/>
        <w:rPr>
          <w:rFonts w:ascii="Times New Roman" w:hAnsi="Times New Roman" w:cs="Times New Roman"/>
        </w:rPr>
      </w:pPr>
      <w:r>
        <w:rPr>
          <w:rFonts w:ascii="Times New Roman" w:hAnsi="Times New Roman" w:cs="Times New Roman"/>
        </w:rPr>
        <w:t>Aptuveni pirms</w:t>
      </w:r>
      <w:r w:rsidR="00DC3963">
        <w:rPr>
          <w:rFonts w:ascii="Times New Roman" w:hAnsi="Times New Roman" w:cs="Times New Roman"/>
        </w:rPr>
        <w:t xml:space="preserve"> gada „</w:t>
      </w:r>
      <w:proofErr w:type="spellStart"/>
      <w:r w:rsidR="00DC3963">
        <w:rPr>
          <w:rFonts w:ascii="Times New Roman" w:hAnsi="Times New Roman" w:cs="Times New Roman"/>
        </w:rPr>
        <w:t>Eesti</w:t>
      </w:r>
      <w:proofErr w:type="spellEnd"/>
      <w:r w:rsidR="00DC3963">
        <w:rPr>
          <w:rFonts w:ascii="Times New Roman" w:hAnsi="Times New Roman" w:cs="Times New Roman"/>
        </w:rPr>
        <w:t xml:space="preserve"> </w:t>
      </w:r>
      <w:proofErr w:type="spellStart"/>
      <w:r w:rsidR="00DC3963">
        <w:rPr>
          <w:rFonts w:ascii="Times New Roman" w:hAnsi="Times New Roman" w:cs="Times New Roman"/>
        </w:rPr>
        <w:t>Energia</w:t>
      </w:r>
      <w:proofErr w:type="spellEnd"/>
      <w:r w:rsidR="00DC3963">
        <w:rPr>
          <w:rFonts w:ascii="Times New Roman" w:hAnsi="Times New Roman" w:cs="Times New Roman"/>
        </w:rPr>
        <w:t xml:space="preserve">” </w:t>
      </w:r>
      <w:r>
        <w:rPr>
          <w:rFonts w:ascii="Times New Roman" w:hAnsi="Times New Roman" w:cs="Times New Roman"/>
        </w:rPr>
        <w:t>uzsākusi degslānekļa ražošanu,</w:t>
      </w:r>
      <w:r w:rsidR="00DC3963">
        <w:rPr>
          <w:rFonts w:ascii="Times New Roman" w:hAnsi="Times New Roman" w:cs="Times New Roman"/>
        </w:rPr>
        <w:t xml:space="preserve"> arī ASV Jūtas štatā un Jordānijā, izmantojot savu pieredzi degslānekļa iegūšanā un pārstrādē. Viens no iemesliem, kādēļ Igaunija ļoti cenšas attīstīt šo sektoru, ir arī vēlme panākt neatkarību no Krievijas piegādātās gāzes. „Problēma ir tā, ka Eiropas Savienība degslānekli uzskata par fosilo enerģiju. Ja tiks liegta jebkura veida fosilās enerģijas izmantošana, tad varētu rasties situācija, ka degslānekļa vietā mums būs jāizmanto Krievijas gāze,” skaidro </w:t>
      </w:r>
      <w:proofErr w:type="spellStart"/>
      <w:r w:rsidR="00DC3963">
        <w:rPr>
          <w:rFonts w:ascii="Times New Roman" w:hAnsi="Times New Roman" w:cs="Times New Roman"/>
        </w:rPr>
        <w:t>Gotmans</w:t>
      </w:r>
      <w:proofErr w:type="spellEnd"/>
      <w:r w:rsidR="00DC3963">
        <w:rPr>
          <w:rFonts w:ascii="Times New Roman" w:hAnsi="Times New Roman" w:cs="Times New Roman"/>
        </w:rPr>
        <w:t xml:space="preserve">, vienlaikus norādot, ka šis nebūt nav tas scenārijs, kuru Igaunija vēlētos izdzīvot. </w:t>
      </w:r>
    </w:p>
    <w:p w:rsidR="0097343A" w:rsidRDefault="0097343A" w:rsidP="0097343A">
      <w:pPr>
        <w:jc w:val="both"/>
        <w:rPr>
          <w:b/>
          <w:color w:val="943634"/>
          <w:sz w:val="32"/>
          <w:szCs w:val="32"/>
        </w:rPr>
      </w:pPr>
    </w:p>
    <w:p w:rsidR="002D2306" w:rsidRPr="003857A7" w:rsidRDefault="002D2306" w:rsidP="0097343A">
      <w:pPr>
        <w:jc w:val="both"/>
        <w:rPr>
          <w:b/>
          <w:color w:val="943634"/>
          <w:sz w:val="32"/>
          <w:szCs w:val="32"/>
        </w:rPr>
      </w:pPr>
    </w:p>
    <w:p w:rsidR="0097343A" w:rsidRPr="00B02AD7" w:rsidRDefault="0097343A" w:rsidP="0097343A">
      <w:pPr>
        <w:jc w:val="right"/>
        <w:rPr>
          <w:i/>
        </w:rPr>
      </w:pPr>
      <w:r w:rsidRPr="00B02AD7">
        <w:rPr>
          <w:i/>
        </w:rPr>
        <w:t xml:space="preserve">Agita Kaupuža </w:t>
      </w:r>
    </w:p>
    <w:p w:rsidR="0097343A" w:rsidRPr="00B02AD7" w:rsidRDefault="0097343A" w:rsidP="0097343A">
      <w:pPr>
        <w:jc w:val="right"/>
        <w:rPr>
          <w:i/>
        </w:rPr>
      </w:pPr>
      <w:r w:rsidRPr="00B02AD7">
        <w:rPr>
          <w:i/>
        </w:rPr>
        <w:t>LPS padomniece Eiropas Savienības jautājumos,</w:t>
      </w:r>
    </w:p>
    <w:p w:rsidR="0097343A" w:rsidRDefault="0097343A" w:rsidP="0097343A">
      <w:pPr>
        <w:pStyle w:val="ParastaisWeb"/>
        <w:spacing w:before="0" w:beforeAutospacing="0" w:after="0" w:afterAutospacing="0"/>
        <w:jc w:val="right"/>
        <w:rPr>
          <w:b/>
          <w:color w:val="943634"/>
          <w:sz w:val="32"/>
          <w:szCs w:val="32"/>
        </w:rPr>
      </w:pPr>
      <w:r w:rsidRPr="00B02AD7">
        <w:rPr>
          <w:i/>
        </w:rPr>
        <w:t xml:space="preserve"> LPS pārstāvniecības Briselē vadītāja</w:t>
      </w:r>
    </w:p>
    <w:p w:rsidR="0097343A" w:rsidRDefault="0097343A" w:rsidP="0097343A">
      <w:pPr>
        <w:pStyle w:val="ParastaisWeb"/>
        <w:spacing w:before="0" w:beforeAutospacing="0" w:after="0" w:afterAutospacing="0"/>
        <w:rPr>
          <w:b/>
          <w:color w:val="943634"/>
          <w:sz w:val="32"/>
          <w:szCs w:val="32"/>
        </w:rPr>
      </w:pPr>
    </w:p>
    <w:p w:rsidR="000C2142" w:rsidRDefault="000C2142" w:rsidP="0097343A">
      <w:pPr>
        <w:pStyle w:val="ParastaisWeb"/>
        <w:spacing w:before="0" w:beforeAutospacing="0" w:after="0" w:afterAutospacing="0"/>
        <w:rPr>
          <w:b/>
          <w:color w:val="943634"/>
          <w:sz w:val="32"/>
          <w:szCs w:val="32"/>
        </w:rPr>
      </w:pPr>
    </w:p>
    <w:p w:rsidR="000C2142" w:rsidRDefault="000C2142" w:rsidP="0097343A">
      <w:pPr>
        <w:pStyle w:val="ParastaisWeb"/>
        <w:spacing w:before="0" w:beforeAutospacing="0" w:after="0" w:afterAutospacing="0"/>
        <w:rPr>
          <w:b/>
          <w:color w:val="943634"/>
          <w:sz w:val="32"/>
          <w:szCs w:val="32"/>
        </w:rPr>
      </w:pPr>
    </w:p>
    <w:p w:rsidR="00C83335" w:rsidRDefault="00C83335" w:rsidP="0097343A">
      <w:pPr>
        <w:pStyle w:val="ParastaisWeb"/>
        <w:spacing w:before="0" w:beforeAutospacing="0" w:after="0" w:afterAutospacing="0"/>
        <w:rPr>
          <w:b/>
          <w:color w:val="943634"/>
          <w:sz w:val="32"/>
          <w:szCs w:val="32"/>
        </w:rPr>
      </w:pPr>
    </w:p>
    <w:p w:rsidR="00C83335" w:rsidRDefault="00C83335" w:rsidP="0097343A">
      <w:pPr>
        <w:pStyle w:val="ParastaisWeb"/>
        <w:spacing w:before="0" w:beforeAutospacing="0" w:after="0" w:afterAutospacing="0"/>
        <w:rPr>
          <w:b/>
          <w:color w:val="943634"/>
          <w:sz w:val="32"/>
          <w:szCs w:val="32"/>
        </w:rPr>
      </w:pPr>
    </w:p>
    <w:p w:rsidR="002D2306" w:rsidRDefault="002D2306" w:rsidP="0097343A">
      <w:pPr>
        <w:pStyle w:val="ParastaisWeb"/>
        <w:spacing w:before="0" w:beforeAutospacing="0" w:after="0" w:afterAutospacing="0"/>
        <w:rPr>
          <w:b/>
          <w:color w:val="943634"/>
          <w:sz w:val="32"/>
          <w:szCs w:val="32"/>
        </w:rPr>
      </w:pPr>
    </w:p>
    <w:p w:rsidR="0097343A" w:rsidRDefault="0097343A" w:rsidP="0097343A">
      <w:pPr>
        <w:pStyle w:val="ParastaisWeb"/>
        <w:spacing w:before="0" w:beforeAutospacing="0" w:after="0" w:afterAutospacing="0"/>
        <w:rPr>
          <w:b/>
          <w:color w:val="943634"/>
          <w:sz w:val="32"/>
          <w:szCs w:val="32"/>
        </w:rPr>
      </w:pPr>
      <w:r w:rsidRPr="00EB2336">
        <w:rPr>
          <w:b/>
          <w:color w:val="943634"/>
          <w:sz w:val="32"/>
          <w:szCs w:val="32"/>
        </w:rPr>
        <w:lastRenderedPageBreak/>
        <w:t>P</w:t>
      </w:r>
      <w:r>
        <w:rPr>
          <w:b/>
          <w:color w:val="943634"/>
          <w:sz w:val="32"/>
          <w:szCs w:val="32"/>
        </w:rPr>
        <w:t>ROJEKTI, SEMINĀRI</w:t>
      </w:r>
      <w:r w:rsidRPr="00EB2336">
        <w:rPr>
          <w:b/>
          <w:color w:val="943634"/>
          <w:sz w:val="32"/>
          <w:szCs w:val="32"/>
        </w:rPr>
        <w:t>,</w:t>
      </w:r>
      <w:r>
        <w:rPr>
          <w:b/>
          <w:color w:val="943634"/>
          <w:sz w:val="32"/>
          <w:szCs w:val="32"/>
        </w:rPr>
        <w:t xml:space="preserve"> FINANSĒJUMS</w:t>
      </w:r>
      <w:r w:rsidRPr="00EB2336">
        <w:rPr>
          <w:b/>
          <w:color w:val="943634"/>
          <w:sz w:val="32"/>
          <w:szCs w:val="32"/>
        </w:rPr>
        <w:t>,</w:t>
      </w:r>
      <w:r>
        <w:rPr>
          <w:b/>
          <w:color w:val="943634"/>
          <w:sz w:val="32"/>
          <w:szCs w:val="32"/>
        </w:rPr>
        <w:t xml:space="preserve"> DAŽĀDI</w:t>
      </w:r>
    </w:p>
    <w:p w:rsidR="00963B2E" w:rsidRDefault="00963B2E" w:rsidP="0097343A">
      <w:pPr>
        <w:pStyle w:val="ParastaisWeb"/>
        <w:spacing w:before="0" w:beforeAutospacing="0" w:after="0" w:afterAutospacing="0"/>
        <w:rPr>
          <w:b/>
          <w:color w:val="943634"/>
          <w:sz w:val="32"/>
          <w:szCs w:val="32"/>
        </w:rPr>
      </w:pPr>
    </w:p>
    <w:p w:rsidR="00811240" w:rsidRPr="00690193" w:rsidRDefault="00811240" w:rsidP="00173A94">
      <w:pPr>
        <w:spacing w:line="255" w:lineRule="atLeast"/>
        <w:jc w:val="both"/>
        <w:rPr>
          <w:b/>
          <w:color w:val="000000"/>
          <w:sz w:val="28"/>
          <w:szCs w:val="28"/>
          <w:lang w:eastAsia="lv-LV"/>
        </w:rPr>
      </w:pPr>
      <w:r w:rsidRPr="00690193">
        <w:rPr>
          <w:b/>
          <w:color w:val="000000"/>
          <w:sz w:val="28"/>
          <w:szCs w:val="28"/>
          <w:lang w:eastAsia="lv-LV"/>
        </w:rPr>
        <w:t>Noderīga informācija pašvaldību darbiniekiem!</w:t>
      </w:r>
    </w:p>
    <w:p w:rsidR="00811240" w:rsidRPr="00811240" w:rsidRDefault="00811240" w:rsidP="00173A94">
      <w:pPr>
        <w:spacing w:line="255" w:lineRule="atLeast"/>
        <w:jc w:val="both"/>
        <w:rPr>
          <w:b/>
          <w:color w:val="000000"/>
          <w:lang w:eastAsia="lv-LV"/>
        </w:rPr>
      </w:pPr>
    </w:p>
    <w:p w:rsidR="00811240" w:rsidRPr="00811240" w:rsidRDefault="00811240" w:rsidP="00173A94">
      <w:pPr>
        <w:spacing w:line="255" w:lineRule="atLeast"/>
        <w:ind w:firstLine="720"/>
        <w:jc w:val="both"/>
        <w:rPr>
          <w:color w:val="000000"/>
          <w:lang w:eastAsia="lv-LV"/>
        </w:rPr>
      </w:pPr>
      <w:r w:rsidRPr="00811240">
        <w:rPr>
          <w:b/>
          <w:color w:val="000000"/>
          <w:lang w:eastAsia="lv-LV"/>
        </w:rPr>
        <w:t xml:space="preserve">Lauksaimniecības Datu centrs </w:t>
      </w:r>
      <w:r w:rsidRPr="00811240">
        <w:rPr>
          <w:color w:val="000000"/>
          <w:lang w:eastAsia="lv-LV"/>
        </w:rPr>
        <w:t>sagatavojis programmas 1.kārtu</w:t>
      </w:r>
      <w:r w:rsidR="004643EE" w:rsidRPr="00811240">
        <w:rPr>
          <w:color w:val="000000"/>
          <w:lang w:eastAsia="lv-LV"/>
        </w:rPr>
        <w:t xml:space="preserve"> </w:t>
      </w:r>
      <w:r w:rsidRPr="00811240">
        <w:rPr>
          <w:b/>
          <w:color w:val="000000"/>
          <w:lang w:eastAsia="lv-LV"/>
        </w:rPr>
        <w:t xml:space="preserve">mājas dzīvnieku reģistrācijai </w:t>
      </w:r>
      <w:r w:rsidRPr="00811240">
        <w:rPr>
          <w:color w:val="000000"/>
          <w:lang w:eastAsia="lv-LV"/>
        </w:rPr>
        <w:t>un vēlas iepazīstināt ar to pašvaldību darbiniekus. Sanāksme notiks š.g.</w:t>
      </w:r>
      <w:r w:rsidRPr="00811240">
        <w:rPr>
          <w:b/>
          <w:color w:val="FF0000"/>
          <w:lang w:eastAsia="lv-LV"/>
        </w:rPr>
        <w:t>12.jūlijā pl</w:t>
      </w:r>
      <w:r w:rsidR="00173A94">
        <w:rPr>
          <w:b/>
          <w:color w:val="FF0000"/>
          <w:lang w:eastAsia="lv-LV"/>
        </w:rPr>
        <w:t>kst</w:t>
      </w:r>
      <w:r w:rsidRPr="00811240">
        <w:rPr>
          <w:b/>
          <w:color w:val="FF0000"/>
          <w:lang w:eastAsia="lv-LV"/>
        </w:rPr>
        <w:t>.</w:t>
      </w:r>
      <w:r w:rsidR="00173A94">
        <w:rPr>
          <w:b/>
          <w:color w:val="FF0000"/>
          <w:lang w:eastAsia="lv-LV"/>
        </w:rPr>
        <w:t xml:space="preserve"> </w:t>
      </w:r>
      <w:r w:rsidRPr="00811240">
        <w:rPr>
          <w:b/>
          <w:color w:val="FF0000"/>
          <w:lang w:eastAsia="lv-LV"/>
        </w:rPr>
        <w:t>11.00</w:t>
      </w:r>
      <w:r w:rsidRPr="00811240">
        <w:rPr>
          <w:color w:val="000000"/>
          <w:lang w:eastAsia="lv-LV"/>
        </w:rPr>
        <w:t xml:space="preserve"> </w:t>
      </w:r>
      <w:r w:rsidRPr="00811240">
        <w:rPr>
          <w:b/>
          <w:color w:val="000000"/>
          <w:lang w:eastAsia="lv-LV"/>
        </w:rPr>
        <w:t>Zemkopības ministrijā 3.stāvā 328.telpā</w:t>
      </w:r>
      <w:r w:rsidRPr="00811240">
        <w:rPr>
          <w:color w:val="000000"/>
          <w:lang w:eastAsia="lv-LV"/>
        </w:rPr>
        <w:t>.</w:t>
      </w:r>
    </w:p>
    <w:p w:rsidR="00811240" w:rsidRPr="00811240" w:rsidRDefault="00811240" w:rsidP="00173A94">
      <w:pPr>
        <w:spacing w:line="255" w:lineRule="atLeast"/>
        <w:ind w:firstLine="720"/>
        <w:jc w:val="both"/>
        <w:rPr>
          <w:color w:val="000000"/>
          <w:lang w:eastAsia="lv-LV"/>
        </w:rPr>
      </w:pPr>
      <w:r w:rsidRPr="00811240">
        <w:rPr>
          <w:color w:val="000000"/>
          <w:lang w:eastAsia="lv-LV"/>
        </w:rPr>
        <w:t xml:space="preserve">Pieteikties pa e-pastu </w:t>
      </w:r>
      <w:hyperlink r:id="rId25" w:history="1">
        <w:r w:rsidRPr="00811240">
          <w:rPr>
            <w:rStyle w:val="Hipersaite"/>
            <w:lang w:eastAsia="lv-LV"/>
          </w:rPr>
          <w:t>sniedzes@lps.lv</w:t>
        </w:r>
      </w:hyperlink>
      <w:r w:rsidRPr="00811240">
        <w:rPr>
          <w:color w:val="000000"/>
          <w:lang w:eastAsia="lv-LV"/>
        </w:rPr>
        <w:t xml:space="preserve"> līdz 10.07. (ja sanāksmes dalībnieku skaits sasniegs 20 </w:t>
      </w:r>
      <w:proofErr w:type="spellStart"/>
      <w:r w:rsidRPr="00811240">
        <w:rPr>
          <w:color w:val="000000"/>
          <w:lang w:eastAsia="lv-LV"/>
        </w:rPr>
        <w:t>cilv</w:t>
      </w:r>
      <w:proofErr w:type="spellEnd"/>
      <w:r w:rsidRPr="00811240">
        <w:rPr>
          <w:color w:val="000000"/>
          <w:lang w:eastAsia="lv-LV"/>
        </w:rPr>
        <w:t>. no kāda reģiona, tiks rīkoti izbraukuma semināri-diskusijas reģionos!)</w:t>
      </w:r>
    </w:p>
    <w:p w:rsidR="00811240" w:rsidRPr="00811240" w:rsidRDefault="00811240" w:rsidP="00173A94">
      <w:pPr>
        <w:spacing w:line="255" w:lineRule="atLeast"/>
        <w:ind w:firstLine="720"/>
        <w:jc w:val="both"/>
        <w:rPr>
          <w:color w:val="000000"/>
          <w:lang w:eastAsia="lv-LV"/>
        </w:rPr>
      </w:pPr>
      <w:r w:rsidRPr="00811240">
        <w:rPr>
          <w:color w:val="000000"/>
          <w:lang w:eastAsia="lv-LV"/>
        </w:rPr>
        <w:t xml:space="preserve">Tās pašvaldības, kuras gatavas suņu reģistrācijai savā teritorijā, var sagatavot pieteikumu piekļuves koda saņemšanai </w:t>
      </w:r>
      <w:r w:rsidRPr="00811240">
        <w:rPr>
          <w:b/>
          <w:color w:val="000000"/>
          <w:lang w:eastAsia="lv-LV"/>
        </w:rPr>
        <w:t>(veidlapa pielikumā Nr.5)</w:t>
      </w:r>
      <w:r w:rsidR="00173A94">
        <w:rPr>
          <w:b/>
          <w:color w:val="000000"/>
          <w:lang w:eastAsia="lv-LV"/>
        </w:rPr>
        <w:t>.</w:t>
      </w:r>
    </w:p>
    <w:p w:rsidR="00811240" w:rsidRPr="00811240" w:rsidRDefault="00811240" w:rsidP="00173A94">
      <w:pPr>
        <w:spacing w:line="255" w:lineRule="atLeast"/>
        <w:ind w:firstLine="720"/>
        <w:jc w:val="both"/>
        <w:rPr>
          <w:color w:val="000000"/>
          <w:lang w:eastAsia="lv-LV"/>
        </w:rPr>
      </w:pPr>
      <w:r w:rsidRPr="00811240">
        <w:rPr>
          <w:color w:val="000000"/>
          <w:lang w:eastAsia="lv-LV"/>
        </w:rPr>
        <w:t>Lūdzam sagatavot priekšlikumus programmas papildināšanai par datiem, kas iekļaujami papildus pašvaldības vajadzībām (par suņu turēšanas nodevu u.c.)</w:t>
      </w:r>
      <w:r w:rsidR="00173A94">
        <w:rPr>
          <w:color w:val="000000"/>
          <w:lang w:eastAsia="lv-LV"/>
        </w:rPr>
        <w:t>.</w:t>
      </w:r>
    </w:p>
    <w:p w:rsidR="00811240" w:rsidRPr="00811240" w:rsidRDefault="00811240" w:rsidP="00173A94">
      <w:pPr>
        <w:spacing w:line="255" w:lineRule="atLeast"/>
        <w:ind w:firstLine="720"/>
        <w:jc w:val="both"/>
        <w:rPr>
          <w:b/>
          <w:color w:val="000000"/>
          <w:lang w:eastAsia="lv-LV"/>
        </w:rPr>
      </w:pPr>
      <w:r w:rsidRPr="00811240">
        <w:rPr>
          <w:b/>
          <w:color w:val="000000"/>
          <w:lang w:eastAsia="lv-LV"/>
        </w:rPr>
        <w:t>INFORMĀCIJAI:</w:t>
      </w:r>
    </w:p>
    <w:p w:rsidR="00811240" w:rsidRPr="00811240" w:rsidRDefault="00811240" w:rsidP="00173A94">
      <w:pPr>
        <w:spacing w:line="255" w:lineRule="atLeast"/>
        <w:jc w:val="both"/>
        <w:rPr>
          <w:color w:val="000000"/>
          <w:lang w:eastAsia="lv-LV"/>
        </w:rPr>
      </w:pPr>
      <w:r w:rsidRPr="00811240">
        <w:rPr>
          <w:b/>
          <w:color w:val="000000"/>
          <w:lang w:eastAsia="lv-LV"/>
        </w:rPr>
        <w:t>Mājas (istabas) dzīvnieku reģistrācijas kārtību</w:t>
      </w:r>
      <w:r w:rsidRPr="00811240">
        <w:rPr>
          <w:color w:val="000000"/>
          <w:lang w:eastAsia="lv-LV"/>
        </w:rPr>
        <w:t xml:space="preserve"> nosaka </w:t>
      </w:r>
      <w:hyperlink r:id="rId26" w:tgtFrame="_blank" w:history="1">
        <w:r w:rsidRPr="00811240">
          <w:rPr>
            <w:color w:val="29532B"/>
            <w:u w:val="single"/>
            <w:lang w:eastAsia="lv-LV"/>
          </w:rPr>
          <w:t>Ministru kabineta noteikumi Nr.491:</w:t>
        </w:r>
      </w:hyperlink>
    </w:p>
    <w:p w:rsidR="00811240" w:rsidRPr="00811240" w:rsidRDefault="00811240" w:rsidP="00173A94">
      <w:pPr>
        <w:numPr>
          <w:ilvl w:val="0"/>
          <w:numId w:val="7"/>
        </w:numPr>
        <w:spacing w:before="100" w:beforeAutospacing="1" w:line="255" w:lineRule="atLeast"/>
        <w:ind w:left="1020"/>
        <w:jc w:val="both"/>
        <w:rPr>
          <w:color w:val="000000"/>
          <w:lang w:eastAsia="lv-LV"/>
        </w:rPr>
      </w:pPr>
      <w:r w:rsidRPr="00811240">
        <w:rPr>
          <w:color w:val="000000"/>
          <w:lang w:eastAsia="lv-LV"/>
        </w:rPr>
        <w:t>Visiem suņiem, kas piedalās izstādēs vai uz laiku tiek izvesti ārpus valsts ir jābūt</w:t>
      </w:r>
      <w:r w:rsidRPr="00811240">
        <w:rPr>
          <w:color w:val="000000"/>
          <w:lang w:eastAsia="lv-LV"/>
        </w:rPr>
        <w:br/>
      </w:r>
      <w:proofErr w:type="spellStart"/>
      <w:r w:rsidRPr="00811240">
        <w:rPr>
          <w:color w:val="000000"/>
          <w:lang w:eastAsia="lv-LV"/>
        </w:rPr>
        <w:t>mikročipētiem</w:t>
      </w:r>
      <w:proofErr w:type="spellEnd"/>
      <w:r w:rsidRPr="00811240">
        <w:rPr>
          <w:color w:val="000000"/>
          <w:lang w:eastAsia="lv-LV"/>
        </w:rPr>
        <w:t xml:space="preserve"> un reģistrētiem datu bāzē līdz 2012.gada 1.jūlijam. </w:t>
      </w:r>
    </w:p>
    <w:p w:rsidR="00811240" w:rsidRPr="00811240" w:rsidRDefault="00811240" w:rsidP="00173A94">
      <w:pPr>
        <w:numPr>
          <w:ilvl w:val="0"/>
          <w:numId w:val="7"/>
        </w:numPr>
        <w:spacing w:before="100" w:beforeAutospacing="1" w:line="255" w:lineRule="atLeast"/>
        <w:ind w:left="1020"/>
        <w:jc w:val="both"/>
        <w:rPr>
          <w:color w:val="000000"/>
          <w:lang w:eastAsia="lv-LV"/>
        </w:rPr>
      </w:pPr>
      <w:r w:rsidRPr="00811240">
        <w:rPr>
          <w:color w:val="000000"/>
          <w:lang w:eastAsia="lv-LV"/>
        </w:rPr>
        <w:t xml:space="preserve">Suņi, kas ir </w:t>
      </w:r>
      <w:proofErr w:type="spellStart"/>
      <w:r w:rsidRPr="00811240">
        <w:rPr>
          <w:color w:val="000000"/>
          <w:lang w:eastAsia="lv-LV"/>
        </w:rPr>
        <w:t>mikročipēti</w:t>
      </w:r>
      <w:proofErr w:type="spellEnd"/>
      <w:r w:rsidRPr="00811240">
        <w:rPr>
          <w:color w:val="000000"/>
          <w:lang w:eastAsia="lv-LV"/>
        </w:rPr>
        <w:t xml:space="preserve"> pirms 2011.gada 1.jūlija, datubāzē ir jāreģistrē līdz 2016.gada1.jūlijam</w:t>
      </w:r>
      <w:r w:rsidR="00173A94">
        <w:rPr>
          <w:color w:val="000000"/>
          <w:lang w:eastAsia="lv-LV"/>
        </w:rPr>
        <w:t>.</w:t>
      </w:r>
      <w:r w:rsidRPr="00811240">
        <w:rPr>
          <w:color w:val="000000"/>
          <w:lang w:eastAsia="lv-LV"/>
        </w:rPr>
        <w:t xml:space="preserve"> </w:t>
      </w:r>
    </w:p>
    <w:p w:rsidR="00173A94" w:rsidRDefault="00811240" w:rsidP="00173A94">
      <w:pPr>
        <w:numPr>
          <w:ilvl w:val="0"/>
          <w:numId w:val="7"/>
        </w:numPr>
        <w:spacing w:before="100" w:beforeAutospacing="1" w:line="255" w:lineRule="atLeast"/>
        <w:ind w:left="1020"/>
        <w:jc w:val="both"/>
        <w:rPr>
          <w:color w:val="000000"/>
          <w:lang w:eastAsia="lv-LV"/>
        </w:rPr>
      </w:pPr>
      <w:r w:rsidRPr="00811240">
        <w:rPr>
          <w:color w:val="000000"/>
          <w:lang w:eastAsia="lv-LV"/>
        </w:rPr>
        <w:t>Visiem suņiem, kas 6 mēnešu vecumu sasniegs līdz 2016.gada 1.jūlijam ir jābūt</w:t>
      </w:r>
      <w:r w:rsidRPr="00811240">
        <w:rPr>
          <w:color w:val="000000"/>
          <w:lang w:eastAsia="lv-LV"/>
        </w:rPr>
        <w:br/>
      </w:r>
      <w:proofErr w:type="spellStart"/>
      <w:r w:rsidRPr="00811240">
        <w:rPr>
          <w:color w:val="000000"/>
          <w:lang w:eastAsia="lv-LV"/>
        </w:rPr>
        <w:t>mikročipētiem</w:t>
      </w:r>
      <w:proofErr w:type="spellEnd"/>
      <w:r w:rsidRPr="00811240">
        <w:rPr>
          <w:color w:val="000000"/>
          <w:lang w:eastAsia="lv-LV"/>
        </w:rPr>
        <w:t xml:space="preserve"> un reģistrētiem datu bāzē</w:t>
      </w:r>
      <w:r w:rsidR="00173A94">
        <w:rPr>
          <w:color w:val="000000"/>
          <w:lang w:eastAsia="lv-LV"/>
        </w:rPr>
        <w:t>.</w:t>
      </w:r>
      <w:r w:rsidRPr="00811240">
        <w:rPr>
          <w:color w:val="000000"/>
          <w:lang w:eastAsia="lv-LV"/>
        </w:rPr>
        <w:t xml:space="preserve"> </w:t>
      </w:r>
    </w:p>
    <w:p w:rsidR="00173A94" w:rsidRDefault="00811240" w:rsidP="00173A94">
      <w:pPr>
        <w:spacing w:line="255" w:lineRule="atLeast"/>
        <w:ind w:firstLine="660"/>
        <w:jc w:val="both"/>
        <w:rPr>
          <w:color w:val="000000"/>
          <w:lang w:eastAsia="lv-LV"/>
        </w:rPr>
      </w:pPr>
      <w:r w:rsidRPr="00811240">
        <w:rPr>
          <w:color w:val="000000"/>
          <w:lang w:eastAsia="lv-LV"/>
        </w:rPr>
        <w:t>Pirms mājas (istabas) dzīvnieka reģistrācijas dzīvniekam ir jābūt apzīmētam ar mikroshēmu (</w:t>
      </w:r>
      <w:proofErr w:type="spellStart"/>
      <w:r w:rsidRPr="00811240">
        <w:rPr>
          <w:color w:val="000000"/>
          <w:lang w:eastAsia="lv-LV"/>
        </w:rPr>
        <w:t>mikročipētam</w:t>
      </w:r>
      <w:proofErr w:type="spellEnd"/>
      <w:r w:rsidRPr="00811240">
        <w:rPr>
          <w:color w:val="000000"/>
          <w:lang w:eastAsia="lv-LV"/>
        </w:rPr>
        <w:t>). Dzīvnieka apzīmēšanu v</w:t>
      </w:r>
      <w:r w:rsidR="00173A94">
        <w:rPr>
          <w:color w:val="000000"/>
          <w:lang w:eastAsia="lv-LV"/>
        </w:rPr>
        <w:t xml:space="preserve">eic sertificēts veterinārārsts. </w:t>
      </w:r>
    </w:p>
    <w:p w:rsidR="00173A94" w:rsidRDefault="00811240" w:rsidP="00173A94">
      <w:pPr>
        <w:spacing w:line="255" w:lineRule="atLeast"/>
        <w:jc w:val="both"/>
        <w:rPr>
          <w:b/>
          <w:bCs/>
          <w:color w:val="000000"/>
          <w:lang w:eastAsia="lv-LV"/>
        </w:rPr>
      </w:pPr>
      <w:r w:rsidRPr="00811240">
        <w:rPr>
          <w:b/>
          <w:bCs/>
          <w:color w:val="000000"/>
          <w:lang w:eastAsia="lv-LV"/>
        </w:rPr>
        <w:t>Dokumenti, kas nepieciešami, lai reģistrētu mājas (istabas) dzīvnieku:</w:t>
      </w:r>
    </w:p>
    <w:p w:rsidR="00173A94" w:rsidRDefault="00811240" w:rsidP="00173A94">
      <w:pPr>
        <w:pStyle w:val="Sarakstarindkopa"/>
        <w:numPr>
          <w:ilvl w:val="0"/>
          <w:numId w:val="8"/>
        </w:numPr>
        <w:spacing w:line="255" w:lineRule="atLeast"/>
        <w:jc w:val="both"/>
        <w:rPr>
          <w:color w:val="000000"/>
          <w:lang w:eastAsia="lv-LV"/>
        </w:rPr>
      </w:pPr>
      <w:r w:rsidRPr="00173A94">
        <w:rPr>
          <w:color w:val="000000"/>
          <w:lang w:eastAsia="lv-LV"/>
        </w:rPr>
        <w:t xml:space="preserve">Reģistrācijas veidlapa </w:t>
      </w:r>
      <w:r w:rsidRPr="00811240">
        <w:rPr>
          <w:noProof/>
          <w:lang w:eastAsia="lv-LV"/>
        </w:rPr>
        <w:drawing>
          <wp:inline distT="0" distB="0" distL="0" distR="0">
            <wp:extent cx="152400" cy="152400"/>
            <wp:effectExtent l="19050" t="0" r="0" b="0"/>
            <wp:docPr id="39" name="Picture 1" descr="http://www.ldc.gov.lv/../../images/doc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c.gov.lv/../../images/doc_icon.gif"/>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8" w:history="1">
        <w:r w:rsidRPr="00173A94">
          <w:rPr>
            <w:color w:val="29532B"/>
            <w:u w:val="single"/>
            <w:lang w:eastAsia="lv-LV"/>
          </w:rPr>
          <w:t>Mājas (istabas) dzīvnieku reģistrācijas veidlapa</w:t>
        </w:r>
      </w:hyperlink>
    </w:p>
    <w:p w:rsidR="00173A94" w:rsidRDefault="00811240" w:rsidP="00173A94">
      <w:pPr>
        <w:spacing w:line="255" w:lineRule="atLeast"/>
        <w:ind w:left="360"/>
        <w:jc w:val="both"/>
        <w:rPr>
          <w:color w:val="000000"/>
          <w:lang w:eastAsia="lv-LV"/>
        </w:rPr>
      </w:pPr>
      <w:r w:rsidRPr="00173A94">
        <w:rPr>
          <w:color w:val="000000"/>
          <w:lang w:eastAsia="lv-LV"/>
        </w:rPr>
        <w:t>2. Personu apliecinošs dokuments (pase vai autovadītāja apliecība)</w:t>
      </w:r>
    </w:p>
    <w:p w:rsidR="00173A94" w:rsidRDefault="00811240" w:rsidP="00173A94">
      <w:pPr>
        <w:spacing w:line="255" w:lineRule="atLeast"/>
        <w:ind w:left="360"/>
        <w:jc w:val="both"/>
        <w:rPr>
          <w:color w:val="000000"/>
          <w:lang w:eastAsia="lv-LV"/>
        </w:rPr>
      </w:pPr>
      <w:r w:rsidRPr="00173A94">
        <w:rPr>
          <w:color w:val="000000"/>
          <w:lang w:eastAsia="lv-LV"/>
        </w:rPr>
        <w:t>3. Mājas (istabas) dzīvnieka pase</w:t>
      </w:r>
      <w:r w:rsidR="00173A94">
        <w:rPr>
          <w:color w:val="000000"/>
          <w:lang w:eastAsia="lv-LV"/>
        </w:rPr>
        <w:t>.</w:t>
      </w:r>
    </w:p>
    <w:p w:rsidR="00173A94" w:rsidRPr="00173A94" w:rsidRDefault="00811240" w:rsidP="00173A94">
      <w:pPr>
        <w:spacing w:line="255" w:lineRule="atLeast"/>
        <w:ind w:firstLine="360"/>
        <w:jc w:val="both"/>
        <w:rPr>
          <w:b/>
          <w:color w:val="000000"/>
          <w:u w:val="single"/>
          <w:lang w:eastAsia="lv-LV"/>
        </w:rPr>
      </w:pPr>
      <w:r w:rsidRPr="00173A94">
        <w:rPr>
          <w:color w:val="000000"/>
          <w:lang w:eastAsia="lv-LV"/>
        </w:rPr>
        <w:t xml:space="preserve">Līdz </w:t>
      </w:r>
      <w:r w:rsidRPr="00173A94">
        <w:rPr>
          <w:b/>
          <w:bCs/>
          <w:color w:val="000000"/>
          <w:lang w:eastAsia="lv-LV"/>
        </w:rPr>
        <w:t>31.12.2012</w:t>
      </w:r>
      <w:r w:rsidRPr="00173A94">
        <w:rPr>
          <w:color w:val="000000"/>
          <w:lang w:eastAsia="lv-LV"/>
        </w:rPr>
        <w:t xml:space="preserve"> mājas (istabas) dzīvnieku</w:t>
      </w:r>
      <w:r w:rsidRPr="00173A94">
        <w:rPr>
          <w:b/>
          <w:color w:val="000000"/>
          <w:u w:val="single"/>
          <w:lang w:eastAsia="lv-LV"/>
        </w:rPr>
        <w:t xml:space="preserve"> reģistrācija ir bezmaksas.</w:t>
      </w:r>
    </w:p>
    <w:p w:rsidR="00811240" w:rsidRPr="00811240" w:rsidRDefault="00811240" w:rsidP="00173A94">
      <w:pPr>
        <w:spacing w:line="255" w:lineRule="atLeast"/>
        <w:ind w:firstLine="300"/>
        <w:jc w:val="both"/>
        <w:rPr>
          <w:color w:val="000000"/>
          <w:lang w:eastAsia="lv-LV"/>
        </w:rPr>
      </w:pPr>
      <w:r w:rsidRPr="00173A94">
        <w:rPr>
          <w:color w:val="000000"/>
          <w:lang w:eastAsia="lv-LV"/>
        </w:rPr>
        <w:t>Ir</w:t>
      </w:r>
      <w:r w:rsidR="00173A94" w:rsidRPr="00173A94">
        <w:rPr>
          <w:color w:val="000000"/>
          <w:lang w:eastAsia="lv-LV"/>
        </w:rPr>
        <w:t xml:space="preserve"> </w:t>
      </w:r>
      <w:r w:rsidRPr="00173A94">
        <w:rPr>
          <w:color w:val="000000"/>
          <w:lang w:eastAsia="lv-LV"/>
        </w:rPr>
        <w:t xml:space="preserve">iespējas lielākos apjomos par lētāku samaksu iegādāties </w:t>
      </w:r>
      <w:proofErr w:type="spellStart"/>
      <w:r w:rsidRPr="00173A94">
        <w:rPr>
          <w:color w:val="000000"/>
          <w:lang w:eastAsia="lv-LV"/>
        </w:rPr>
        <w:t>mikročipus</w:t>
      </w:r>
      <w:proofErr w:type="spellEnd"/>
      <w:r w:rsidRPr="00173A94">
        <w:rPr>
          <w:color w:val="000000"/>
          <w:lang w:eastAsia="lv-LV"/>
        </w:rPr>
        <w:t xml:space="preserve"> Datu centrā, lai suņu īpašniekiem </w:t>
      </w:r>
      <w:r w:rsidR="00173A94" w:rsidRPr="00173A94">
        <w:rPr>
          <w:color w:val="000000"/>
          <w:lang w:eastAsia="lv-LV"/>
        </w:rPr>
        <w:t xml:space="preserve">atvieglotu </w:t>
      </w:r>
      <w:r w:rsidRPr="00173A94">
        <w:rPr>
          <w:color w:val="000000"/>
          <w:lang w:eastAsia="lv-LV"/>
        </w:rPr>
        <w:t xml:space="preserve">reģistrāciju. </w:t>
      </w:r>
      <w:r w:rsidRPr="00811240">
        <w:rPr>
          <w:color w:val="000000"/>
          <w:lang w:eastAsia="lv-LV"/>
        </w:rPr>
        <w:t>Gaidām Jūsu priekšlikumus, kā panākt suņu īpašnieku atbildību par savu suni un kā labāk nodrošināt drošību un kārtību teritorijās!</w:t>
      </w:r>
    </w:p>
    <w:p w:rsidR="00811240" w:rsidRPr="00173A94" w:rsidRDefault="00811240" w:rsidP="00173A94">
      <w:pPr>
        <w:spacing w:line="255" w:lineRule="atLeast"/>
        <w:jc w:val="right"/>
        <w:rPr>
          <w:i/>
          <w:color w:val="000000"/>
          <w:lang w:eastAsia="lv-LV"/>
        </w:rPr>
      </w:pPr>
      <w:r w:rsidRPr="00173A94">
        <w:rPr>
          <w:i/>
          <w:color w:val="000000"/>
          <w:lang w:eastAsia="lv-LV"/>
        </w:rPr>
        <w:t>LPS padomniece Sniedze Sproģe</w:t>
      </w:r>
    </w:p>
    <w:p w:rsidR="00811240" w:rsidRDefault="00B30BDA" w:rsidP="00173A94">
      <w:pPr>
        <w:spacing w:line="255" w:lineRule="atLeast"/>
        <w:ind w:firstLine="300"/>
        <w:jc w:val="right"/>
        <w:rPr>
          <w:i/>
          <w:color w:val="000000"/>
          <w:lang w:eastAsia="lv-LV"/>
        </w:rPr>
      </w:pPr>
      <w:hyperlink r:id="rId29" w:history="1">
        <w:r w:rsidR="00811240" w:rsidRPr="00173A94">
          <w:rPr>
            <w:rStyle w:val="Hipersaite"/>
            <w:i/>
            <w:lang w:eastAsia="lv-LV"/>
          </w:rPr>
          <w:t>sniedzes@lps.lv</w:t>
        </w:r>
      </w:hyperlink>
      <w:r w:rsidR="00811240" w:rsidRPr="00173A94">
        <w:rPr>
          <w:i/>
          <w:color w:val="000000"/>
          <w:lang w:eastAsia="lv-LV"/>
        </w:rPr>
        <w:t>; 67508529</w:t>
      </w:r>
    </w:p>
    <w:p w:rsidR="004643EE" w:rsidRPr="00173A94" w:rsidRDefault="004643EE" w:rsidP="00173A94">
      <w:pPr>
        <w:spacing w:line="255" w:lineRule="atLeast"/>
        <w:ind w:firstLine="300"/>
        <w:jc w:val="right"/>
        <w:rPr>
          <w:i/>
          <w:color w:val="000000"/>
          <w:lang w:eastAsia="lv-LV"/>
        </w:rPr>
      </w:pPr>
    </w:p>
    <w:p w:rsidR="00811240" w:rsidRPr="004643EE" w:rsidRDefault="004643EE" w:rsidP="004643EE">
      <w:pPr>
        <w:jc w:val="center"/>
        <w:rPr>
          <w:sz w:val="28"/>
          <w:szCs w:val="28"/>
        </w:rPr>
      </w:pPr>
      <w:r w:rsidRPr="006D1334">
        <w:rPr>
          <w:rStyle w:val="Izteiksmgs"/>
          <w:rFonts w:eastAsia="Calibri"/>
          <w:color w:val="943634"/>
          <w:sz w:val="28"/>
          <w:szCs w:val="28"/>
        </w:rPr>
        <w:t>***</w:t>
      </w:r>
    </w:p>
    <w:p w:rsidR="0097343A" w:rsidRPr="00D6394F" w:rsidRDefault="0097343A" w:rsidP="0097343A">
      <w:pPr>
        <w:pStyle w:val="ParastaisWeb"/>
        <w:spacing w:before="0" w:beforeAutospacing="0" w:after="0" w:afterAutospacing="0"/>
        <w:rPr>
          <w:b/>
          <w:color w:val="943634"/>
        </w:rPr>
      </w:pPr>
    </w:p>
    <w:p w:rsidR="00845B5B" w:rsidRPr="00D6394F" w:rsidRDefault="00845B5B" w:rsidP="00845B5B">
      <w:pPr>
        <w:tabs>
          <w:tab w:val="left" w:pos="6237"/>
        </w:tabs>
        <w:spacing w:after="120"/>
        <w:jc w:val="both"/>
        <w:rPr>
          <w:b/>
          <w:color w:val="333333"/>
        </w:rPr>
      </w:pPr>
      <w:r w:rsidRPr="00D6394F">
        <w:rPr>
          <w:b/>
          <w:bCs/>
          <w:noProof/>
          <w:color w:val="808080"/>
          <w:lang w:eastAsia="lv-LV"/>
        </w:rPr>
        <w:drawing>
          <wp:anchor distT="0" distB="0" distL="114300" distR="114300" simplePos="0" relativeHeight="251672576" behindDoc="1" locked="0" layoutInCell="1" allowOverlap="1">
            <wp:simplePos x="0" y="0"/>
            <wp:positionH relativeFrom="column">
              <wp:posOffset>19050</wp:posOffset>
            </wp:positionH>
            <wp:positionV relativeFrom="paragraph">
              <wp:posOffset>-3175</wp:posOffset>
            </wp:positionV>
            <wp:extent cx="1123315" cy="781050"/>
            <wp:effectExtent l="19050" t="0" r="635" b="0"/>
            <wp:wrapTight wrapText="bothSides">
              <wp:wrapPolygon edited="0">
                <wp:start x="-366" y="0"/>
                <wp:lineTo x="-366" y="21073"/>
                <wp:lineTo x="21612" y="21073"/>
                <wp:lineTo x="21612" y="0"/>
                <wp:lineTo x="-366" y="0"/>
              </wp:wrapPolygon>
            </wp:wrapTight>
            <wp:docPr id="18"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1123315" cy="781050"/>
                    </a:xfrm>
                    <a:prstGeom prst="rect">
                      <a:avLst/>
                    </a:prstGeom>
                    <a:noFill/>
                  </pic:spPr>
                </pic:pic>
              </a:graphicData>
            </a:graphic>
          </wp:anchor>
        </w:drawing>
      </w:r>
      <w:r w:rsidRPr="00D6394F">
        <w:rPr>
          <w:b/>
          <w:color w:val="333333"/>
        </w:rPr>
        <w:t>Izsludinās pēdējo konkursu ES pētniecības un zinātnes programmā</w:t>
      </w:r>
    </w:p>
    <w:p w:rsidR="00D6394F" w:rsidRDefault="00845B5B" w:rsidP="00845B5B">
      <w:pPr>
        <w:tabs>
          <w:tab w:val="left" w:pos="6237"/>
        </w:tabs>
        <w:spacing w:after="120"/>
        <w:jc w:val="both"/>
        <w:rPr>
          <w:color w:val="333333"/>
        </w:rPr>
      </w:pPr>
      <w:r w:rsidRPr="00D6394F">
        <w:rPr>
          <w:color w:val="333333"/>
        </w:rPr>
        <w:t>Eiropas Komisija otrdien, 10.jūlijā, izsludinās pēdējo – un lielāko – 2007.-2013.gada budžeta ietvara konkursu Eiropas Savienības pētniecības un zinātnes programmā, kurā izaugsmi un inovāciju veicinošiem projektiem tiks sadalīti apmēram 8 miljardi eiro. Šoreiz īpaša uzmanība tiks pievērsta mazajiem un vidējiem uzņēmumiem, kuriem būs pieejami apmēram 1,2 miljardi eiro.</w:t>
      </w:r>
    </w:p>
    <w:p w:rsidR="00845B5B" w:rsidRPr="00D6394F" w:rsidRDefault="00845B5B" w:rsidP="00845B5B">
      <w:pPr>
        <w:tabs>
          <w:tab w:val="left" w:pos="6237"/>
        </w:tabs>
        <w:spacing w:after="120"/>
        <w:jc w:val="both"/>
        <w:rPr>
          <w:color w:val="333333"/>
        </w:rPr>
      </w:pPr>
      <w:r w:rsidRPr="00D6394F">
        <w:rPr>
          <w:color w:val="333333"/>
        </w:rPr>
        <w:t xml:space="preserve">Lai iepazīstinātu zinātnes, augstākās izglītības un biznesa pārstāvjus ar konkursa nosacījumiem tā sauktajā 7.ietvara programmā un atbildētu uz viņu jautājumiem, </w:t>
      </w:r>
      <w:r w:rsidRPr="00D6394F">
        <w:rPr>
          <w:b/>
          <w:color w:val="333333"/>
        </w:rPr>
        <w:t>pirmdien, 9.jūlijā, Eiropas Komisijas pārstāvniecības un Latvijas Universitātes kopīgi rīkotā pasākumā ES mājā piedalīsies EK pētniecības koordinators</w:t>
      </w:r>
      <w:r w:rsidRPr="00D6394F">
        <w:rPr>
          <w:color w:val="333333"/>
        </w:rPr>
        <w:t>. Latvijā no 7.ietvara programmas finansēti 204 projekti un piesaistīts ES finansējums 21,4 miljonu eiro apjomā.</w:t>
      </w:r>
    </w:p>
    <w:p w:rsidR="00845B5B" w:rsidRPr="00D6394F" w:rsidRDefault="00845B5B" w:rsidP="00845B5B">
      <w:pPr>
        <w:tabs>
          <w:tab w:val="left" w:pos="6237"/>
        </w:tabs>
        <w:jc w:val="both"/>
        <w:rPr>
          <w:b/>
          <w:color w:val="333333"/>
        </w:rPr>
      </w:pPr>
      <w:r w:rsidRPr="00D6394F">
        <w:rPr>
          <w:b/>
          <w:color w:val="333333"/>
        </w:rPr>
        <w:t>Sīkāka informācija:</w:t>
      </w:r>
    </w:p>
    <w:p w:rsidR="00845B5B" w:rsidRPr="00D6394F" w:rsidRDefault="00845B5B" w:rsidP="00845B5B">
      <w:pPr>
        <w:tabs>
          <w:tab w:val="left" w:pos="6237"/>
        </w:tabs>
        <w:jc w:val="both"/>
        <w:rPr>
          <w:color w:val="333333"/>
        </w:rPr>
      </w:pPr>
      <w:r w:rsidRPr="00D6394F">
        <w:rPr>
          <w:color w:val="333333"/>
        </w:rPr>
        <w:t>Par 7.ietvara programmas konkursu</w:t>
      </w:r>
    </w:p>
    <w:p w:rsidR="00845B5B" w:rsidRPr="00D6394F" w:rsidRDefault="00845B5B" w:rsidP="00845B5B">
      <w:pPr>
        <w:tabs>
          <w:tab w:val="left" w:pos="6237"/>
        </w:tabs>
        <w:rPr>
          <w:color w:val="333333"/>
        </w:rPr>
      </w:pPr>
      <w:r w:rsidRPr="00D6394F">
        <w:rPr>
          <w:color w:val="333333"/>
        </w:rPr>
        <w:t>Sanita Jemberga, EKP preses sekretāre</w:t>
      </w:r>
    </w:p>
    <w:p w:rsidR="00845B5B" w:rsidRPr="00D6394F" w:rsidRDefault="00845B5B" w:rsidP="00845B5B">
      <w:pPr>
        <w:tabs>
          <w:tab w:val="left" w:pos="6237"/>
        </w:tabs>
        <w:rPr>
          <w:color w:val="333333"/>
        </w:rPr>
      </w:pPr>
      <w:r w:rsidRPr="00D6394F">
        <w:rPr>
          <w:color w:val="333333"/>
        </w:rPr>
        <w:t xml:space="preserve">Tālr. + 371 28666023, </w:t>
      </w:r>
      <w:proofErr w:type="spellStart"/>
      <w:r w:rsidRPr="00D6394F">
        <w:rPr>
          <w:color w:val="333333"/>
        </w:rPr>
        <w:t>epasts</w:t>
      </w:r>
      <w:proofErr w:type="spellEnd"/>
      <w:r w:rsidRPr="00D6394F">
        <w:rPr>
          <w:color w:val="333333"/>
        </w:rPr>
        <w:t xml:space="preserve">: </w:t>
      </w:r>
      <w:hyperlink r:id="rId31" w:history="1">
        <w:r w:rsidRPr="00D6394F">
          <w:rPr>
            <w:rStyle w:val="Hipersaite"/>
          </w:rPr>
          <w:t>sanita.jemberga@ec.europa.eu</w:t>
        </w:r>
      </w:hyperlink>
    </w:p>
    <w:p w:rsidR="00845B5B" w:rsidRPr="00D6394F" w:rsidRDefault="00845B5B" w:rsidP="00845B5B">
      <w:pPr>
        <w:tabs>
          <w:tab w:val="left" w:pos="6237"/>
        </w:tabs>
        <w:jc w:val="both"/>
        <w:rPr>
          <w:color w:val="333333"/>
        </w:rPr>
      </w:pPr>
    </w:p>
    <w:p w:rsidR="00845B5B" w:rsidRPr="00D6394F" w:rsidRDefault="00845B5B" w:rsidP="00845B5B">
      <w:pPr>
        <w:tabs>
          <w:tab w:val="left" w:pos="6237"/>
        </w:tabs>
        <w:jc w:val="both"/>
        <w:rPr>
          <w:color w:val="333333"/>
        </w:rPr>
      </w:pPr>
      <w:r w:rsidRPr="00D6394F">
        <w:rPr>
          <w:color w:val="333333"/>
        </w:rPr>
        <w:t>Par BIRTI projektu</w:t>
      </w:r>
    </w:p>
    <w:p w:rsidR="00845B5B" w:rsidRPr="00D6394F" w:rsidRDefault="00845B5B" w:rsidP="00845B5B">
      <w:pPr>
        <w:tabs>
          <w:tab w:val="left" w:pos="6237"/>
        </w:tabs>
      </w:pPr>
      <w:r w:rsidRPr="00D6394F">
        <w:lastRenderedPageBreak/>
        <w:t>Gunta Rača, Latvijas Universitātes Attīstības un plānošanas departaments</w:t>
      </w:r>
      <w:r w:rsidRPr="00D6394F">
        <w:br/>
        <w:t xml:space="preserve">Tālr.: +371 29225516; e-pasts: </w:t>
      </w:r>
      <w:hyperlink r:id="rId32" w:history="1">
        <w:r w:rsidRPr="00D6394F">
          <w:rPr>
            <w:color w:val="1B57CF"/>
          </w:rPr>
          <w:t>gunta.raca@lu.lv</w:t>
        </w:r>
      </w:hyperlink>
    </w:p>
    <w:p w:rsidR="00845B5B" w:rsidRPr="00D6394F" w:rsidRDefault="00845B5B" w:rsidP="00845B5B">
      <w:pPr>
        <w:pStyle w:val="Pamatteksts"/>
        <w:spacing w:after="0"/>
        <w:rPr>
          <w:b/>
          <w:color w:val="333333"/>
          <w:u w:val="single"/>
        </w:rPr>
      </w:pPr>
    </w:p>
    <w:p w:rsidR="00845B5B" w:rsidRDefault="00845B5B" w:rsidP="00845B5B">
      <w:pPr>
        <w:pStyle w:val="Pamatteksts"/>
        <w:spacing w:after="0"/>
        <w:rPr>
          <w:b/>
          <w:color w:val="333333"/>
        </w:rPr>
      </w:pPr>
      <w:r w:rsidRPr="00D6394F">
        <w:rPr>
          <w:b/>
          <w:color w:val="333333"/>
        </w:rPr>
        <w:t>Vairāk informācijas pielikumā Nr.4.</w:t>
      </w:r>
    </w:p>
    <w:p w:rsidR="002D2306" w:rsidRPr="00D6394F" w:rsidRDefault="002D2306" w:rsidP="00845B5B">
      <w:pPr>
        <w:pStyle w:val="Pamatteksts"/>
        <w:spacing w:after="0"/>
        <w:rPr>
          <w:b/>
          <w:color w:val="333333"/>
        </w:rPr>
      </w:pPr>
    </w:p>
    <w:p w:rsidR="00C83335" w:rsidRPr="002D2306" w:rsidRDefault="002D2306" w:rsidP="002D2306">
      <w:pPr>
        <w:jc w:val="center"/>
        <w:rPr>
          <w:sz w:val="28"/>
          <w:szCs w:val="28"/>
        </w:rPr>
      </w:pPr>
      <w:r w:rsidRPr="006D1334">
        <w:rPr>
          <w:rStyle w:val="Izteiksmgs"/>
          <w:rFonts w:eastAsia="Calibri"/>
          <w:color w:val="943634"/>
          <w:sz w:val="28"/>
          <w:szCs w:val="28"/>
        </w:rPr>
        <w:t>***</w:t>
      </w:r>
    </w:p>
    <w:p w:rsidR="0097343A" w:rsidRDefault="0097343A" w:rsidP="0097343A">
      <w:pPr>
        <w:jc w:val="both"/>
        <w:rPr>
          <w:b/>
          <w:color w:val="943634"/>
          <w:sz w:val="32"/>
          <w:szCs w:val="32"/>
        </w:rPr>
      </w:pPr>
    </w:p>
    <w:p w:rsidR="0097343A" w:rsidRDefault="0097343A" w:rsidP="0097343A">
      <w:pPr>
        <w:jc w:val="both"/>
        <w:rPr>
          <w:b/>
          <w:color w:val="943634"/>
          <w:sz w:val="32"/>
          <w:szCs w:val="32"/>
        </w:rPr>
      </w:pPr>
      <w:r>
        <w:rPr>
          <w:b/>
          <w:noProof/>
          <w:color w:val="943634"/>
          <w:sz w:val="32"/>
          <w:szCs w:val="32"/>
          <w:lang w:eastAsia="lv-LV"/>
        </w:rPr>
        <w:drawing>
          <wp:anchor distT="0" distB="0" distL="114300" distR="114300" simplePos="0" relativeHeight="251661312" behindDoc="1" locked="0" layoutInCell="1" allowOverlap="1">
            <wp:simplePos x="0" y="0"/>
            <wp:positionH relativeFrom="column">
              <wp:posOffset>0</wp:posOffset>
            </wp:positionH>
            <wp:positionV relativeFrom="paragraph">
              <wp:posOffset>-71755</wp:posOffset>
            </wp:positionV>
            <wp:extent cx="733425" cy="704850"/>
            <wp:effectExtent l="19050" t="0" r="9525" b="0"/>
            <wp:wrapTight wrapText="bothSides">
              <wp:wrapPolygon edited="0">
                <wp:start x="6171" y="0"/>
                <wp:lineTo x="2805" y="1751"/>
                <wp:lineTo x="-561" y="6422"/>
                <wp:lineTo x="-561" y="13427"/>
                <wp:lineTo x="1122" y="18681"/>
                <wp:lineTo x="2805" y="19265"/>
                <wp:lineTo x="7294" y="21016"/>
                <wp:lineTo x="8416" y="21016"/>
                <wp:lineTo x="12343" y="21016"/>
                <wp:lineTo x="13465" y="21016"/>
                <wp:lineTo x="17953" y="19265"/>
                <wp:lineTo x="19075" y="18681"/>
                <wp:lineTo x="21881" y="11676"/>
                <wp:lineTo x="21881" y="7005"/>
                <wp:lineTo x="17392" y="1168"/>
                <wp:lineTo x="14587" y="0"/>
                <wp:lineTo x="6171"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733425" cy="704850"/>
                    </a:xfrm>
                    <a:prstGeom prst="rect">
                      <a:avLst/>
                    </a:prstGeom>
                    <a:noFill/>
                  </pic:spPr>
                </pic:pic>
              </a:graphicData>
            </a:graphic>
          </wp:anchor>
        </w:drawing>
      </w:r>
    </w:p>
    <w:p w:rsidR="0097343A" w:rsidRDefault="0097343A" w:rsidP="0097343A">
      <w:pPr>
        <w:jc w:val="both"/>
        <w:rPr>
          <w:b/>
          <w:color w:val="943634"/>
          <w:sz w:val="32"/>
          <w:szCs w:val="32"/>
        </w:rPr>
      </w:pPr>
      <w:r>
        <w:rPr>
          <w:b/>
          <w:color w:val="943634"/>
          <w:sz w:val="32"/>
          <w:szCs w:val="32"/>
        </w:rPr>
        <w:t>VRAA informē</w:t>
      </w:r>
    </w:p>
    <w:p w:rsidR="0097343A" w:rsidRDefault="0097343A" w:rsidP="0097343A">
      <w:pPr>
        <w:jc w:val="both"/>
        <w:rPr>
          <w:b/>
          <w:color w:val="943634"/>
          <w:sz w:val="32"/>
          <w:szCs w:val="32"/>
        </w:rPr>
      </w:pPr>
    </w:p>
    <w:p w:rsidR="00A12595" w:rsidRPr="00A12595" w:rsidRDefault="00B30BDA" w:rsidP="00A12595">
      <w:pPr>
        <w:pStyle w:val="Virsraksts1"/>
        <w:shd w:val="clear" w:color="auto" w:fill="FFFFFF"/>
        <w:rPr>
          <w:sz w:val="24"/>
          <w:szCs w:val="24"/>
        </w:rPr>
      </w:pPr>
      <w:hyperlink r:id="rId34" w:history="1">
        <w:r w:rsidR="00A12595" w:rsidRPr="00A12595">
          <w:rPr>
            <w:rStyle w:val="Izteiksmgs"/>
            <w:b/>
            <w:bCs/>
            <w:sz w:val="24"/>
            <w:szCs w:val="24"/>
          </w:rPr>
          <w:t>Portālā www.Latvija.lv/studijas varēs sākt reģistrēties pamatstudijām</w:t>
        </w:r>
      </w:hyperlink>
    </w:p>
    <w:p w:rsidR="00A12595" w:rsidRDefault="00A12595" w:rsidP="00A12595">
      <w:pPr>
        <w:pStyle w:val="ParastaisWeb"/>
        <w:shd w:val="clear" w:color="auto" w:fill="FFFFFF"/>
        <w:jc w:val="both"/>
      </w:pPr>
      <w:r>
        <w:rPr>
          <w:noProof/>
        </w:rPr>
        <w:drawing>
          <wp:anchor distT="0" distB="0" distL="114300" distR="114300" simplePos="0" relativeHeight="251669504" behindDoc="1" locked="0" layoutInCell="1" allowOverlap="1">
            <wp:simplePos x="0" y="0"/>
            <wp:positionH relativeFrom="column">
              <wp:posOffset>22462</wp:posOffset>
            </wp:positionH>
            <wp:positionV relativeFrom="paragraph">
              <wp:posOffset>1554</wp:posOffset>
            </wp:positionV>
            <wp:extent cx="1329538" cy="846162"/>
            <wp:effectExtent l="19050" t="0" r="3962" b="0"/>
            <wp:wrapTight wrapText="bothSides">
              <wp:wrapPolygon edited="0">
                <wp:start x="-309" y="0"/>
                <wp:lineTo x="-309" y="20910"/>
                <wp:lineTo x="21664" y="20910"/>
                <wp:lineTo x="21664" y="0"/>
                <wp:lineTo x="-309" y="0"/>
              </wp:wrapPolygon>
            </wp:wrapTight>
            <wp:docPr id="9" name="Attēls 3" descr="vienota_pieteiks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ota_pieteiksanas"/>
                    <pic:cNvPicPr>
                      <a:picLocks noChangeAspect="1" noChangeArrowheads="1"/>
                    </pic:cNvPicPr>
                  </pic:nvPicPr>
                  <pic:blipFill>
                    <a:blip r:embed="rId35" cstate="print"/>
                    <a:srcRect/>
                    <a:stretch>
                      <a:fillRect/>
                    </a:stretch>
                  </pic:blipFill>
                  <pic:spPr bwMode="auto">
                    <a:xfrm>
                      <a:off x="0" y="0"/>
                      <a:ext cx="1329538" cy="846162"/>
                    </a:xfrm>
                    <a:prstGeom prst="rect">
                      <a:avLst/>
                    </a:prstGeom>
                    <a:noFill/>
                    <a:ln w="9525">
                      <a:noFill/>
                      <a:miter lim="800000"/>
                      <a:headEnd/>
                      <a:tailEnd/>
                    </a:ln>
                  </pic:spPr>
                </pic:pic>
              </a:graphicData>
            </a:graphic>
          </wp:anchor>
        </w:drawing>
      </w:r>
      <w:r w:rsidRPr="00081242">
        <w:t xml:space="preserve">No šī gada 2. jūlija līdz 17. jūlijam visiem studēt gribētājiem būs iespēja ātri un ērti pieteikties studijām 11 Latvijas augstskolās, izmantojot vienotā valsts un pašvaldību portāla </w:t>
      </w:r>
      <w:hyperlink r:id="rId36" w:history="1">
        <w:r w:rsidRPr="00081242">
          <w:rPr>
            <w:rStyle w:val="Hipersaite"/>
          </w:rPr>
          <w:t>www.Latvija.lv/studijas</w:t>
        </w:r>
      </w:hyperlink>
      <w:r w:rsidRPr="00081242">
        <w:t xml:space="preserve"> sniegto e - pakalpojumu. Topošie studenti varēs pieteikties studijām Latvijas Universitātē, Rīgas Tehniskajā universitātē, Latvijas Lauksaimniecības universitātē, Liepājas Universitātē, Rīgas Starptautiskajā ekonomikas un biznesa administrācijas augstskolā, Banku augstskolā, Ventspils Augstskolā, Daugavpils Universitātē, Informācijas sistēmu menedžmenta augstskolā, Rēzeknes Augstskolā, un Vidzemes Augstskolā. E-pakalpojumā reflektanti varēs sekot līdzi pieteikšanās gaitai un uzzināt konkursa rezultātus.</w:t>
      </w:r>
    </w:p>
    <w:p w:rsidR="00A12595" w:rsidRDefault="00B30BDA" w:rsidP="00A12595">
      <w:pPr>
        <w:jc w:val="both"/>
      </w:pPr>
      <w:hyperlink r:id="rId37" w:history="1">
        <w:r w:rsidR="00A12595" w:rsidRPr="00D4414B">
          <w:rPr>
            <w:rStyle w:val="Hipersaite"/>
          </w:rPr>
          <w:t>http://www.vraa.gov.lv/lv/news/article.php?id=27716</w:t>
        </w:r>
      </w:hyperlink>
      <w:r w:rsidR="00A12595">
        <w:t xml:space="preserve"> </w:t>
      </w:r>
    </w:p>
    <w:p w:rsidR="0097343A" w:rsidRDefault="0097343A" w:rsidP="0097343A">
      <w:pPr>
        <w:jc w:val="both"/>
      </w:pPr>
    </w:p>
    <w:p w:rsidR="00A12595" w:rsidRDefault="00A12595" w:rsidP="0097343A">
      <w:pPr>
        <w:jc w:val="both"/>
        <w:rPr>
          <w:b/>
          <w:color w:val="943634"/>
          <w:sz w:val="32"/>
          <w:szCs w:val="32"/>
          <w:lang w:val="fr-BE"/>
        </w:rPr>
      </w:pPr>
    </w:p>
    <w:p w:rsidR="0097343A" w:rsidRPr="00AA1703" w:rsidRDefault="0097343A" w:rsidP="0097343A">
      <w:pPr>
        <w:jc w:val="both"/>
      </w:pPr>
      <w:r>
        <w:rPr>
          <w:b/>
          <w:color w:val="943634"/>
          <w:sz w:val="32"/>
          <w:szCs w:val="32"/>
          <w:lang w:val="fr-BE"/>
        </w:rPr>
        <w:t>PIELIKUMOS</w:t>
      </w:r>
    </w:p>
    <w:p w:rsidR="0097343A" w:rsidRDefault="0097343A" w:rsidP="0097343A">
      <w:pPr>
        <w:jc w:val="both"/>
        <w:rPr>
          <w:sz w:val="32"/>
          <w:szCs w:val="32"/>
          <w:lang w:val="fr-BE"/>
        </w:rPr>
      </w:pPr>
    </w:p>
    <w:p w:rsidR="0097343A" w:rsidRPr="00552028" w:rsidRDefault="0097343A" w:rsidP="0097343A">
      <w:pPr>
        <w:numPr>
          <w:ilvl w:val="0"/>
          <w:numId w:val="1"/>
        </w:numPr>
        <w:jc w:val="both"/>
        <w:rPr>
          <w:lang w:eastAsia="lv-LV"/>
        </w:rPr>
      </w:pPr>
      <w:r w:rsidRPr="00264E8C">
        <w:rPr>
          <w:lang w:val="fr-BE"/>
        </w:rPr>
        <w:t>Nr.1</w:t>
      </w:r>
      <w:r w:rsidR="004C1C93">
        <w:rPr>
          <w:lang w:val="fr-BE"/>
        </w:rPr>
        <w:t> ; 2 ; 3</w:t>
      </w:r>
      <w:r>
        <w:rPr>
          <w:lang w:val="fr-BE"/>
        </w:rPr>
        <w:t>;</w:t>
      </w:r>
      <w:r w:rsidR="004C1C93">
        <w:rPr>
          <w:lang w:val="fr-BE"/>
        </w:rPr>
        <w:t xml:space="preserve"> - LPS </w:t>
      </w:r>
      <w:bookmarkStart w:id="0" w:name="_GoBack"/>
      <w:bookmarkEnd w:id="0"/>
      <w:r>
        <w:rPr>
          <w:lang w:val="fr-BE"/>
        </w:rPr>
        <w:t>nesaskaņojumi</w:t>
      </w:r>
      <w:r w:rsidR="004C1C93">
        <w:rPr>
          <w:lang w:val="fr-BE"/>
        </w:rPr>
        <w:t xml:space="preserve">. </w:t>
      </w:r>
    </w:p>
    <w:p w:rsidR="00552028" w:rsidRPr="00552028" w:rsidRDefault="00552028" w:rsidP="0097343A">
      <w:pPr>
        <w:numPr>
          <w:ilvl w:val="0"/>
          <w:numId w:val="1"/>
        </w:numPr>
        <w:jc w:val="both"/>
        <w:rPr>
          <w:lang w:eastAsia="lv-LV"/>
        </w:rPr>
      </w:pPr>
      <w:r>
        <w:rPr>
          <w:lang w:val="fr-BE"/>
        </w:rPr>
        <w:t xml:space="preserve">Nr.4 – </w:t>
      </w:r>
      <w:r w:rsidRPr="00552028">
        <w:rPr>
          <w:lang w:val="fr-BE"/>
        </w:rPr>
        <w:t xml:space="preserve">Par </w:t>
      </w:r>
      <w:r w:rsidRPr="00552028">
        <w:rPr>
          <w:color w:val="333333"/>
        </w:rPr>
        <w:t>konkursu ES pētniecības un zinātnes programmā</w:t>
      </w:r>
    </w:p>
    <w:p w:rsidR="00552028" w:rsidRPr="00552028" w:rsidRDefault="00552028" w:rsidP="00552028">
      <w:pPr>
        <w:pStyle w:val="Sarakstarindkopa"/>
        <w:numPr>
          <w:ilvl w:val="0"/>
          <w:numId w:val="1"/>
        </w:numPr>
        <w:rPr>
          <w:b/>
        </w:rPr>
      </w:pPr>
      <w:r w:rsidRPr="00552028">
        <w:rPr>
          <w:lang w:val="fr-BE"/>
        </w:rPr>
        <w:t xml:space="preserve">Nr.5 - </w:t>
      </w:r>
      <w:r w:rsidRPr="00552028">
        <w:t>Valsts aģentūras „Lauksaimniecības datu centrs” iesnieguma veidlapa</w:t>
      </w:r>
    </w:p>
    <w:p w:rsidR="00552028" w:rsidRPr="00797F9F" w:rsidRDefault="00552028" w:rsidP="00552028">
      <w:pPr>
        <w:ind w:left="284"/>
        <w:jc w:val="both"/>
        <w:rPr>
          <w:lang w:eastAsia="lv-LV"/>
        </w:rPr>
      </w:pPr>
    </w:p>
    <w:p w:rsidR="0097343A" w:rsidRDefault="0097343A" w:rsidP="0097343A">
      <w:pPr>
        <w:ind w:left="360"/>
        <w:jc w:val="both"/>
        <w:rPr>
          <w:lang w:eastAsia="lv-LV"/>
        </w:rPr>
      </w:pPr>
    </w:p>
    <w:p w:rsidR="005D29BD" w:rsidRPr="00CF3787" w:rsidRDefault="005D29BD" w:rsidP="0097343A">
      <w:pPr>
        <w:ind w:left="360"/>
        <w:jc w:val="both"/>
        <w:rPr>
          <w:lang w:eastAsia="lv-LV"/>
        </w:rPr>
      </w:pPr>
    </w:p>
    <w:p w:rsidR="005D29BD" w:rsidRDefault="005D29BD" w:rsidP="005D29BD">
      <w:pPr>
        <w:ind w:left="360"/>
        <w:jc w:val="right"/>
      </w:pPr>
      <w:r w:rsidRPr="00691DA8">
        <w:rPr>
          <w:i/>
          <w:lang w:eastAsia="lv-LV"/>
        </w:rPr>
        <w:t xml:space="preserve">Pašvaldībām aktuālu informāciju lasiet arī LPS mājas lapā </w:t>
      </w:r>
      <w:hyperlink r:id="rId38" w:history="1">
        <w:r w:rsidRPr="00691DA8">
          <w:rPr>
            <w:rStyle w:val="Hipersaite"/>
            <w:i/>
            <w:lang w:eastAsia="lv-LV"/>
          </w:rPr>
          <w:t>www.lps.lv</w:t>
        </w:r>
      </w:hyperlink>
      <w:r>
        <w:t xml:space="preserve"> </w:t>
      </w:r>
    </w:p>
    <w:p w:rsidR="005D29BD" w:rsidRDefault="005D29BD" w:rsidP="005D29BD">
      <w:pPr>
        <w:ind w:left="360"/>
        <w:jc w:val="right"/>
        <w:rPr>
          <w:color w:val="000000"/>
        </w:rPr>
      </w:pPr>
      <w:r>
        <w:rPr>
          <w:i/>
        </w:rPr>
        <w:t>S</w:t>
      </w:r>
      <w:r w:rsidRPr="00B94E15">
        <w:rPr>
          <w:i/>
        </w:rPr>
        <w:t xml:space="preserve">ekojiet LPS </w:t>
      </w:r>
      <w:r>
        <w:rPr>
          <w:i/>
        </w:rPr>
        <w:t xml:space="preserve">aktualitātēm arī twitter.com: </w:t>
      </w:r>
      <w:hyperlink r:id="rId39" w:history="1">
        <w:r w:rsidRPr="00FD4CBF">
          <w:rPr>
            <w:rStyle w:val="Hipersaite"/>
            <w:i/>
          </w:rPr>
          <w:t>http://twitter.com/lps_lv</w:t>
        </w:r>
      </w:hyperlink>
      <w:r>
        <w:rPr>
          <w:i/>
          <w:color w:val="000000"/>
        </w:rPr>
        <w:t xml:space="preserve"> </w:t>
      </w:r>
    </w:p>
    <w:p w:rsidR="005D29BD" w:rsidRPr="00104010" w:rsidRDefault="005D29BD" w:rsidP="005D29BD">
      <w:pPr>
        <w:ind w:left="360"/>
        <w:jc w:val="right"/>
        <w:rPr>
          <w:rFonts w:ascii="Verdana" w:hAnsi="Verdana"/>
          <w:color w:val="000000"/>
          <w:sz w:val="17"/>
          <w:szCs w:val="17"/>
        </w:rPr>
      </w:pPr>
      <w:r>
        <w:rPr>
          <w:b/>
          <w:i/>
        </w:rPr>
        <w:t xml:space="preserve">Ilze Mutjanko, </w:t>
      </w:r>
      <w:r>
        <w:rPr>
          <w:i/>
        </w:rPr>
        <w:t xml:space="preserve">LPS padomniece sabiedrisko attiecību jautājumos, </w:t>
      </w:r>
      <w:hyperlink r:id="rId40" w:history="1">
        <w:r w:rsidRPr="004F5A66">
          <w:rPr>
            <w:rStyle w:val="Hipersaite"/>
            <w:i/>
          </w:rPr>
          <w:t>ilze.mutjanko@lps.lv</w:t>
        </w:r>
      </w:hyperlink>
    </w:p>
    <w:p w:rsidR="0097343A" w:rsidRDefault="0097343A" w:rsidP="0097343A"/>
    <w:p w:rsidR="00D40790" w:rsidRDefault="00D40790"/>
    <w:sectPr w:rsidR="00D40790" w:rsidSect="000C21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lps.lv/images/system/1-px-transparent.gif" style="width:.75pt;height:.75pt;visibility:visible;mso-wrap-style:square" o:bullet="t">
        <v:imagedata r:id="rId1" o:title="1-px-transparent"/>
      </v:shape>
    </w:pict>
  </w:numPicBullet>
  <w:numPicBullet w:numPicBulletId="1">
    <w:pict>
      <v:shape id="_x0000_i1027" type="#_x0000_t75" style="width:3in;height:3in" o:bullet="t"/>
    </w:pict>
  </w:numPicBullet>
  <w:abstractNum w:abstractNumId="0">
    <w:nsid w:val="086E0FC4"/>
    <w:multiLevelType w:val="hybridMultilevel"/>
    <w:tmpl w:val="28F6D92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B278D3"/>
    <w:multiLevelType w:val="hybridMultilevel"/>
    <w:tmpl w:val="0F547AAE"/>
    <w:lvl w:ilvl="0" w:tplc="FBF48896">
      <w:start w:val="1"/>
      <w:numFmt w:val="bullet"/>
      <w:lvlText w:val=""/>
      <w:lvlPicBulletId w:val="0"/>
      <w:lvlJc w:val="left"/>
      <w:pPr>
        <w:tabs>
          <w:tab w:val="num" w:pos="720"/>
        </w:tabs>
        <w:ind w:left="720" w:hanging="360"/>
      </w:pPr>
      <w:rPr>
        <w:rFonts w:ascii="Symbol" w:hAnsi="Symbol" w:hint="default"/>
      </w:rPr>
    </w:lvl>
    <w:lvl w:ilvl="1" w:tplc="81E0FF84" w:tentative="1">
      <w:start w:val="1"/>
      <w:numFmt w:val="bullet"/>
      <w:lvlText w:val=""/>
      <w:lvlJc w:val="left"/>
      <w:pPr>
        <w:tabs>
          <w:tab w:val="num" w:pos="1440"/>
        </w:tabs>
        <w:ind w:left="1440" w:hanging="360"/>
      </w:pPr>
      <w:rPr>
        <w:rFonts w:ascii="Symbol" w:hAnsi="Symbol" w:hint="default"/>
      </w:rPr>
    </w:lvl>
    <w:lvl w:ilvl="2" w:tplc="04F0B1F8" w:tentative="1">
      <w:start w:val="1"/>
      <w:numFmt w:val="bullet"/>
      <w:lvlText w:val=""/>
      <w:lvlJc w:val="left"/>
      <w:pPr>
        <w:tabs>
          <w:tab w:val="num" w:pos="2160"/>
        </w:tabs>
        <w:ind w:left="2160" w:hanging="360"/>
      </w:pPr>
      <w:rPr>
        <w:rFonts w:ascii="Symbol" w:hAnsi="Symbol" w:hint="default"/>
      </w:rPr>
    </w:lvl>
    <w:lvl w:ilvl="3" w:tplc="17A8F534" w:tentative="1">
      <w:start w:val="1"/>
      <w:numFmt w:val="bullet"/>
      <w:lvlText w:val=""/>
      <w:lvlJc w:val="left"/>
      <w:pPr>
        <w:tabs>
          <w:tab w:val="num" w:pos="2880"/>
        </w:tabs>
        <w:ind w:left="2880" w:hanging="360"/>
      </w:pPr>
      <w:rPr>
        <w:rFonts w:ascii="Symbol" w:hAnsi="Symbol" w:hint="default"/>
      </w:rPr>
    </w:lvl>
    <w:lvl w:ilvl="4" w:tplc="71482F44" w:tentative="1">
      <w:start w:val="1"/>
      <w:numFmt w:val="bullet"/>
      <w:lvlText w:val=""/>
      <w:lvlJc w:val="left"/>
      <w:pPr>
        <w:tabs>
          <w:tab w:val="num" w:pos="3600"/>
        </w:tabs>
        <w:ind w:left="3600" w:hanging="360"/>
      </w:pPr>
      <w:rPr>
        <w:rFonts w:ascii="Symbol" w:hAnsi="Symbol" w:hint="default"/>
      </w:rPr>
    </w:lvl>
    <w:lvl w:ilvl="5" w:tplc="C9F41C76" w:tentative="1">
      <w:start w:val="1"/>
      <w:numFmt w:val="bullet"/>
      <w:lvlText w:val=""/>
      <w:lvlJc w:val="left"/>
      <w:pPr>
        <w:tabs>
          <w:tab w:val="num" w:pos="4320"/>
        </w:tabs>
        <w:ind w:left="4320" w:hanging="360"/>
      </w:pPr>
      <w:rPr>
        <w:rFonts w:ascii="Symbol" w:hAnsi="Symbol" w:hint="default"/>
      </w:rPr>
    </w:lvl>
    <w:lvl w:ilvl="6" w:tplc="58C63AFE" w:tentative="1">
      <w:start w:val="1"/>
      <w:numFmt w:val="bullet"/>
      <w:lvlText w:val=""/>
      <w:lvlJc w:val="left"/>
      <w:pPr>
        <w:tabs>
          <w:tab w:val="num" w:pos="5040"/>
        </w:tabs>
        <w:ind w:left="5040" w:hanging="360"/>
      </w:pPr>
      <w:rPr>
        <w:rFonts w:ascii="Symbol" w:hAnsi="Symbol" w:hint="default"/>
      </w:rPr>
    </w:lvl>
    <w:lvl w:ilvl="7" w:tplc="8CD2DF2A" w:tentative="1">
      <w:start w:val="1"/>
      <w:numFmt w:val="bullet"/>
      <w:lvlText w:val=""/>
      <w:lvlJc w:val="left"/>
      <w:pPr>
        <w:tabs>
          <w:tab w:val="num" w:pos="5760"/>
        </w:tabs>
        <w:ind w:left="5760" w:hanging="360"/>
      </w:pPr>
      <w:rPr>
        <w:rFonts w:ascii="Symbol" w:hAnsi="Symbol" w:hint="default"/>
      </w:rPr>
    </w:lvl>
    <w:lvl w:ilvl="8" w:tplc="08A293E8" w:tentative="1">
      <w:start w:val="1"/>
      <w:numFmt w:val="bullet"/>
      <w:lvlText w:val=""/>
      <w:lvlJc w:val="left"/>
      <w:pPr>
        <w:tabs>
          <w:tab w:val="num" w:pos="6480"/>
        </w:tabs>
        <w:ind w:left="6480" w:hanging="360"/>
      </w:pPr>
      <w:rPr>
        <w:rFonts w:ascii="Symbol" w:hAnsi="Symbol" w:hint="default"/>
      </w:rPr>
    </w:lvl>
  </w:abstractNum>
  <w:abstractNum w:abstractNumId="2">
    <w:nsid w:val="1CE47E5C"/>
    <w:multiLevelType w:val="hybridMultilevel"/>
    <w:tmpl w:val="4EBAA11E"/>
    <w:lvl w:ilvl="0" w:tplc="AB86DF54">
      <w:start w:val="1"/>
      <w:numFmt w:val="bullet"/>
      <w:lvlText w:val=""/>
      <w:lvlJc w:val="left"/>
      <w:pPr>
        <w:ind w:left="644"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7025DB"/>
    <w:multiLevelType w:val="hybridMultilevel"/>
    <w:tmpl w:val="D6ECD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5B5A47"/>
    <w:multiLevelType w:val="multilevel"/>
    <w:tmpl w:val="8D00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C05C0"/>
    <w:multiLevelType w:val="multilevel"/>
    <w:tmpl w:val="7586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70A41855"/>
    <w:multiLevelType w:val="hybridMultilevel"/>
    <w:tmpl w:val="FFAE7D18"/>
    <w:lvl w:ilvl="0" w:tplc="2C0410E2">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7343A"/>
    <w:rsid w:val="000074E8"/>
    <w:rsid w:val="000746F5"/>
    <w:rsid w:val="000A5988"/>
    <w:rsid w:val="000C2142"/>
    <w:rsid w:val="000C4C62"/>
    <w:rsid w:val="000E4DE9"/>
    <w:rsid w:val="00114D62"/>
    <w:rsid w:val="00130B7B"/>
    <w:rsid w:val="0017131F"/>
    <w:rsid w:val="00173A94"/>
    <w:rsid w:val="0019212E"/>
    <w:rsid w:val="001B4212"/>
    <w:rsid w:val="001D62C4"/>
    <w:rsid w:val="001E1C25"/>
    <w:rsid w:val="00203042"/>
    <w:rsid w:val="00206A7D"/>
    <w:rsid w:val="00287F25"/>
    <w:rsid w:val="00296615"/>
    <w:rsid w:val="002B0C16"/>
    <w:rsid w:val="002C4DC2"/>
    <w:rsid w:val="002D2306"/>
    <w:rsid w:val="002F70DC"/>
    <w:rsid w:val="00326998"/>
    <w:rsid w:val="003321EB"/>
    <w:rsid w:val="00377548"/>
    <w:rsid w:val="0039012E"/>
    <w:rsid w:val="003C36C3"/>
    <w:rsid w:val="003C43EC"/>
    <w:rsid w:val="003D6199"/>
    <w:rsid w:val="003F1F1F"/>
    <w:rsid w:val="003F7922"/>
    <w:rsid w:val="004162AA"/>
    <w:rsid w:val="004260E3"/>
    <w:rsid w:val="0043144D"/>
    <w:rsid w:val="00460A9B"/>
    <w:rsid w:val="004643EE"/>
    <w:rsid w:val="00471F30"/>
    <w:rsid w:val="004A3F31"/>
    <w:rsid w:val="004C1C93"/>
    <w:rsid w:val="004F4F8F"/>
    <w:rsid w:val="005213B8"/>
    <w:rsid w:val="00524F16"/>
    <w:rsid w:val="005278C1"/>
    <w:rsid w:val="005364D1"/>
    <w:rsid w:val="00536598"/>
    <w:rsid w:val="00552028"/>
    <w:rsid w:val="0057484C"/>
    <w:rsid w:val="005D29BD"/>
    <w:rsid w:val="005E7D7B"/>
    <w:rsid w:val="00604CC5"/>
    <w:rsid w:val="00663EB2"/>
    <w:rsid w:val="00690193"/>
    <w:rsid w:val="006D1334"/>
    <w:rsid w:val="006D4B0C"/>
    <w:rsid w:val="006F7BA2"/>
    <w:rsid w:val="0070104A"/>
    <w:rsid w:val="007066FE"/>
    <w:rsid w:val="00777444"/>
    <w:rsid w:val="007A7CC0"/>
    <w:rsid w:val="007D05E9"/>
    <w:rsid w:val="007F47BF"/>
    <w:rsid w:val="00810C1A"/>
    <w:rsid w:val="00811240"/>
    <w:rsid w:val="0084025D"/>
    <w:rsid w:val="00845B5B"/>
    <w:rsid w:val="008477EB"/>
    <w:rsid w:val="008B10F0"/>
    <w:rsid w:val="008C6355"/>
    <w:rsid w:val="008F6382"/>
    <w:rsid w:val="009237B7"/>
    <w:rsid w:val="0094612C"/>
    <w:rsid w:val="00951667"/>
    <w:rsid w:val="00963B2E"/>
    <w:rsid w:val="0097343A"/>
    <w:rsid w:val="00975599"/>
    <w:rsid w:val="009762BB"/>
    <w:rsid w:val="00986832"/>
    <w:rsid w:val="009B1329"/>
    <w:rsid w:val="009C6D96"/>
    <w:rsid w:val="009F0679"/>
    <w:rsid w:val="009F5B1C"/>
    <w:rsid w:val="009F5C98"/>
    <w:rsid w:val="00A12595"/>
    <w:rsid w:val="00A248F5"/>
    <w:rsid w:val="00A44291"/>
    <w:rsid w:val="00A445D7"/>
    <w:rsid w:val="00A975B6"/>
    <w:rsid w:val="00AC7ED5"/>
    <w:rsid w:val="00AF5221"/>
    <w:rsid w:val="00AF5AAF"/>
    <w:rsid w:val="00AF6B1B"/>
    <w:rsid w:val="00B013FD"/>
    <w:rsid w:val="00B30BDA"/>
    <w:rsid w:val="00B40BB4"/>
    <w:rsid w:val="00BE4CDD"/>
    <w:rsid w:val="00C230B8"/>
    <w:rsid w:val="00C579BE"/>
    <w:rsid w:val="00C759FC"/>
    <w:rsid w:val="00C77700"/>
    <w:rsid w:val="00C83335"/>
    <w:rsid w:val="00CC3674"/>
    <w:rsid w:val="00CD61E8"/>
    <w:rsid w:val="00CF1778"/>
    <w:rsid w:val="00D00222"/>
    <w:rsid w:val="00D40790"/>
    <w:rsid w:val="00D43D5C"/>
    <w:rsid w:val="00D614D3"/>
    <w:rsid w:val="00D616A2"/>
    <w:rsid w:val="00D6394F"/>
    <w:rsid w:val="00D738B3"/>
    <w:rsid w:val="00D8789C"/>
    <w:rsid w:val="00D93805"/>
    <w:rsid w:val="00DA79F2"/>
    <w:rsid w:val="00DB3614"/>
    <w:rsid w:val="00DC3963"/>
    <w:rsid w:val="00E0025A"/>
    <w:rsid w:val="00E25EA7"/>
    <w:rsid w:val="00E50B04"/>
    <w:rsid w:val="00E53548"/>
    <w:rsid w:val="00E756EA"/>
    <w:rsid w:val="00EE6083"/>
    <w:rsid w:val="00F30901"/>
    <w:rsid w:val="00F438BE"/>
    <w:rsid w:val="00F468FE"/>
    <w:rsid w:val="00F866EE"/>
    <w:rsid w:val="00F87B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7343A"/>
    <w:pPr>
      <w:spacing w:after="0" w:line="240" w:lineRule="auto"/>
    </w:pPr>
    <w:rPr>
      <w:rFonts w:ascii="Times New Roman" w:eastAsia="Times New Roman" w:hAnsi="Times New Roman" w:cs="Times New Roman"/>
      <w:sz w:val="24"/>
      <w:szCs w:val="24"/>
    </w:rPr>
  </w:style>
  <w:style w:type="paragraph" w:styleId="Virsraksts1">
    <w:name w:val="heading 1"/>
    <w:basedOn w:val="Parastais"/>
    <w:link w:val="Virsraksts1Rakstz"/>
    <w:uiPriority w:val="9"/>
    <w:qFormat/>
    <w:rsid w:val="00A12595"/>
    <w:pPr>
      <w:spacing w:before="100" w:beforeAutospacing="1" w:after="100" w:afterAutospacing="1"/>
      <w:outlineLvl w:val="0"/>
    </w:pPr>
    <w:rPr>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97343A"/>
    <w:rPr>
      <w:color w:val="0000FF"/>
      <w:u w:val="single"/>
      <w:lang w:val="lv-LV"/>
    </w:rPr>
  </w:style>
  <w:style w:type="paragraph" w:styleId="Pamatteksts2">
    <w:name w:val="Body Text 2"/>
    <w:basedOn w:val="Parastais"/>
    <w:link w:val="Pamatteksts2Rakstz"/>
    <w:rsid w:val="0097343A"/>
    <w:pPr>
      <w:spacing w:before="240"/>
      <w:jc w:val="both"/>
    </w:pPr>
    <w:rPr>
      <w:b/>
      <w:lang w:val="en-GB"/>
    </w:rPr>
  </w:style>
  <w:style w:type="character" w:customStyle="1" w:styleId="Pamatteksts2Rakstz">
    <w:name w:val="Pamatteksts 2 Rakstz."/>
    <w:basedOn w:val="Noklusjumarindkopasfonts"/>
    <w:link w:val="Pamatteksts2"/>
    <w:rsid w:val="0097343A"/>
    <w:rPr>
      <w:rFonts w:ascii="Times New Roman" w:eastAsia="Times New Roman" w:hAnsi="Times New Roman" w:cs="Times New Roman"/>
      <w:b/>
      <w:sz w:val="24"/>
      <w:szCs w:val="24"/>
      <w:lang w:val="en-GB"/>
    </w:rPr>
  </w:style>
  <w:style w:type="paragraph" w:styleId="ParastaisWeb">
    <w:name w:val="Normal (Web)"/>
    <w:aliases w:val="sākums"/>
    <w:basedOn w:val="Parastais"/>
    <w:uiPriority w:val="99"/>
    <w:rsid w:val="0097343A"/>
    <w:pPr>
      <w:spacing w:before="100" w:beforeAutospacing="1" w:after="100" w:afterAutospacing="1"/>
    </w:pPr>
    <w:rPr>
      <w:lang w:eastAsia="lv-LV"/>
    </w:rPr>
  </w:style>
  <w:style w:type="paragraph" w:styleId="Sarakstarindkopa">
    <w:name w:val="List Paragraph"/>
    <w:basedOn w:val="Parastais"/>
    <w:uiPriority w:val="34"/>
    <w:qFormat/>
    <w:rsid w:val="0097343A"/>
    <w:pPr>
      <w:ind w:left="720"/>
    </w:pPr>
  </w:style>
  <w:style w:type="paragraph" w:styleId="Galvene">
    <w:name w:val="header"/>
    <w:basedOn w:val="Parastais"/>
    <w:link w:val="GalveneRakstz"/>
    <w:rsid w:val="0097343A"/>
    <w:pPr>
      <w:tabs>
        <w:tab w:val="center" w:pos="4153"/>
        <w:tab w:val="right" w:pos="8306"/>
      </w:tabs>
    </w:pPr>
  </w:style>
  <w:style w:type="character" w:customStyle="1" w:styleId="GalveneRakstz">
    <w:name w:val="Galvene Rakstz."/>
    <w:basedOn w:val="Noklusjumarindkopasfonts"/>
    <w:link w:val="Galvene"/>
    <w:rsid w:val="0097343A"/>
    <w:rPr>
      <w:rFonts w:ascii="Times New Roman" w:eastAsia="Times New Roman" w:hAnsi="Times New Roman" w:cs="Times New Roman"/>
      <w:sz w:val="24"/>
      <w:szCs w:val="24"/>
    </w:rPr>
  </w:style>
  <w:style w:type="character" w:styleId="Izteiksmgs">
    <w:name w:val="Strong"/>
    <w:basedOn w:val="Noklusjumarindkopasfonts"/>
    <w:uiPriority w:val="22"/>
    <w:qFormat/>
    <w:rsid w:val="0097343A"/>
    <w:rPr>
      <w:b/>
      <w:bCs/>
    </w:rPr>
  </w:style>
  <w:style w:type="character" w:customStyle="1" w:styleId="st">
    <w:name w:val="st"/>
    <w:basedOn w:val="Noklusjumarindkopasfonts"/>
    <w:rsid w:val="0097343A"/>
  </w:style>
  <w:style w:type="paragraph" w:styleId="Balonteksts">
    <w:name w:val="Balloon Text"/>
    <w:basedOn w:val="Parastais"/>
    <w:link w:val="BalontekstsRakstz"/>
    <w:uiPriority w:val="99"/>
    <w:semiHidden/>
    <w:unhideWhenUsed/>
    <w:rsid w:val="0097343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343A"/>
    <w:rPr>
      <w:rFonts w:ascii="Tahoma" w:eastAsia="Times New Roman" w:hAnsi="Tahoma" w:cs="Tahoma"/>
      <w:sz w:val="16"/>
      <w:szCs w:val="16"/>
    </w:rPr>
  </w:style>
  <w:style w:type="character" w:customStyle="1" w:styleId="Virsraksts1Rakstz">
    <w:name w:val="Virsraksts 1 Rakstz."/>
    <w:basedOn w:val="Noklusjumarindkopasfonts"/>
    <w:link w:val="Virsraksts1"/>
    <w:uiPriority w:val="9"/>
    <w:rsid w:val="00A12595"/>
    <w:rPr>
      <w:rFonts w:ascii="Times New Roman" w:eastAsia="Times New Roman" w:hAnsi="Times New Roman" w:cs="Times New Roman"/>
      <w:b/>
      <w:bCs/>
      <w:kern w:val="36"/>
      <w:sz w:val="48"/>
      <w:szCs w:val="48"/>
      <w:lang w:eastAsia="lv-LV"/>
    </w:rPr>
  </w:style>
  <w:style w:type="paragraph" w:styleId="Pamatteksts">
    <w:name w:val="Body Text"/>
    <w:basedOn w:val="Parastais"/>
    <w:link w:val="PamattekstsRakstz"/>
    <w:rsid w:val="00845B5B"/>
    <w:pPr>
      <w:spacing w:after="120"/>
    </w:pPr>
    <w:rPr>
      <w:lang w:eastAsia="lv-LV"/>
    </w:rPr>
  </w:style>
  <w:style w:type="character" w:customStyle="1" w:styleId="PamattekstsRakstz">
    <w:name w:val="Pamatteksts Rakstz."/>
    <w:basedOn w:val="Noklusjumarindkopasfonts"/>
    <w:link w:val="Pamatteksts"/>
    <w:rsid w:val="00845B5B"/>
    <w:rPr>
      <w:rFonts w:ascii="Times New Roman" w:eastAsia="Times New Roman" w:hAnsi="Times New Roman" w:cs="Times New Roman"/>
      <w:sz w:val="24"/>
      <w:szCs w:val="24"/>
      <w:lang w:eastAsia="lv-LV"/>
    </w:rPr>
  </w:style>
  <w:style w:type="paragraph" w:customStyle="1" w:styleId="Default">
    <w:name w:val="Default"/>
    <w:rsid w:val="00DC3963"/>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57081">
      <w:bodyDiv w:val="1"/>
      <w:marLeft w:val="0"/>
      <w:marRight w:val="0"/>
      <w:marTop w:val="0"/>
      <w:marBottom w:val="0"/>
      <w:divBdr>
        <w:top w:val="none" w:sz="0" w:space="0" w:color="auto"/>
        <w:left w:val="none" w:sz="0" w:space="0" w:color="auto"/>
        <w:bottom w:val="none" w:sz="0" w:space="0" w:color="auto"/>
        <w:right w:val="none" w:sz="0" w:space="0" w:color="auto"/>
      </w:divBdr>
      <w:divsChild>
        <w:div w:id="1634753996">
          <w:marLeft w:val="0"/>
          <w:marRight w:val="0"/>
          <w:marTop w:val="0"/>
          <w:marBottom w:val="0"/>
          <w:divBdr>
            <w:top w:val="none" w:sz="0" w:space="0" w:color="auto"/>
            <w:left w:val="none" w:sz="0" w:space="0" w:color="auto"/>
            <w:bottom w:val="none" w:sz="0" w:space="0" w:color="auto"/>
            <w:right w:val="none" w:sz="0" w:space="0" w:color="auto"/>
          </w:divBdr>
          <w:divsChild>
            <w:div w:id="1989967713">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201749689">
      <w:bodyDiv w:val="1"/>
      <w:marLeft w:val="0"/>
      <w:marRight w:val="0"/>
      <w:marTop w:val="0"/>
      <w:marBottom w:val="0"/>
      <w:divBdr>
        <w:top w:val="none" w:sz="0" w:space="0" w:color="auto"/>
        <w:left w:val="none" w:sz="0" w:space="0" w:color="auto"/>
        <w:bottom w:val="none" w:sz="0" w:space="0" w:color="auto"/>
        <w:right w:val="none" w:sz="0" w:space="0" w:color="auto"/>
      </w:divBdr>
      <w:divsChild>
        <w:div w:id="119308284">
          <w:marLeft w:val="0"/>
          <w:marRight w:val="0"/>
          <w:marTop w:val="0"/>
          <w:marBottom w:val="0"/>
          <w:divBdr>
            <w:top w:val="none" w:sz="0" w:space="0" w:color="auto"/>
            <w:left w:val="none" w:sz="0" w:space="0" w:color="auto"/>
            <w:bottom w:val="none" w:sz="0" w:space="0" w:color="auto"/>
            <w:right w:val="none" w:sz="0" w:space="0" w:color="auto"/>
          </w:divBdr>
          <w:divsChild>
            <w:div w:id="1937247126">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1363627910">
      <w:bodyDiv w:val="1"/>
      <w:marLeft w:val="0"/>
      <w:marRight w:val="0"/>
      <w:marTop w:val="0"/>
      <w:marBottom w:val="0"/>
      <w:divBdr>
        <w:top w:val="none" w:sz="0" w:space="0" w:color="auto"/>
        <w:left w:val="none" w:sz="0" w:space="0" w:color="auto"/>
        <w:bottom w:val="none" w:sz="0" w:space="0" w:color="auto"/>
        <w:right w:val="none" w:sz="0" w:space="0" w:color="auto"/>
      </w:divBdr>
    </w:div>
    <w:div w:id="1444886308">
      <w:bodyDiv w:val="1"/>
      <w:marLeft w:val="0"/>
      <w:marRight w:val="0"/>
      <w:marTop w:val="0"/>
      <w:marBottom w:val="0"/>
      <w:divBdr>
        <w:top w:val="none" w:sz="0" w:space="0" w:color="auto"/>
        <w:left w:val="none" w:sz="0" w:space="0" w:color="auto"/>
        <w:bottom w:val="none" w:sz="0" w:space="0" w:color="auto"/>
        <w:right w:val="none" w:sz="0" w:space="0" w:color="auto"/>
      </w:divBdr>
    </w:div>
    <w:div w:id="1488011999">
      <w:bodyDiv w:val="1"/>
      <w:marLeft w:val="0"/>
      <w:marRight w:val="0"/>
      <w:marTop w:val="0"/>
      <w:marBottom w:val="0"/>
      <w:divBdr>
        <w:top w:val="none" w:sz="0" w:space="0" w:color="auto"/>
        <w:left w:val="none" w:sz="0" w:space="0" w:color="auto"/>
        <w:bottom w:val="none" w:sz="0" w:space="0" w:color="auto"/>
        <w:right w:val="none" w:sz="0" w:space="0" w:color="auto"/>
      </w:divBdr>
    </w:div>
    <w:div w:id="2002543025">
      <w:bodyDiv w:val="1"/>
      <w:marLeft w:val="0"/>
      <w:marRight w:val="0"/>
      <w:marTop w:val="0"/>
      <w:marBottom w:val="0"/>
      <w:divBdr>
        <w:top w:val="none" w:sz="0" w:space="0" w:color="auto"/>
        <w:left w:val="none" w:sz="0" w:space="0" w:color="auto"/>
        <w:bottom w:val="none" w:sz="0" w:space="0" w:color="auto"/>
        <w:right w:val="none" w:sz="0" w:space="0" w:color="auto"/>
      </w:divBdr>
      <w:divsChild>
        <w:div w:id="775910778">
          <w:marLeft w:val="0"/>
          <w:marRight w:val="0"/>
          <w:marTop w:val="0"/>
          <w:marBottom w:val="0"/>
          <w:divBdr>
            <w:top w:val="none" w:sz="0" w:space="0" w:color="auto"/>
            <w:left w:val="none" w:sz="0" w:space="0" w:color="auto"/>
            <w:bottom w:val="none" w:sz="0" w:space="0" w:color="auto"/>
            <w:right w:val="none" w:sz="0" w:space="0" w:color="auto"/>
          </w:divBdr>
          <w:divsChild>
            <w:div w:id="1329795821">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emf"/><Relationship Id="rId18" Type="http://schemas.openxmlformats.org/officeDocument/2006/relationships/hyperlink" Target="http://www.mk.gov.lv/lv/mk/tap/?pid=40255888" TargetMode="External"/><Relationship Id="rId26" Type="http://schemas.openxmlformats.org/officeDocument/2006/relationships/hyperlink" Target="http://www.likumi.lv/doc.php?id=232354&amp;from=off" TargetMode="External"/><Relationship Id="rId39" Type="http://schemas.openxmlformats.org/officeDocument/2006/relationships/hyperlink" Target="http://twitter.com/lps_lv" TargetMode="External"/><Relationship Id="rId3" Type="http://schemas.openxmlformats.org/officeDocument/2006/relationships/settings" Target="settings.xml"/><Relationship Id="rId21" Type="http://schemas.openxmlformats.org/officeDocument/2006/relationships/hyperlink" Target="http://www.mk.gov.lv/lv/mk/tap/?pid=40255900" TargetMode="External"/><Relationship Id="rId34" Type="http://schemas.openxmlformats.org/officeDocument/2006/relationships/hyperlink" Target="http://www.vraa.gov.lv/lv/news/article.php?id=27716" TargetMode="External"/><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portadiena.carnikava.lv/" TargetMode="External"/><Relationship Id="rId25" Type="http://schemas.openxmlformats.org/officeDocument/2006/relationships/hyperlink" Target="mailto:sniedzes@lps.lv" TargetMode="External"/><Relationship Id="rId33" Type="http://schemas.openxmlformats.org/officeDocument/2006/relationships/image" Target="media/image12.png"/><Relationship Id="rId38" Type="http://schemas.openxmlformats.org/officeDocument/2006/relationships/hyperlink" Target="http://www.lps.lv" TargetMode="External"/><Relationship Id="rId2" Type="http://schemas.openxmlformats.org/officeDocument/2006/relationships/styles" Target="styles.xml"/><Relationship Id="rId16" Type="http://schemas.openxmlformats.org/officeDocument/2006/relationships/hyperlink" Target="http://www.lps.lv/images/resources/file/agenda_SC2_Latvia_GRISI_PLUS_FV%5b1%5d.pdf" TargetMode="External"/><Relationship Id="rId20" Type="http://schemas.openxmlformats.org/officeDocument/2006/relationships/hyperlink" Target="http://www.mk.gov.lv/lv/mk/tap/?pid=40255893" TargetMode="External"/><Relationship Id="rId29" Type="http://schemas.openxmlformats.org/officeDocument/2006/relationships/hyperlink" Target="mailto:sniedzes@lps.l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ps.lv/" TargetMode="External"/><Relationship Id="rId11" Type="http://schemas.openxmlformats.org/officeDocument/2006/relationships/image" Target="media/image5.jpeg"/><Relationship Id="rId24" Type="http://schemas.openxmlformats.org/officeDocument/2006/relationships/hyperlink" Target="http://www.lps.lv/Darbiba_Eiropa/" TargetMode="External"/><Relationship Id="rId32" Type="http://schemas.openxmlformats.org/officeDocument/2006/relationships/hyperlink" Target="mailto:gunta.raca@lu.lv" TargetMode="External"/><Relationship Id="rId37" Type="http://schemas.openxmlformats.org/officeDocument/2006/relationships/hyperlink" Target="http://www.vraa.gov.lv/lv/news/article.php?id=27716" TargetMode="External"/><Relationship Id="rId40" Type="http://schemas.openxmlformats.org/officeDocument/2006/relationships/hyperlink" Target="mailto:ilze.mutjanko@lps.lv" TargetMode="External"/><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hyperlink" Target="http://www.mk.gov.lv/lv/mk/tap/?pid=40255908" TargetMode="External"/><Relationship Id="rId28" Type="http://schemas.openxmlformats.org/officeDocument/2006/relationships/hyperlink" Target="http://www.ldc.gov.lv/upload/doc/registracijas_veidlapa.doc" TargetMode="External"/><Relationship Id="rId36" Type="http://schemas.openxmlformats.org/officeDocument/2006/relationships/hyperlink" Target="http://www.Latvija.lv/studijas" TargetMode="External"/><Relationship Id="rId10" Type="http://schemas.openxmlformats.org/officeDocument/2006/relationships/hyperlink" Target="mailto:roberts.raimo@carnikava.lv" TargetMode="External"/><Relationship Id="rId19" Type="http://schemas.openxmlformats.org/officeDocument/2006/relationships/hyperlink" Target="http://www.mk.gov.lv/lv/mk/tap/?pid=40255889" TargetMode="External"/><Relationship Id="rId31" Type="http://schemas.openxmlformats.org/officeDocument/2006/relationships/hyperlink" Target="mailto:sanita.jemberga@ec.europa.eu" TargetMode="External"/><Relationship Id="rId4" Type="http://schemas.openxmlformats.org/officeDocument/2006/relationships/webSettings" Target="webSettings.xml"/><Relationship Id="rId9" Type="http://schemas.openxmlformats.org/officeDocument/2006/relationships/hyperlink" Target="http://sportadiena.carnikava.lv/" TargetMode="External"/><Relationship Id="rId14" Type="http://schemas.openxmlformats.org/officeDocument/2006/relationships/image" Target="media/image8.emf"/><Relationship Id="rId22" Type="http://schemas.openxmlformats.org/officeDocument/2006/relationships/hyperlink" Target="http://www.mk.gov.lv/lv/mk/tap/?pid=40255906" TargetMode="External"/><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image" Target="media/image13.jpeg"/><Relationship Id="rId4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6</Pages>
  <Words>10698</Words>
  <Characters>6099</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Installer</cp:lastModifiedBy>
  <cp:revision>95</cp:revision>
  <dcterms:created xsi:type="dcterms:W3CDTF">2012-07-02T08:40:00Z</dcterms:created>
  <dcterms:modified xsi:type="dcterms:W3CDTF">2012-07-06T12:07:00Z</dcterms:modified>
</cp:coreProperties>
</file>