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CC9" w:rsidRPr="009C2270" w:rsidRDefault="00D24B4E" w:rsidP="00C64F96">
      <w:pPr>
        <w:tabs>
          <w:tab w:val="center" w:pos="4153"/>
          <w:tab w:val="right" w:pos="830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extent cx="1933575" cy="785858"/>
            <wp:effectExtent l="19050" t="0" r="9525" b="0"/>
            <wp:docPr id="8" name="Attēls 8" descr="X:\LPS LOGO 2012\L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LPS LOGO 2012\LPS logo.jpg"/>
                    <pic:cNvPicPr>
                      <a:picLocks noChangeAspect="1" noChangeArrowheads="1"/>
                    </pic:cNvPicPr>
                  </pic:nvPicPr>
                  <pic:blipFill>
                    <a:blip r:embed="rId8" cstate="print"/>
                    <a:srcRect/>
                    <a:stretch>
                      <a:fillRect/>
                    </a:stretch>
                  </pic:blipFill>
                  <pic:spPr bwMode="auto">
                    <a:xfrm>
                      <a:off x="0" y="0"/>
                      <a:ext cx="1940117" cy="788517"/>
                    </a:xfrm>
                    <a:prstGeom prst="rect">
                      <a:avLst/>
                    </a:prstGeom>
                    <a:noFill/>
                    <a:ln w="9525">
                      <a:noFill/>
                      <a:miter lim="800000"/>
                      <a:headEnd/>
                      <a:tailEnd/>
                    </a:ln>
                  </pic:spPr>
                </pic:pic>
              </a:graphicData>
            </a:graphic>
          </wp:inline>
        </w:drawing>
      </w:r>
    </w:p>
    <w:p w:rsidR="00F44CC9" w:rsidRDefault="00926CA6" w:rsidP="00F44C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pict>
          <v:roundrect id="_x0000_s1037" style="position:absolute;left:0;text-align:left;margin-left:-14.25pt;margin-top:6.7pt;width:554.25pt;height:7.15pt;z-index:251667456" arcsize="10923f" fillcolor="#a5a5a5 [2092]" stroked="f" strokecolor="#7f7f7f [1612]"/>
        </w:pict>
      </w:r>
    </w:p>
    <w:p w:rsidR="00D24B4E" w:rsidRPr="009C2270" w:rsidRDefault="00D24B4E" w:rsidP="00C64F96">
      <w:pPr>
        <w:spacing w:after="0" w:line="240" w:lineRule="auto"/>
        <w:jc w:val="center"/>
        <w:rPr>
          <w:rFonts w:ascii="Times New Roman" w:eastAsia="Times New Roman" w:hAnsi="Times New Roman" w:cs="Times New Roman"/>
          <w:sz w:val="24"/>
          <w:szCs w:val="24"/>
        </w:rPr>
      </w:pPr>
    </w:p>
    <w:p w:rsidR="00F44CC9" w:rsidRPr="00C64F96" w:rsidRDefault="00F44CC9" w:rsidP="00C64F96">
      <w:pPr>
        <w:spacing w:after="0" w:line="240" w:lineRule="auto"/>
        <w:jc w:val="center"/>
        <w:rPr>
          <w:rFonts w:eastAsia="Arial Unicode MS" w:cs="Arial Unicode MS"/>
          <w:b/>
          <w:sz w:val="36"/>
          <w:szCs w:val="36"/>
        </w:rPr>
      </w:pPr>
      <w:r w:rsidRPr="00C64F96">
        <w:rPr>
          <w:rFonts w:eastAsia="Arial Unicode MS" w:cs="Arial Unicode MS"/>
          <w:b/>
          <w:sz w:val="36"/>
          <w:szCs w:val="36"/>
        </w:rPr>
        <w:t>INFORMĀCIJAI UN DARBAM</w:t>
      </w:r>
    </w:p>
    <w:p w:rsidR="00F44CC9" w:rsidRPr="00D24B4E" w:rsidRDefault="00926CA6" w:rsidP="00C64F96">
      <w:pPr>
        <w:tabs>
          <w:tab w:val="left" w:pos="8865"/>
          <w:tab w:val="right" w:pos="10466"/>
        </w:tabs>
        <w:spacing w:after="0" w:line="240" w:lineRule="auto"/>
        <w:jc w:val="center"/>
        <w:rPr>
          <w:rFonts w:eastAsia="Times New Roman" w:cs="Times New Roman"/>
          <w:sz w:val="24"/>
          <w:szCs w:val="24"/>
        </w:rPr>
      </w:pPr>
      <w:hyperlink r:id="rId9" w:history="1">
        <w:r w:rsidR="00F44CC9" w:rsidRPr="00D24B4E">
          <w:rPr>
            <w:rFonts w:eastAsia="Times New Roman" w:cs="Times New Roman"/>
            <w:color w:val="0000FF"/>
            <w:sz w:val="24"/>
            <w:szCs w:val="24"/>
            <w:u w:val="single"/>
          </w:rPr>
          <w:t>www.lps.lv</w:t>
        </w:r>
      </w:hyperlink>
    </w:p>
    <w:p w:rsidR="00F44CC9" w:rsidRPr="00D24B4E" w:rsidRDefault="00F44CC9" w:rsidP="00C64F96">
      <w:pPr>
        <w:spacing w:after="0" w:line="240" w:lineRule="auto"/>
        <w:jc w:val="right"/>
        <w:rPr>
          <w:rFonts w:eastAsia="Times New Roman" w:cs="Tahoma"/>
          <w:color w:val="000000"/>
        </w:rPr>
      </w:pPr>
    </w:p>
    <w:p w:rsidR="00E752CC" w:rsidRPr="00B31436" w:rsidRDefault="00F44CC9" w:rsidP="00B31436">
      <w:pPr>
        <w:shd w:val="clear" w:color="auto" w:fill="FFFFFF"/>
        <w:spacing w:after="0" w:line="240" w:lineRule="auto"/>
        <w:jc w:val="both"/>
        <w:rPr>
          <w:rFonts w:eastAsia="Times New Roman" w:cs="Times New Roman"/>
          <w:b/>
          <w:color w:val="943634"/>
          <w:sz w:val="32"/>
          <w:szCs w:val="32"/>
        </w:rPr>
      </w:pPr>
      <w:r w:rsidRPr="00D24B4E">
        <w:rPr>
          <w:rFonts w:eastAsia="Times New Roman" w:cs="Times New Roman"/>
          <w:b/>
          <w:color w:val="943634"/>
          <w:sz w:val="32"/>
          <w:szCs w:val="32"/>
        </w:rPr>
        <w:t>ŠONEDĒĻ</w:t>
      </w:r>
      <w:r w:rsidR="00275634">
        <w:rPr>
          <w:rFonts w:eastAsia="Times New Roman" w:cs="Times New Roman"/>
          <w:b/>
          <w:color w:val="943634"/>
          <w:sz w:val="32"/>
          <w:szCs w:val="32"/>
        </w:rPr>
        <w:t xml:space="preserve"> </w:t>
      </w:r>
    </w:p>
    <w:p w:rsidR="007D35C3" w:rsidRDefault="007D35C3" w:rsidP="00E752CC">
      <w:pPr>
        <w:spacing w:after="0" w:line="240" w:lineRule="auto"/>
        <w:jc w:val="both"/>
        <w:rPr>
          <w:rFonts w:eastAsia="Times New Roman" w:cs="Times New Roman"/>
          <w:sz w:val="24"/>
          <w:szCs w:val="24"/>
          <w:lang w:eastAsia="lv-LV"/>
        </w:rPr>
      </w:pPr>
    </w:p>
    <w:p w:rsidR="00C265AE" w:rsidRDefault="00C265AE" w:rsidP="00C265AE">
      <w:pPr>
        <w:shd w:val="clear" w:color="auto" w:fill="FFFFFF"/>
        <w:jc w:val="both"/>
        <w:rPr>
          <w:color w:val="000000"/>
        </w:rPr>
      </w:pPr>
      <w:r>
        <w:rPr>
          <w:b/>
          <w:bCs/>
          <w:color w:val="000000"/>
        </w:rPr>
        <w:t>11. septembrī Ķekavā notika</w:t>
      </w:r>
      <w:r w:rsidRPr="002105DC">
        <w:rPr>
          <w:b/>
          <w:bCs/>
          <w:color w:val="000000"/>
        </w:rPr>
        <w:t xml:space="preserve"> LPS Reģionālās attīstības un sadarbības komitejas izbraukuma sēde/seminārs.</w:t>
      </w:r>
      <w:r w:rsidRPr="002105DC">
        <w:rPr>
          <w:rStyle w:val="apple-converted-space"/>
          <w:color w:val="000000"/>
        </w:rPr>
        <w:t> </w:t>
      </w:r>
      <w:r w:rsidRPr="002105DC">
        <w:rPr>
          <w:color w:val="000000"/>
        </w:rPr>
        <w:t xml:space="preserve">Komitejas sēdē </w:t>
      </w:r>
      <w:r w:rsidRPr="00ED48FB">
        <w:rPr>
          <w:b/>
          <w:color w:val="000000"/>
        </w:rPr>
        <w:t xml:space="preserve">Ārlietu ministrijas Attīstības sadarbības politikas nodaļas otrā sekretāre </w:t>
      </w:r>
      <w:r>
        <w:rPr>
          <w:b/>
          <w:color w:val="000000"/>
        </w:rPr>
        <w:t>Zane Rožkalne</w:t>
      </w:r>
      <w:r>
        <w:rPr>
          <w:color w:val="000000"/>
        </w:rPr>
        <w:t xml:space="preserve"> analizēja Latvijas līdzdalību Eiropas Savienības attīstības sadarbības politikā. Tajā aktīvi iesaistījusies arī Latvijas Pašvaldību savienība, veicinot pašvaldību sistēmas attīstību Moldovā, Gruzijā un Ukrainā. Referente atzina, ka krīzes dēļ 2009. – 2011. gadā iestājās “klusais periods”. Tomēr priecēja ziņa, ka 2012. gadā atjaunots finansējums 50 tūkstoš eiro apmērā. Tas gan ir mazāks par 2005. gada līmeni, kad aizsākās sadarbības aktivitātes. Šāgada Ārlietu ministrijas sadarbības projektu prioritātes būs Moldova, EK un citu starptautisko donoru finansēto projektu līdzfinansēšana, kā arī civilais projekts Afganistānā. Z. Rožkalne mudināja pašvaldību pārstāvjus laikus sākt gatavoties 2014. gadam, kad varētu tikt atjaunota grantu programma. ĀM pārstāve uzsvēra, ka Eiropas Savienība ir pasaulē lielākais donors – 2011. gadā attīstības sadarbībai tā atvēlēja 53 miljardus eiro. Z. Rožkalne praktiski parādīja, kur un kā internetā vislabāk meklēt jaunāko informāciju par konkursiem – </w:t>
      </w:r>
      <w:hyperlink r:id="rId10" w:history="1">
        <w:r>
          <w:rPr>
            <w:rStyle w:val="Hipersaite"/>
          </w:rPr>
          <w:t>http://ec.europa.eu/europeaid/index_en.htm</w:t>
        </w:r>
      </w:hyperlink>
      <w:r>
        <w:t xml:space="preserve">. Sadaļā </w:t>
      </w:r>
      <w:r>
        <w:rPr>
          <w:color w:val="000000"/>
        </w:rPr>
        <w:t>“</w:t>
      </w:r>
      <w:r>
        <w:t>Finanšu instrumenti” ir publiskoti ģeogrāfisko un tematisko instrumentu klāstā aktuālie projektu konkursi. Noslēgumā runātāja akcentēja attīstības sadarbības galveno ieguvumu – tā sagatavo augsni nākotnes sadarbībai arī citās jomās, no kurām svarīgākās ir ekonomika un kultūra</w:t>
      </w:r>
      <w:r>
        <w:rPr>
          <w:color w:val="000000"/>
        </w:rPr>
        <w:t xml:space="preserve">. Ārlietu ministrijas projekti vērsti uz </w:t>
      </w:r>
      <w:proofErr w:type="spellStart"/>
      <w:r>
        <w:rPr>
          <w:color w:val="000000"/>
        </w:rPr>
        <w:t>trešām</w:t>
      </w:r>
      <w:proofErr w:type="spellEnd"/>
      <w:r>
        <w:rPr>
          <w:color w:val="000000"/>
        </w:rPr>
        <w:t xml:space="preserve"> valstīm, atsevišķu Latvijas pašvaldību sadarbību ar citu valstu pašvaldībām ministrija nekoordinē, tāpēc Z. Rožkalne izteica gandarījumu par iespēju seminārā iepazīt pašvaldību prezentētos praktiskos piemērus.</w:t>
      </w:r>
    </w:p>
    <w:p w:rsidR="00C265AE" w:rsidRDefault="00C265AE" w:rsidP="00C265AE">
      <w:pPr>
        <w:shd w:val="clear" w:color="auto" w:fill="FFFFFF"/>
        <w:jc w:val="both"/>
        <w:rPr>
          <w:color w:val="000000"/>
        </w:rPr>
      </w:pPr>
      <w:r w:rsidRPr="006C6C3A">
        <w:rPr>
          <w:b/>
          <w:color w:val="000000"/>
        </w:rPr>
        <w:t>LPS ģenerālsekretāres Mudītes Priedes</w:t>
      </w:r>
      <w:r>
        <w:rPr>
          <w:color w:val="000000"/>
        </w:rPr>
        <w:t xml:space="preserve"> prezentācija bija veltīta LPS attīstības sadarbības projektu piemēriem. Interesanti, ka LPS tajos iesaistījās jau deviņdesmito gadu beigās kā Dānijas un Norvēģijas pašvaldību organizāciju partnere. Aizvadītajos gados Pašvaldību savienība bijusi līdzdalīga pašvaldību sistēmas attīstībā daudzās valstīs – Baltkrievijā, Tadžikistānā, Moldovā, Kirgīzijā, Ukrainā un citur. M. Priede minēja divus lielākos veiksmes stāstus. Viens no tiem saistās ar Gruziju, kur kopā ar Norvēģijas Pašvaldību savienību izdevās izveidot Gruzijas pašvaldību organizāciju. Arī Moldovā tagad darbojas vienota pašvaldību organizācija. M. Priede sīkāk analizēja 2012. gada divus lielos sadarbības projektus. “Platforma” </w:t>
      </w:r>
      <w:r w:rsidRPr="001B134B">
        <w:rPr>
          <w:color w:val="000000"/>
          <w:shd w:val="clear" w:color="auto" w:fill="FFFFFF"/>
        </w:rPr>
        <w:t> (</w:t>
      </w:r>
      <w:r>
        <w:rPr>
          <w:color w:val="000000"/>
          <w:shd w:val="clear" w:color="auto" w:fill="FFFFFF"/>
        </w:rPr>
        <w:t xml:space="preserve">Eiropas Savienībā, izmantojot Latvijas pieredzi – pašvaldību gadskārtējā sarunas ar valdību un ministrijām – ir izveidots pašvaldību organizāciju tīkls, lai kopīgi aizstāvētu savas intereses sarunās ar Eiropas Komisiju). Galvenais ieguvums – iespēja aizstāvēt Latvijas pašvaldību intereses Briselē, kā arī meklēt jaunus kontaktus gan LPS, gan pašvaldībām. Priecīgā ziņa ir tā, ka projekta veikums ir atzinīgi novērtēts, tāpēc, sākot ar 2013. gadu, Ārlietu ministrijai vairs nebūs jāmaksā līdzfinansējums LPS aktivitātēm </w:t>
      </w:r>
      <w:r>
        <w:rPr>
          <w:color w:val="000000"/>
        </w:rPr>
        <w:t>“</w:t>
      </w:r>
      <w:r>
        <w:rPr>
          <w:color w:val="000000"/>
          <w:shd w:val="clear" w:color="auto" w:fill="FFFFFF"/>
        </w:rPr>
        <w:t xml:space="preserve">Platformas” projektā. Otrs projekts, kura ietvaros notika Reģionālās attīstības un sadarbības komitejas izbraukuma sēde, ir </w:t>
      </w:r>
      <w:r>
        <w:rPr>
          <w:color w:val="000000"/>
        </w:rPr>
        <w:t>“WTD” (</w:t>
      </w:r>
      <w:proofErr w:type="spellStart"/>
      <w:r>
        <w:rPr>
          <w:i/>
          <w:color w:val="000000"/>
        </w:rPr>
        <w:t>Working</w:t>
      </w:r>
      <w:proofErr w:type="spellEnd"/>
      <w:r>
        <w:rPr>
          <w:i/>
          <w:color w:val="000000"/>
        </w:rPr>
        <w:t xml:space="preserve"> </w:t>
      </w:r>
      <w:proofErr w:type="spellStart"/>
      <w:r>
        <w:rPr>
          <w:i/>
          <w:color w:val="000000"/>
        </w:rPr>
        <w:t>Together</w:t>
      </w:r>
      <w:proofErr w:type="spellEnd"/>
      <w:r>
        <w:rPr>
          <w:i/>
          <w:color w:val="000000"/>
        </w:rPr>
        <w:t xml:space="preserve"> </w:t>
      </w:r>
      <w:proofErr w:type="spellStart"/>
      <w:r>
        <w:rPr>
          <w:i/>
          <w:color w:val="000000"/>
        </w:rPr>
        <w:t>for</w:t>
      </w:r>
      <w:proofErr w:type="spellEnd"/>
      <w:r>
        <w:rPr>
          <w:i/>
          <w:color w:val="000000"/>
        </w:rPr>
        <w:t xml:space="preserve"> </w:t>
      </w:r>
      <w:proofErr w:type="spellStart"/>
      <w:r>
        <w:rPr>
          <w:i/>
          <w:color w:val="000000"/>
        </w:rPr>
        <w:t>Development</w:t>
      </w:r>
      <w:proofErr w:type="spellEnd"/>
      <w:r>
        <w:rPr>
          <w:color w:val="000000"/>
        </w:rPr>
        <w:t>) – “Strādāsim kopā attīstībai”. Projektā līdzdarbojas 21 partneris. LPS ģenerālsekretāre informēja sēdes dalībniekus par jaunumu – drīzumā tiks izsludināts grantu konkurss pašvaldībām un nevalstiskajām organizācijām (500 līdz 2000 eiro apmērā ar 50% līdzfinansējumu). Prioritāte būs sadarbībai ar Gruzijas, Baltkrievijas, Armēnijas un Azerbaidžānas pašvaldībām, bet iespējas būs visplašākās – atbalsts pieredzes apmaiņas braucieniem, informēšanas kampaņām u.c. Mudīte Priede atzina, ka attīstības sadarbības projekti ir LPS Ārējo sakaru nodaļas speciālistu sirdslieta. Diemžēl ne visas ieceres rod finansiālo atbalstu. Tomēr cerīgi ir vairāki projektu pieteikumi: sadarbība pilsoniskās sabiedrības stiprināšanai Baltkrievijā, uzņēmējdarbību atbalstošas vides veicināšana sadarbībā ar Ukrainu un vietējo pašvaldību attīstība, lai uzlabotu iedzīvotāju dzīves kvalitāti, ar Krievijas Ļeņingradas rajona pašvaldību asociāciju. LPS ģenerālsekretāre īpaši uzteica Gulbenes novada sadarbības aktivitātes.</w:t>
      </w:r>
    </w:p>
    <w:p w:rsidR="00C265AE" w:rsidRDefault="00C265AE" w:rsidP="00C265AE">
      <w:pPr>
        <w:shd w:val="clear" w:color="auto" w:fill="FFFFFF"/>
        <w:jc w:val="both"/>
        <w:rPr>
          <w:color w:val="000000"/>
        </w:rPr>
      </w:pPr>
    </w:p>
    <w:p w:rsidR="00C265AE" w:rsidRDefault="00C265AE" w:rsidP="00C265AE">
      <w:pPr>
        <w:shd w:val="clear" w:color="auto" w:fill="FFFFFF"/>
        <w:jc w:val="both"/>
        <w:rPr>
          <w:color w:val="000000"/>
        </w:rPr>
      </w:pPr>
      <w:r>
        <w:rPr>
          <w:color w:val="000000"/>
        </w:rPr>
        <w:t xml:space="preserve">Nākamie runātāji klātesošos iepazīstināja ar Latvijas pašvaldību īstenoto attīstības sadarbību. </w:t>
      </w:r>
      <w:r>
        <w:rPr>
          <w:b/>
          <w:color w:val="000000"/>
        </w:rPr>
        <w:t xml:space="preserve">Bauskas novada administrācijas Attīstības un plānošanas nodaļas vadītāja Ilze </w:t>
      </w:r>
      <w:proofErr w:type="spellStart"/>
      <w:r>
        <w:rPr>
          <w:b/>
          <w:color w:val="000000"/>
        </w:rPr>
        <w:t>Tijone</w:t>
      </w:r>
      <w:proofErr w:type="spellEnd"/>
      <w:r>
        <w:rPr>
          <w:b/>
          <w:color w:val="000000"/>
        </w:rPr>
        <w:t xml:space="preserve"> </w:t>
      </w:r>
      <w:r>
        <w:rPr>
          <w:color w:val="000000"/>
        </w:rPr>
        <w:t xml:space="preserve">prezentēja novada partnerus citās valstīs un šīs sadarbības ieguvumus. Kā senāko viņa minēja jau vairāk nekā desmit gadus ilgo sadarbību ar </w:t>
      </w:r>
      <w:proofErr w:type="spellStart"/>
      <w:r>
        <w:rPr>
          <w:color w:val="000000"/>
        </w:rPr>
        <w:t>Hedemoras</w:t>
      </w:r>
      <w:proofErr w:type="spellEnd"/>
      <w:r>
        <w:rPr>
          <w:color w:val="000000"/>
        </w:rPr>
        <w:t xml:space="preserve"> pašvaldību Zviedrijā, stāstīja par tuvākajiem kaimiņiem </w:t>
      </w:r>
      <w:proofErr w:type="spellStart"/>
      <w:r>
        <w:rPr>
          <w:color w:val="000000"/>
        </w:rPr>
        <w:t>Pakrojā</w:t>
      </w:r>
      <w:proofErr w:type="spellEnd"/>
      <w:r>
        <w:rPr>
          <w:color w:val="000000"/>
        </w:rPr>
        <w:t xml:space="preserve">, kas ir gan aktīvi sadarbības partneri projektos, gan tūristi, kas labprāt apmeklē Bausku. Savdabīgi – saistībā ar Bauskas pils atjaunošanu – aizsākusies draudzība ar </w:t>
      </w:r>
      <w:proofErr w:type="spellStart"/>
      <w:r>
        <w:rPr>
          <w:color w:val="000000"/>
        </w:rPr>
        <w:t>Nāhodas</w:t>
      </w:r>
      <w:proofErr w:type="spellEnd"/>
      <w:r>
        <w:rPr>
          <w:color w:val="000000"/>
        </w:rPr>
        <w:t xml:space="preserve"> pašvaldību Čehijā, kur svin pat Kurzemes svētkus. Jaunākie sadarbības partneri ir no Gruzijas </w:t>
      </w:r>
      <w:proofErr w:type="spellStart"/>
      <w:r>
        <w:rPr>
          <w:color w:val="000000"/>
        </w:rPr>
        <w:t>Hašūri</w:t>
      </w:r>
      <w:proofErr w:type="spellEnd"/>
      <w:r>
        <w:rPr>
          <w:color w:val="000000"/>
        </w:rPr>
        <w:t xml:space="preserve"> pašvaldības. Sadarbības līgumus, protams, paraksta abu pašvaldību amatpersonas, bet turpmāk iesaistīto loks ar katru gadu paplašinās. Projektu aktivitātēs kopā ar pieaugušajiem allaž iesaistās arī Bauskas 1. vidusskolas audzēkņi.</w:t>
      </w:r>
    </w:p>
    <w:p w:rsidR="00C265AE" w:rsidRDefault="00C265AE" w:rsidP="00C265AE">
      <w:pPr>
        <w:shd w:val="clear" w:color="auto" w:fill="FFFFFF"/>
        <w:jc w:val="both"/>
        <w:rPr>
          <w:color w:val="000000"/>
        </w:rPr>
      </w:pPr>
      <w:r>
        <w:rPr>
          <w:color w:val="000000"/>
        </w:rPr>
        <w:t xml:space="preserve">Ar aplausiem klausītāji pateicās </w:t>
      </w:r>
      <w:r w:rsidRPr="00EC2EC4">
        <w:rPr>
          <w:b/>
          <w:color w:val="000000"/>
        </w:rPr>
        <w:t xml:space="preserve">Rūjienas novada domes priekšsēdētājam Guntim </w:t>
      </w:r>
      <w:proofErr w:type="spellStart"/>
      <w:r w:rsidRPr="00EC2EC4">
        <w:rPr>
          <w:b/>
          <w:color w:val="000000"/>
        </w:rPr>
        <w:t>Gladkinam</w:t>
      </w:r>
      <w:proofErr w:type="spellEnd"/>
      <w:r>
        <w:rPr>
          <w:color w:val="000000"/>
        </w:rPr>
        <w:t xml:space="preserve"> par atraktīvo stāstījumu. Tā temats bija visai eksotiska sadarbība – ar </w:t>
      </w:r>
      <w:proofErr w:type="spellStart"/>
      <w:r>
        <w:rPr>
          <w:color w:val="000000"/>
        </w:rPr>
        <w:t>Higašikavas</w:t>
      </w:r>
      <w:proofErr w:type="spellEnd"/>
      <w:r>
        <w:rPr>
          <w:color w:val="000000"/>
        </w:rPr>
        <w:t xml:space="preserve"> pašvaldību Japānā, par atšķirīgo un kopīgo, laimīgām sakritībām un veiksmīgu atbalstu mazajiem uzņēmējiem. Par šo veiksmes stāstu sīkāk lasāms žurnāla “Logs” jūlija numurā.</w:t>
      </w:r>
    </w:p>
    <w:p w:rsidR="00C265AE" w:rsidRDefault="00C265AE" w:rsidP="00C265AE">
      <w:pPr>
        <w:shd w:val="clear" w:color="auto" w:fill="FFFFFF"/>
        <w:jc w:val="both"/>
        <w:rPr>
          <w:color w:val="000000"/>
        </w:rPr>
      </w:pPr>
      <w:r>
        <w:rPr>
          <w:color w:val="000000"/>
        </w:rPr>
        <w:t xml:space="preserve">Mājiniekus – </w:t>
      </w:r>
      <w:r w:rsidRPr="00EC2EC4">
        <w:rPr>
          <w:b/>
          <w:color w:val="000000"/>
        </w:rPr>
        <w:t>Ķekavas novadu</w:t>
      </w:r>
      <w:r>
        <w:rPr>
          <w:color w:val="000000"/>
        </w:rPr>
        <w:t xml:space="preserve">, kam sadarbības partneru skaits ir viens no lielākajiem Latvijas pašvaldību vidū – sēdē pārstāvēja </w:t>
      </w:r>
      <w:r w:rsidRPr="00EC2EC4">
        <w:rPr>
          <w:b/>
          <w:color w:val="000000"/>
        </w:rPr>
        <w:t>domes priekšsēdētājs Roberts Jurķis</w:t>
      </w:r>
      <w:r>
        <w:rPr>
          <w:color w:val="000000"/>
        </w:rPr>
        <w:t xml:space="preserve"> un</w:t>
      </w:r>
      <w:r w:rsidRPr="00EC2EC4">
        <w:rPr>
          <w:b/>
          <w:color w:val="000000"/>
        </w:rPr>
        <w:t xml:space="preserve"> Sabiedrisko attiecību daļas vadītāja Ginta Logina</w:t>
      </w:r>
      <w:r>
        <w:rPr>
          <w:color w:val="000000"/>
        </w:rPr>
        <w:t xml:space="preserve">. </w:t>
      </w:r>
      <w:proofErr w:type="spellStart"/>
      <w:r>
        <w:rPr>
          <w:color w:val="000000"/>
        </w:rPr>
        <w:t>Bordesholma</w:t>
      </w:r>
      <w:proofErr w:type="spellEnd"/>
      <w:r>
        <w:rPr>
          <w:color w:val="000000"/>
        </w:rPr>
        <w:t xml:space="preserve"> Vācijā, </w:t>
      </w:r>
      <w:proofErr w:type="spellStart"/>
      <w:r>
        <w:rPr>
          <w:color w:val="000000"/>
        </w:rPr>
        <w:t>Gostina</w:t>
      </w:r>
      <w:proofErr w:type="spellEnd"/>
      <w:r>
        <w:rPr>
          <w:color w:val="000000"/>
        </w:rPr>
        <w:t xml:space="preserve"> Polijā, Braslavas rajons Baltkrievijā, Pleskavas rajons Krievijā, Šauļu rajons Lietuvā, Narva Igaunijā. Pērn noslēgts sadarbības līgums ar </w:t>
      </w:r>
      <w:proofErr w:type="spellStart"/>
      <w:r>
        <w:rPr>
          <w:color w:val="000000"/>
        </w:rPr>
        <w:t>Nizami</w:t>
      </w:r>
      <w:proofErr w:type="spellEnd"/>
      <w:r>
        <w:rPr>
          <w:color w:val="000000"/>
        </w:rPr>
        <w:t xml:space="preserve"> pašvaldību Azerbaidžānā, kas ietver Baku centrālo daļu, paverot nozīmīgas nākotnes perspektīvas Ķekavas novada uzņēmējiem. 2010. gadā oficiālu apstiprinājumu guvusi Latvijā vēl visai reti sastopama sadarbība ar </w:t>
      </w:r>
      <w:proofErr w:type="spellStart"/>
      <w:r>
        <w:rPr>
          <w:color w:val="000000"/>
        </w:rPr>
        <w:t>Niluferu</w:t>
      </w:r>
      <w:proofErr w:type="spellEnd"/>
      <w:r>
        <w:rPr>
          <w:color w:val="000000"/>
        </w:rPr>
        <w:t xml:space="preserve"> Turcijā. Roberts Jurķis atzina, ka viņiem laimējies ar pašvaldību, kas radniecīga pašiem un kura vis nav kūrorta citadele kā </w:t>
      </w:r>
      <w:proofErr w:type="spellStart"/>
      <w:r>
        <w:rPr>
          <w:color w:val="000000"/>
        </w:rPr>
        <w:t>Antālija</w:t>
      </w:r>
      <w:proofErr w:type="spellEnd"/>
      <w:r>
        <w:rPr>
          <w:color w:val="000000"/>
        </w:rPr>
        <w:t xml:space="preserve"> vai dažādu problēmu skartās pierobežas pašvaldība, bet aktīvas uzņēmējdarbības reģions. Protams, </w:t>
      </w:r>
      <w:proofErr w:type="spellStart"/>
      <w:r>
        <w:rPr>
          <w:color w:val="000000"/>
        </w:rPr>
        <w:t>daudzskaitlīgajai</w:t>
      </w:r>
      <w:proofErr w:type="spellEnd"/>
      <w:r>
        <w:rPr>
          <w:color w:val="000000"/>
        </w:rPr>
        <w:t xml:space="preserve"> turku tautai neticami liekas, ka Latvijas valstī (nevis Ķekavas pašvaldībā) ir tikai divi miljoni iedzīvotāju. Ar eksotisko valstu partneriem līdzīgi amizanti pārpratumi nav retums. </w:t>
      </w:r>
      <w:proofErr w:type="spellStart"/>
      <w:r>
        <w:rPr>
          <w:color w:val="000000"/>
        </w:rPr>
        <w:t>Ķekavnieki</w:t>
      </w:r>
      <w:proofErr w:type="spellEnd"/>
      <w:r>
        <w:rPr>
          <w:color w:val="000000"/>
        </w:rPr>
        <w:t xml:space="preserve"> atzina, ka bieži vien jau noslēgtas sadarbības ietvaros atrasti jauni draugi. Lai paši un vietējie iedzīvotāji sadarbības partnerus iepazītu tuvāk, 2011. gadā Ķekavā notika pirmais starptautiskais festivāls “VIA Ķekava”. Šovasar festivālam “VIA Ķekava” bija sportiska noskaņa, jo draugus vienoja starptautiskās sporta spēles.</w:t>
      </w:r>
    </w:p>
    <w:p w:rsidR="00C265AE" w:rsidRPr="00C265AE" w:rsidRDefault="00C265AE" w:rsidP="00C265AE">
      <w:pPr>
        <w:shd w:val="clear" w:color="auto" w:fill="FFFFFF"/>
        <w:jc w:val="both"/>
        <w:rPr>
          <w:color w:val="FF0000"/>
        </w:rPr>
      </w:pPr>
      <w:r>
        <w:rPr>
          <w:color w:val="000000"/>
        </w:rPr>
        <w:t xml:space="preserve">Sēdes otrajā daļā </w:t>
      </w:r>
      <w:r w:rsidRPr="003C3968">
        <w:rPr>
          <w:b/>
          <w:color w:val="000000"/>
        </w:rPr>
        <w:t>LPS Reģionālās attīstības un sadarbības komitejas priekšsēdētājs Auces novada domes priekšsēdētājs Gints Kaminskis</w:t>
      </w:r>
      <w:r>
        <w:rPr>
          <w:color w:val="000000"/>
        </w:rPr>
        <w:t xml:space="preserve"> klātesošos informēja par LPS pārstāvju tikšanos ar Valsts prezidentu Andri Bērziņu. Plānotās stundas vietā diskusijām par pašvaldībām sāpīgām problēmām nācās veltīt divreiz ilgāku laiku. G. Kaminskis uztvēra, ka daudzos jautājumos abu pušu viedokļi sakrita. Galvenais – Latvijā jāpārredz viss “spēles laukums”, nevis tikai atsevišķi sektori vai reģioni. Komitejas locekļi jau atkārtoti analizēja Nacionālās attīstības plāna 2014. – 2020. gadam sākotnējo redakciju, kas nodota sabiedriskajai apspriešanai. Vairākus iebildumus Reģionālās attīstības un sadarbības komiteja formulēja iepriekšējā sēdē 21. augustā. </w:t>
      </w:r>
      <w:r w:rsidRPr="00B904D4">
        <w:rPr>
          <w:b/>
          <w:color w:val="000000"/>
        </w:rPr>
        <w:t>LPS padomnieks Jānis Piešiņš</w:t>
      </w:r>
      <w:r>
        <w:rPr>
          <w:color w:val="000000"/>
        </w:rPr>
        <w:t xml:space="preserve"> atzina, ka NAP ceturtais variants gan ir jūtami uzlabots, tomēr pamatu diskusijām tas nevar dot, kamēr nav skaidri noteikts, kurām no izvirzītajām prioritātēm būs, bet kurām nepietiks atbalstošā finansējuma. Arī nesen publiskotais t.s. “Zaļās Latvijas” vīzija nevar būt par pamatu diskusijām, jo daudzas tās ieceres ir pretrunā ar NAP. Komiteja akceptēja atsauksmi, kura tiks nosūtītā NAP autoriem – </w:t>
      </w:r>
      <w:proofErr w:type="spellStart"/>
      <w:r>
        <w:rPr>
          <w:color w:val="000000"/>
        </w:rPr>
        <w:t>Pārresoru</w:t>
      </w:r>
      <w:proofErr w:type="spellEnd"/>
      <w:r>
        <w:rPr>
          <w:color w:val="000000"/>
        </w:rPr>
        <w:t xml:space="preserve"> koordinācijas centram. </w:t>
      </w:r>
      <w:r w:rsidRPr="00733555">
        <w:rPr>
          <w:b/>
        </w:rPr>
        <w:t>Pielikums Nr.1.</w:t>
      </w:r>
    </w:p>
    <w:p w:rsidR="00C265AE" w:rsidRDefault="00C265AE" w:rsidP="00C265AE">
      <w:pPr>
        <w:jc w:val="both"/>
      </w:pPr>
      <w:r>
        <w:t xml:space="preserve">Noslēgumā </w:t>
      </w:r>
      <w:r w:rsidRPr="00D10238">
        <w:rPr>
          <w:b/>
        </w:rPr>
        <w:t>LPS padomniece Sniedze Sproģe</w:t>
      </w:r>
      <w:r>
        <w:t>, kuras aprūpes zonā turpmāk būs arī atkritumu saimniecības samezglojumi, aicināja  pašvaldības iesūtīt priekšlikumus normatīvo aktu, kā arī atkritumu apsaimniekošanas valsts un reģionālo plānu uzlabošanai. Gaidīti būs arī problēmjautājumi, kuru risināšanā nepieciešama LPS līdzdalība.</w:t>
      </w:r>
    </w:p>
    <w:p w:rsidR="00C265AE" w:rsidRDefault="00C265AE" w:rsidP="00C265AE">
      <w:pPr>
        <w:jc w:val="right"/>
        <w:rPr>
          <w:i/>
        </w:rPr>
      </w:pPr>
      <w:r>
        <w:rPr>
          <w:i/>
        </w:rPr>
        <w:t>Daina Oliņa</w:t>
      </w:r>
    </w:p>
    <w:p w:rsidR="00C265AE" w:rsidRDefault="00C265AE" w:rsidP="00C265AE">
      <w:pPr>
        <w:jc w:val="right"/>
        <w:rPr>
          <w:i/>
        </w:rPr>
      </w:pPr>
      <w:r>
        <w:rPr>
          <w:i/>
        </w:rPr>
        <w:t>Latvijas Pašvaldību savienība</w:t>
      </w:r>
    </w:p>
    <w:p w:rsidR="00EE7A3A" w:rsidRDefault="00EE7A3A" w:rsidP="00C265AE">
      <w:pPr>
        <w:jc w:val="right"/>
        <w:rPr>
          <w:i/>
        </w:rPr>
      </w:pPr>
    </w:p>
    <w:p w:rsidR="00EE7A3A" w:rsidRPr="00CF3ACD" w:rsidRDefault="00EE7A3A" w:rsidP="00EE7A3A">
      <w:pPr>
        <w:jc w:val="center"/>
        <w:rPr>
          <w:i/>
        </w:rPr>
      </w:pPr>
    </w:p>
    <w:p w:rsidR="00EE7A3A" w:rsidRPr="00084C71" w:rsidRDefault="00EE7A3A" w:rsidP="00EE7A3A">
      <w:pPr>
        <w:jc w:val="both"/>
        <w:rPr>
          <w:b/>
          <w:noProof/>
          <w:sz w:val="28"/>
          <w:szCs w:val="28"/>
        </w:rPr>
      </w:pPr>
      <w:r w:rsidRPr="00084C71">
        <w:rPr>
          <w:b/>
          <w:noProof/>
          <w:sz w:val="28"/>
          <w:szCs w:val="28"/>
        </w:rPr>
        <w:lastRenderedPageBreak/>
        <w:t>LPS Veselības un sociālo jautājumu komitejas izbraukuma sēde Jaunpiebalgā</w:t>
      </w:r>
    </w:p>
    <w:p w:rsidR="00EE7A3A" w:rsidRDefault="00EE7A3A" w:rsidP="00EE7A3A">
      <w:pPr>
        <w:jc w:val="both"/>
        <w:rPr>
          <w:noProof/>
        </w:rPr>
      </w:pPr>
      <w:r w:rsidRPr="00DF66DD">
        <w:rPr>
          <w:b/>
          <w:noProof/>
        </w:rPr>
        <w:t>11. septembrī</w:t>
      </w:r>
      <w:r w:rsidRPr="00103F94">
        <w:rPr>
          <w:noProof/>
        </w:rPr>
        <w:t xml:space="preserve"> notika LPS Veselības un sociālo jautājumu komitejas izbraukuma sēde Jaunpiebalgas novadā</w:t>
      </w:r>
      <w:r>
        <w:rPr>
          <w:noProof/>
        </w:rPr>
        <w:t xml:space="preserve">, kur darba kārtības galvenais jautājums bija par </w:t>
      </w:r>
      <w:r w:rsidRPr="00103F94">
        <w:rPr>
          <w:noProof/>
        </w:rPr>
        <w:t>atkarību izraisošo vielu lietošanas tendencēm Latvijā, kā arī valsts un pašvaldību sadarbību negatīvo procesu ierobežošanā.</w:t>
      </w:r>
    </w:p>
    <w:p w:rsidR="00EE7A3A" w:rsidRDefault="00EE7A3A" w:rsidP="00EE7A3A">
      <w:pPr>
        <w:jc w:val="both"/>
        <w:rPr>
          <w:noProof/>
        </w:rPr>
      </w:pPr>
      <w:r>
        <w:rPr>
          <w:noProof/>
        </w:rPr>
        <w:t xml:space="preserve">Vispirms mājinieki – </w:t>
      </w:r>
      <w:r w:rsidRPr="00103F94">
        <w:rPr>
          <w:noProof/>
        </w:rPr>
        <w:t xml:space="preserve">Jaunpiebalgas novada domes priekšsēdētājs </w:t>
      </w:r>
      <w:r w:rsidRPr="00DF66DD">
        <w:rPr>
          <w:b/>
          <w:noProof/>
        </w:rPr>
        <w:t>Laimis Šāvējs</w:t>
      </w:r>
      <w:r w:rsidRPr="00103F94">
        <w:rPr>
          <w:noProof/>
        </w:rPr>
        <w:t xml:space="preserve"> </w:t>
      </w:r>
      <w:r>
        <w:rPr>
          <w:noProof/>
        </w:rPr>
        <w:t xml:space="preserve">un </w:t>
      </w:r>
      <w:r w:rsidRPr="00103F94">
        <w:rPr>
          <w:noProof/>
        </w:rPr>
        <w:t xml:space="preserve">Sociālā dienesta vadītāja </w:t>
      </w:r>
      <w:r w:rsidRPr="00DF66DD">
        <w:rPr>
          <w:b/>
          <w:noProof/>
        </w:rPr>
        <w:t>Līga Ābelniece</w:t>
      </w:r>
      <w:r w:rsidRPr="00103F94">
        <w:rPr>
          <w:noProof/>
        </w:rPr>
        <w:t xml:space="preserve"> iepazīstināja ar Jaunpiebalgas novada attīstību – </w:t>
      </w:r>
      <w:r>
        <w:rPr>
          <w:noProof/>
        </w:rPr>
        <w:t xml:space="preserve">gan </w:t>
      </w:r>
      <w:r w:rsidRPr="00103F94">
        <w:rPr>
          <w:noProof/>
        </w:rPr>
        <w:t xml:space="preserve">perspektīvām, </w:t>
      </w:r>
      <w:r>
        <w:rPr>
          <w:noProof/>
        </w:rPr>
        <w:t xml:space="preserve">gan </w:t>
      </w:r>
      <w:r w:rsidRPr="00103F94">
        <w:rPr>
          <w:noProof/>
        </w:rPr>
        <w:t>problēmām un to risinājumiem</w:t>
      </w:r>
      <w:r>
        <w:rPr>
          <w:noProof/>
        </w:rPr>
        <w:t xml:space="preserve"> </w:t>
      </w:r>
      <w:r w:rsidRPr="00103F94">
        <w:rPr>
          <w:noProof/>
        </w:rPr>
        <w:t>un sociālajiem pakalpojumiem novadā</w:t>
      </w:r>
      <w:r>
        <w:rPr>
          <w:noProof/>
        </w:rPr>
        <w:t>.</w:t>
      </w:r>
    </w:p>
    <w:p w:rsidR="00EE7A3A" w:rsidRDefault="00EE7A3A" w:rsidP="00EE7A3A">
      <w:pPr>
        <w:jc w:val="both"/>
      </w:pPr>
      <w:r>
        <w:rPr>
          <w:noProof/>
        </w:rPr>
        <w:t xml:space="preserve">Jaunpiebalgas novads ir septītais mazākais Latvijā, taču tas nenozīmē, ka veicamajiem darbiem un paveiktajam der apzīmējums “mazs”. Tā </w:t>
      </w:r>
      <w:r>
        <w:t xml:space="preserve">kopš šāgada aprīļa </w:t>
      </w:r>
      <w:proofErr w:type="spellStart"/>
      <w:r>
        <w:t>jaunpiebaldzēni</w:t>
      </w:r>
      <w:proofErr w:type="spellEnd"/>
      <w:r>
        <w:t xml:space="preserve"> kopā ar vēl piecām Vidzemes reģiona pašvaldībām – </w:t>
      </w:r>
      <w:r w:rsidRPr="00103F94">
        <w:t>Beverīnas, Mazsalacas, Smiltenes un Valkas novad</w:t>
      </w:r>
      <w:r>
        <w:t>u</w:t>
      </w:r>
      <w:r w:rsidRPr="00103F94">
        <w:t xml:space="preserve"> un Valmieras pilsētu</w:t>
      </w:r>
      <w:r>
        <w:t xml:space="preserve"> – piedalās</w:t>
      </w:r>
      <w:r w:rsidRPr="00103F94">
        <w:t xml:space="preserve"> Cēsu novada pašvaldības aģentūras </w:t>
      </w:r>
      <w:r>
        <w:t>“</w:t>
      </w:r>
      <w:r w:rsidRPr="00103F94">
        <w:t>Sociālais dienests</w:t>
      </w:r>
      <w:r>
        <w:t>”</w:t>
      </w:r>
      <w:r w:rsidRPr="00103F94">
        <w:t xml:space="preserve"> </w:t>
      </w:r>
      <w:r w:rsidRPr="00F1028A">
        <w:rPr>
          <w:rStyle w:val="Izteiksmgs"/>
          <w:b w:val="0"/>
        </w:rPr>
        <w:t>projektā “Vidzemes reģiona mobilais sociālo pakalpojumu resursu centrs”</w:t>
      </w:r>
      <w:r>
        <w:t xml:space="preserve">, kura </w:t>
      </w:r>
      <w:r w:rsidRPr="00103F94">
        <w:t>mērķis ir attīstīt jaunu sociālās rehabilitācijas pakalpojumu Vidzem</w:t>
      </w:r>
      <w:r>
        <w:t>ē</w:t>
      </w:r>
      <w:r w:rsidRPr="00103F94">
        <w:t xml:space="preserve">. </w:t>
      </w:r>
      <w:r w:rsidRPr="00103F94">
        <w:rPr>
          <w:rStyle w:val="Izclums"/>
          <w:bCs/>
          <w:i w:val="0"/>
          <w:iCs w:val="0"/>
        </w:rPr>
        <w:t xml:space="preserve">Projekta mērķa grupas </w:t>
      </w:r>
      <w:r>
        <w:rPr>
          <w:rStyle w:val="Izclums"/>
          <w:bCs/>
          <w:i w:val="0"/>
          <w:iCs w:val="0"/>
        </w:rPr>
        <w:t xml:space="preserve">ir </w:t>
      </w:r>
      <w:r w:rsidRPr="00103F94">
        <w:t>personas ar funkcionāliem traucējumiem</w:t>
      </w:r>
      <w:r>
        <w:t xml:space="preserve">, </w:t>
      </w:r>
      <w:r w:rsidRPr="00103F94">
        <w:t>pensijas un pirmspensijas vecuma personas</w:t>
      </w:r>
      <w:r>
        <w:t xml:space="preserve">, </w:t>
      </w:r>
      <w:r w:rsidRPr="00103F94">
        <w:t>daudzbērnu un nepilnās ģimenes, bērni no maznodrošinātām un trūcīgām ģimenēm</w:t>
      </w:r>
      <w:r>
        <w:t xml:space="preserve">, </w:t>
      </w:r>
      <w:r w:rsidRPr="00103F94">
        <w:t>no vardarbības cietušās personas</w:t>
      </w:r>
      <w:r>
        <w:t xml:space="preserve"> un </w:t>
      </w:r>
      <w:r w:rsidRPr="00103F94">
        <w:t xml:space="preserve">no psihoaktīvām vielām atkarīgās personas. </w:t>
      </w:r>
      <w:r>
        <w:t>Ar šā p</w:t>
      </w:r>
      <w:r w:rsidRPr="00103F94">
        <w:t xml:space="preserve">rojekta </w:t>
      </w:r>
      <w:r>
        <w:t xml:space="preserve">palīdzību </w:t>
      </w:r>
      <w:r w:rsidRPr="00103F94">
        <w:t>ti</w:t>
      </w:r>
      <w:r>
        <w:t>e</w:t>
      </w:r>
      <w:r w:rsidRPr="00103F94">
        <w:t>k veidota starpnovadu dažādu jomu sociālā darba profesionāļu komanda</w:t>
      </w:r>
      <w:r>
        <w:t>,</w:t>
      </w:r>
      <w:r w:rsidRPr="00103F94">
        <w:t xml:space="preserve"> vienlaikus veicinot labās prakses metožu pārņemšanu un profesionālo iemaņu pilnveidošanu.</w:t>
      </w:r>
      <w:r>
        <w:t xml:space="preserve"> </w:t>
      </w:r>
      <w:r w:rsidRPr="00103F94">
        <w:t>Projekta ietvaros tiks nodrošinātas 18 atbalsta grupas, individuāla</w:t>
      </w:r>
      <w:r>
        <w:t xml:space="preserve"> apmācība</w:t>
      </w:r>
      <w:r w:rsidRPr="00103F94">
        <w:t xml:space="preserve"> e</w:t>
      </w:r>
      <w:r>
        <w:t>–vidē un sešas</w:t>
      </w:r>
      <w:r w:rsidRPr="00103F94">
        <w:t xml:space="preserve"> specializētas darbnīcas nodarbinātības iemaņu stimulēšanai. Cēsīs </w:t>
      </w:r>
      <w:r>
        <w:t xml:space="preserve">jau </w:t>
      </w:r>
      <w:r w:rsidRPr="00103F94">
        <w:t>darb</w:t>
      </w:r>
      <w:r>
        <w:t>ojas</w:t>
      </w:r>
      <w:r w:rsidRPr="00103F94">
        <w:t xml:space="preserve"> </w:t>
      </w:r>
      <w:r>
        <w:t xml:space="preserve">vairākas </w:t>
      </w:r>
      <w:r w:rsidRPr="00103F94">
        <w:t>atbalsta grupa</w:t>
      </w:r>
      <w:r>
        <w:t xml:space="preserve">s – </w:t>
      </w:r>
      <w:r w:rsidRPr="00103F94">
        <w:t>vardarbībā cietušām sievietēm</w:t>
      </w:r>
      <w:r>
        <w:t xml:space="preserve">, </w:t>
      </w:r>
      <w:r w:rsidRPr="00103F94">
        <w:t>no psihoaktīvām vielām atkarīg</w:t>
      </w:r>
      <w:r>
        <w:t>ajiem</w:t>
      </w:r>
      <w:r w:rsidRPr="00103F94">
        <w:t>, personām ar funkcionāliem traucējumiem, kā arī notiek individuālā apmācība darbam ar datoru</w:t>
      </w:r>
      <w:r>
        <w:t>, un</w:t>
      </w:r>
      <w:r w:rsidRPr="00103F94">
        <w:t xml:space="preserve"> darb</w:t>
      </w:r>
      <w:r>
        <w:t>ojas</w:t>
      </w:r>
      <w:r w:rsidRPr="00103F94">
        <w:t xml:space="preserve"> grupa </w:t>
      </w:r>
      <w:proofErr w:type="spellStart"/>
      <w:r w:rsidRPr="00103F94">
        <w:t>dekupāžas</w:t>
      </w:r>
      <w:proofErr w:type="spellEnd"/>
      <w:r w:rsidRPr="00103F94">
        <w:t xml:space="preserve"> iemaņu apguvei. Valkā darbību uzsākusi atbalsta grupa no psihoaktīvām vielām atkarīgām personām.</w:t>
      </w:r>
      <w:r>
        <w:t xml:space="preserve"> Savukārt </w:t>
      </w:r>
      <w:r w:rsidRPr="00103F94">
        <w:t>Jaunpiebalgas novadā ti</w:t>
      </w:r>
      <w:r>
        <w:t>e</w:t>
      </w:r>
      <w:r w:rsidRPr="00103F94">
        <w:t>k veidota atbalsta grupa</w:t>
      </w:r>
      <w:r>
        <w:t xml:space="preserve"> </w:t>
      </w:r>
      <w:r w:rsidRPr="00103F94">
        <w:t>daudzbērnu un nepilnām ģimenēm</w:t>
      </w:r>
      <w:r>
        <w:t xml:space="preserve"> un</w:t>
      </w:r>
      <w:r w:rsidRPr="00103F94">
        <w:t xml:space="preserve"> bērniem no maznodrošinātām un trūcīgām ģimenēm</w:t>
      </w:r>
      <w:r>
        <w:t xml:space="preserve">, kā arī atbalsta grupa </w:t>
      </w:r>
      <w:r w:rsidRPr="00103F94">
        <w:t>no psihoaktīvām vielām atkarīg</w:t>
      </w:r>
      <w:r>
        <w:t>aj</w:t>
      </w:r>
      <w:r w:rsidRPr="00103F94">
        <w:t>ām personām.</w:t>
      </w:r>
    </w:p>
    <w:p w:rsidR="00EE7A3A" w:rsidRDefault="00EE7A3A" w:rsidP="00EE7A3A">
      <w:pPr>
        <w:jc w:val="both"/>
      </w:pPr>
      <w:r>
        <w:t xml:space="preserve">Jaunpiebalgas novads piedalās arī </w:t>
      </w:r>
      <w:r w:rsidRPr="00103F94">
        <w:t xml:space="preserve">HEPROGRESS </w:t>
      </w:r>
      <w:r w:rsidRPr="00F1028A">
        <w:t xml:space="preserve">projektā “Sociālās nevienlīdzības un dzimuma atšķirības veselības jomā. Uz praksi balstīto vietējo politiku attīstība, līdzdalība un </w:t>
      </w:r>
      <w:proofErr w:type="spellStart"/>
      <w:r w:rsidRPr="00F1028A">
        <w:t>spējināšanas</w:t>
      </w:r>
      <w:proofErr w:type="spellEnd"/>
      <w:r w:rsidRPr="00F1028A">
        <w:t xml:space="preserve"> plānošana”</w:t>
      </w:r>
      <w:r>
        <w:t>, ko, s</w:t>
      </w:r>
      <w:r w:rsidRPr="00103F94">
        <w:t xml:space="preserve">adarbojoties </w:t>
      </w:r>
      <w:r>
        <w:t xml:space="preserve">ar </w:t>
      </w:r>
      <w:proofErr w:type="spellStart"/>
      <w:r w:rsidRPr="00103F94">
        <w:t>Ostfoldas</w:t>
      </w:r>
      <w:proofErr w:type="spellEnd"/>
      <w:r w:rsidRPr="00103F94">
        <w:t xml:space="preserve"> novada domi Norvēģij</w:t>
      </w:r>
      <w:r>
        <w:t xml:space="preserve">ā, īsteno septiņas </w:t>
      </w:r>
      <w:r w:rsidRPr="00103F94">
        <w:t>Vidzemes plānošanas reģiona pašvaldīb</w:t>
      </w:r>
      <w:r>
        <w:t xml:space="preserve">as – </w:t>
      </w:r>
      <w:r w:rsidRPr="00103F94">
        <w:t>Amatas, Līgatnes, Pārgaujas, Priekuļu, Raunas</w:t>
      </w:r>
      <w:r>
        <w:t>,</w:t>
      </w:r>
      <w:r w:rsidRPr="00103F94">
        <w:t xml:space="preserve"> Vecpiebalgas</w:t>
      </w:r>
      <w:r>
        <w:t xml:space="preserve"> un </w:t>
      </w:r>
      <w:r w:rsidRPr="00103F94">
        <w:t>Jaunpiebalgas</w:t>
      </w:r>
      <w:r>
        <w:t xml:space="preserve"> novads. Šā </w:t>
      </w:r>
      <w:r w:rsidRPr="00103F94">
        <w:t xml:space="preserve">projekta ietvaros partneru pašvaldībās, kā arī Cēsu novadā </w:t>
      </w:r>
      <w:r>
        <w:t xml:space="preserve">un </w:t>
      </w:r>
      <w:proofErr w:type="spellStart"/>
      <w:r w:rsidRPr="00103F94">
        <w:t>Ostfoldas</w:t>
      </w:r>
      <w:proofErr w:type="spellEnd"/>
      <w:r w:rsidRPr="00103F94">
        <w:t xml:space="preserve"> reģionā Norvēģijā no</w:t>
      </w:r>
      <w:r>
        <w:t>tika</w:t>
      </w:r>
      <w:r w:rsidRPr="00103F94">
        <w:t xml:space="preserve"> iedzīvotā</w:t>
      </w:r>
      <w:r>
        <w:t>ju aptauja par veselību un vidi ar mērķi noskaidrot novadu iedzīvotāju viedokli par pašvaldības piedāvātajiem pakalpojumiem</w:t>
      </w:r>
      <w:r w:rsidRPr="00103F94">
        <w:t>.</w:t>
      </w:r>
      <w:r>
        <w:t xml:space="preserve"> Projekta rezultāti ir novērtēti kā viens no labās prakses piemēriem, un projekts ir ievērojams ne tikai vietējā (reģionālā) līmenī, bet arī valsts līmenī. </w:t>
      </w:r>
      <w:r w:rsidRPr="00103F94">
        <w:t xml:space="preserve">Projekta ietvaros paredzēts īstenot aktivitātes, lai mazinātu sociālo izstumtību, nevienlīdzību un diskrimināciju veselības jomā, kas kavē iedzīvotāju pilnvērtīgu līdzdalību un ekonomisko aktivitāti savas dzīves kvalitātes uzlabošanā. Tādēļ Vidzemes Augstskola izstrādājusi nozaru pārskatu, kurā apskatīti labas pārvaldības piemēri un gadījumi, sniedzot redzējumu gan par valsts politikām kopumā, gan pašvaldību politiskās līdzdalības nepieciešamību. Tāpat Latvijas Universitāte plāno organizēt kursu par </w:t>
      </w:r>
      <w:r>
        <w:t>v</w:t>
      </w:r>
      <w:r w:rsidRPr="00103F94">
        <w:t xml:space="preserve">eselības plānošanas politikām </w:t>
      </w:r>
      <w:r>
        <w:t>–</w:t>
      </w:r>
      <w:r w:rsidRPr="00103F94">
        <w:t xml:space="preserve"> iespējām un izaicinājumiem.</w:t>
      </w:r>
    </w:p>
    <w:p w:rsidR="00EE7A3A" w:rsidRPr="00103F94" w:rsidRDefault="00EE7A3A" w:rsidP="00EE7A3A">
      <w:pPr>
        <w:jc w:val="both"/>
      </w:pPr>
    </w:p>
    <w:p w:rsidR="00EE7A3A" w:rsidRDefault="00EE7A3A" w:rsidP="00EE7A3A">
      <w:pPr>
        <w:jc w:val="both"/>
        <w:rPr>
          <w:noProof/>
        </w:rPr>
      </w:pPr>
      <w:r>
        <w:rPr>
          <w:noProof/>
        </w:rPr>
        <w:t>Savu vērtējumu par bērnu at</w:t>
      </w:r>
      <w:r w:rsidRPr="00103F94">
        <w:rPr>
          <w:noProof/>
        </w:rPr>
        <w:t>karību izraisošo vielu lietošanas tendencēm Latvijā</w:t>
      </w:r>
      <w:r>
        <w:rPr>
          <w:noProof/>
        </w:rPr>
        <w:t xml:space="preserve"> </w:t>
      </w:r>
      <w:r w:rsidRPr="00103F94">
        <w:rPr>
          <w:noProof/>
        </w:rPr>
        <w:t xml:space="preserve">pauda Veselības ministrijas Slimību profilakses un kontroles centra </w:t>
      </w:r>
      <w:r w:rsidRPr="00103F94">
        <w:rPr>
          <w:rStyle w:val="Izteiksmgs"/>
          <w:b w:val="0"/>
          <w:noProof/>
        </w:rPr>
        <w:t xml:space="preserve">Atkarības slimību riska analīzes nodaļas vadītāja </w:t>
      </w:r>
      <w:r w:rsidRPr="00A706AE">
        <w:rPr>
          <w:b/>
          <w:noProof/>
        </w:rPr>
        <w:t>Aija Pelne</w:t>
      </w:r>
      <w:r w:rsidRPr="00103F94">
        <w:rPr>
          <w:noProof/>
        </w:rPr>
        <w:t>.</w:t>
      </w:r>
      <w:r>
        <w:rPr>
          <w:noProof/>
        </w:rPr>
        <w:t xml:space="preserve"> Viņa arī sniedza ierosinājumus, kā veicināt </w:t>
      </w:r>
      <w:r w:rsidRPr="00103F94">
        <w:rPr>
          <w:noProof/>
        </w:rPr>
        <w:t>valsts un pašvaldību sadarbību negatīvo procesu ierobežošanā</w:t>
      </w:r>
      <w:r>
        <w:rPr>
          <w:noProof/>
        </w:rPr>
        <w:t>.</w:t>
      </w:r>
    </w:p>
    <w:p w:rsidR="00EE7A3A" w:rsidRDefault="00EE7A3A" w:rsidP="00EE7A3A">
      <w:pPr>
        <w:jc w:val="both"/>
        <w:rPr>
          <w:noProof/>
        </w:rPr>
      </w:pPr>
      <w:r w:rsidRPr="00103F94">
        <w:rPr>
          <w:noProof/>
        </w:rPr>
        <w:t>LPS un Jaunpiebalgas novada dome</w:t>
      </w:r>
      <w:r>
        <w:rPr>
          <w:noProof/>
        </w:rPr>
        <w:t>s</w:t>
      </w:r>
      <w:r w:rsidRPr="00103F94">
        <w:rPr>
          <w:noProof/>
        </w:rPr>
        <w:t xml:space="preserve"> kopīgi </w:t>
      </w:r>
      <w:r>
        <w:rPr>
          <w:noProof/>
        </w:rPr>
        <w:t xml:space="preserve">veiktā </w:t>
      </w:r>
      <w:r w:rsidRPr="00103F94">
        <w:rPr>
          <w:noProof/>
        </w:rPr>
        <w:t>aptauj</w:t>
      </w:r>
      <w:r>
        <w:rPr>
          <w:noProof/>
        </w:rPr>
        <w:t>a</w:t>
      </w:r>
      <w:r w:rsidRPr="00103F94">
        <w:rPr>
          <w:noProof/>
        </w:rPr>
        <w:t xml:space="preserve"> aptv</w:t>
      </w:r>
      <w:r>
        <w:rPr>
          <w:noProof/>
        </w:rPr>
        <w:t>er</w:t>
      </w:r>
      <w:r w:rsidRPr="00103F94">
        <w:rPr>
          <w:noProof/>
        </w:rPr>
        <w:t xml:space="preserve"> lielāko daļu Latvijas pašvaldību</w:t>
      </w:r>
      <w:r>
        <w:rPr>
          <w:noProof/>
        </w:rPr>
        <w:t xml:space="preserve"> (74)</w:t>
      </w:r>
      <w:r w:rsidRPr="00103F94">
        <w:rPr>
          <w:noProof/>
        </w:rPr>
        <w:t xml:space="preserve"> </w:t>
      </w:r>
      <w:r>
        <w:rPr>
          <w:noProof/>
        </w:rPr>
        <w:t xml:space="preserve">un </w:t>
      </w:r>
      <w:r w:rsidRPr="00103F94">
        <w:rPr>
          <w:noProof/>
        </w:rPr>
        <w:t>ļauj izdarīt secinājumus un vispārinājumus par sociālās rehabilitācijas pakalpojumiem no psihoaktīvām vielām atkarīgiem pusaudžiem, tāpat arī izgaism</w:t>
      </w:r>
      <w:r>
        <w:rPr>
          <w:noProof/>
        </w:rPr>
        <w:t>o</w:t>
      </w:r>
      <w:r w:rsidRPr="00103F94">
        <w:rPr>
          <w:noProof/>
        </w:rPr>
        <w:t xml:space="preserve"> problēmas un piedāvā </w:t>
      </w:r>
      <w:r>
        <w:rPr>
          <w:noProof/>
        </w:rPr>
        <w:t>konkrētus</w:t>
      </w:r>
      <w:r w:rsidRPr="00103F94">
        <w:rPr>
          <w:noProof/>
        </w:rPr>
        <w:t xml:space="preserve"> risinājumus.</w:t>
      </w:r>
      <w:r>
        <w:rPr>
          <w:noProof/>
        </w:rPr>
        <w:t xml:space="preserve"> Ar šīs aptaujas rezultātiem sanāksmes dalībniekus iepazīstinā</w:t>
      </w:r>
      <w:r w:rsidRPr="00103F94">
        <w:rPr>
          <w:noProof/>
        </w:rPr>
        <w:t xml:space="preserve">ja Jaunpiebalgas novada domes telpiskās attīstības plānotājs </w:t>
      </w:r>
      <w:r w:rsidRPr="00A706AE">
        <w:rPr>
          <w:b/>
          <w:noProof/>
        </w:rPr>
        <w:t>Jānis Antons</w:t>
      </w:r>
      <w:r w:rsidRPr="00103F94">
        <w:rPr>
          <w:noProof/>
        </w:rPr>
        <w:t>.</w:t>
      </w:r>
      <w:r>
        <w:rPr>
          <w:noProof/>
        </w:rPr>
        <w:t xml:space="preserve"> Aptaujas galenie secinājumi: atkarību izraisošo vielu lietošana pusaudžu vidū Latvijā ir nozīmīga problēma; Latvijā ir nepieciešams valsts apmaksāts sociālās rehabilitācijas pakalpojums atkarīgajiem pusaudžiem; daudzu pašvaldību atbildīgie </w:t>
      </w:r>
      <w:r>
        <w:rPr>
          <w:noProof/>
        </w:rPr>
        <w:lastRenderedPageBreak/>
        <w:t>speciālisti nezina, kādas organizācijas sniedz sociālās rehabilitācijas paklapojumus. Konstatēta pretrunīga situācija – pašvaldības uzskata, ka pakalpojums ir nepieciešams, bet pieejams ierobežoti, bet Labklājības ministrija atzīst, ka trūkst pieprasījuma pēc šā pakalpojuma – pusaudži rehabilitācijai netiekot nosūtīti, jo neesot motivācijas. No tā loģiski izriet arī ierosinājumi: Pašvaldību savienībai sadarbībā ar Labklājības, Veselības un Izglītības un zinātnes ministriju, sociālās rehabilitācijas pakalpojumu sniedzējiem un citiem ieinteresētajiem jāorganizē informējoši un izglītojoši semināri pašvaldību sociālo dienestu darbiniekiem par sociālās rehabilitācijas iespējām un atkarīgo pusaudžu motivāciju.</w:t>
      </w:r>
    </w:p>
    <w:p w:rsidR="00EE7A3A" w:rsidRDefault="00EE7A3A" w:rsidP="00EE7A3A">
      <w:pPr>
        <w:jc w:val="both"/>
        <w:rPr>
          <w:noProof/>
        </w:rPr>
      </w:pPr>
      <w:r>
        <w:rPr>
          <w:noProof/>
        </w:rPr>
        <w:t xml:space="preserve">Jaunpiebalgas novada domes </w:t>
      </w:r>
      <w:r w:rsidRPr="00103F94">
        <w:rPr>
          <w:noProof/>
        </w:rPr>
        <w:t xml:space="preserve">nodibinājuma “Solis Piebalgā” valdes priekšsēdētāja </w:t>
      </w:r>
      <w:r w:rsidRPr="00F1028A">
        <w:rPr>
          <w:b/>
          <w:noProof/>
        </w:rPr>
        <w:t>Ligita Vietniece</w:t>
      </w:r>
      <w:r w:rsidRPr="00103F94">
        <w:rPr>
          <w:noProof/>
        </w:rPr>
        <w:t xml:space="preserve"> </w:t>
      </w:r>
      <w:r>
        <w:rPr>
          <w:noProof/>
        </w:rPr>
        <w:t>ie</w:t>
      </w:r>
      <w:r w:rsidRPr="00103F94">
        <w:rPr>
          <w:noProof/>
        </w:rPr>
        <w:t>pa</w:t>
      </w:r>
      <w:r>
        <w:rPr>
          <w:noProof/>
        </w:rPr>
        <w:t xml:space="preserve">zīstināja </w:t>
      </w:r>
      <w:r w:rsidRPr="00103F94">
        <w:rPr>
          <w:noProof/>
        </w:rPr>
        <w:t xml:space="preserve">ar </w:t>
      </w:r>
      <w:r>
        <w:rPr>
          <w:noProof/>
        </w:rPr>
        <w:t xml:space="preserve">jaunpiebaldzēnu iecerēm un savu jauno struktūrvienību – rehabilitācijas centru, </w:t>
      </w:r>
      <w:r w:rsidRPr="00103F94">
        <w:rPr>
          <w:rStyle w:val="Izteiksmgs"/>
          <w:b w:val="0"/>
        </w:rPr>
        <w:t>kas reģistrēts Labklājības ministrijas Sociālo pakalpojumu reģistrā kā sociālās rehabilitācijas pakalpojumu sniedzējs no psihoaktīvām vielām atkarīgiem pusaudžiem no visas Latvijas</w:t>
      </w:r>
      <w:r>
        <w:rPr>
          <w:rStyle w:val="Izteiksmgs"/>
          <w:b w:val="0"/>
        </w:rPr>
        <w:t>.</w:t>
      </w:r>
      <w:r w:rsidRPr="00103F94">
        <w:rPr>
          <w:noProof/>
        </w:rPr>
        <w:t xml:space="preserve"> </w:t>
      </w:r>
      <w:r>
        <w:rPr>
          <w:noProof/>
        </w:rPr>
        <w:t>Vieta ir nolūkota un, var teikt, ierasta, jo 140–gadīgajā Piebalgas pamatskoliņā arī agrāk tas darīts, un jaunpiebaldzēni ir pārliecināti, ka viņiem izdosies. Lai veicas!</w:t>
      </w:r>
    </w:p>
    <w:p w:rsidR="00EE7A3A" w:rsidRDefault="00EE7A3A" w:rsidP="00EE7A3A">
      <w:pPr>
        <w:jc w:val="both"/>
        <w:rPr>
          <w:noProof/>
        </w:rPr>
      </w:pPr>
      <w:r>
        <w:rPr>
          <w:noProof/>
        </w:rPr>
        <w:t xml:space="preserve">Sanāksmes dalībnieki aktīvi iesaistījās </w:t>
      </w:r>
      <w:r w:rsidRPr="00103F94">
        <w:rPr>
          <w:noProof/>
        </w:rPr>
        <w:t>diskusij</w:t>
      </w:r>
      <w:r>
        <w:rPr>
          <w:noProof/>
        </w:rPr>
        <w:t>ā</w:t>
      </w:r>
      <w:r w:rsidRPr="00103F94">
        <w:rPr>
          <w:noProof/>
        </w:rPr>
        <w:t xml:space="preserve"> </w:t>
      </w:r>
      <w:r>
        <w:rPr>
          <w:noProof/>
        </w:rPr>
        <w:t>un vienojās, ka turpmākajā virzībā</w:t>
      </w:r>
      <w:r w:rsidRPr="00103F94">
        <w:rPr>
          <w:noProof/>
        </w:rPr>
        <w:t xml:space="preserve"> </w:t>
      </w:r>
      <w:r>
        <w:rPr>
          <w:noProof/>
        </w:rPr>
        <w:t>vairāk jāakcentē</w:t>
      </w:r>
      <w:r w:rsidRPr="00103F94">
        <w:rPr>
          <w:noProof/>
        </w:rPr>
        <w:t xml:space="preserve"> p</w:t>
      </w:r>
      <w:r>
        <w:rPr>
          <w:noProof/>
        </w:rPr>
        <w:t>rofilakse</w:t>
      </w:r>
      <w:r w:rsidRPr="00103F94">
        <w:rPr>
          <w:noProof/>
        </w:rPr>
        <w:t>, rehabilitācij</w:t>
      </w:r>
      <w:r>
        <w:rPr>
          <w:noProof/>
        </w:rPr>
        <w:t xml:space="preserve">a, reintegrācija un </w:t>
      </w:r>
      <w:r w:rsidRPr="00103F94">
        <w:rPr>
          <w:noProof/>
        </w:rPr>
        <w:t>resocializācij</w:t>
      </w:r>
      <w:r>
        <w:rPr>
          <w:noProof/>
        </w:rPr>
        <w:t>a</w:t>
      </w:r>
      <w:r w:rsidRPr="00103F94">
        <w:rPr>
          <w:noProof/>
        </w:rPr>
        <w:t xml:space="preserve">, iezīmējot </w:t>
      </w:r>
      <w:r>
        <w:rPr>
          <w:noProof/>
        </w:rPr>
        <w:t xml:space="preserve">gan </w:t>
      </w:r>
      <w:r w:rsidRPr="00103F94">
        <w:rPr>
          <w:noProof/>
        </w:rPr>
        <w:t xml:space="preserve">pašvaldību, </w:t>
      </w:r>
      <w:r>
        <w:rPr>
          <w:noProof/>
        </w:rPr>
        <w:t xml:space="preserve">gan </w:t>
      </w:r>
      <w:r w:rsidRPr="00103F94">
        <w:rPr>
          <w:noProof/>
        </w:rPr>
        <w:t>valsts, privātā sektora</w:t>
      </w:r>
      <w:r>
        <w:rPr>
          <w:noProof/>
        </w:rPr>
        <w:t xml:space="preserve"> un</w:t>
      </w:r>
      <w:r w:rsidRPr="00103F94">
        <w:rPr>
          <w:noProof/>
        </w:rPr>
        <w:t xml:space="preserve"> NVO lomu un atbildību. </w:t>
      </w:r>
      <w:r>
        <w:rPr>
          <w:noProof/>
        </w:rPr>
        <w:t>Diskusijā i</w:t>
      </w:r>
      <w:r w:rsidRPr="00103F94">
        <w:rPr>
          <w:noProof/>
        </w:rPr>
        <w:t xml:space="preserve">zskanēja dažādi priekšlikumi, piemēram, </w:t>
      </w:r>
      <w:r>
        <w:rPr>
          <w:noProof/>
        </w:rPr>
        <w:t xml:space="preserve">par </w:t>
      </w:r>
      <w:r w:rsidRPr="00103F94">
        <w:rPr>
          <w:noProof/>
        </w:rPr>
        <w:t xml:space="preserve">atkarīgo </w:t>
      </w:r>
      <w:r>
        <w:rPr>
          <w:noProof/>
        </w:rPr>
        <w:t xml:space="preserve">nepilngadīgo </w:t>
      </w:r>
      <w:r w:rsidRPr="00103F94">
        <w:rPr>
          <w:noProof/>
        </w:rPr>
        <w:t>bērnu piespiedu ārstēšan</w:t>
      </w:r>
      <w:r>
        <w:rPr>
          <w:noProof/>
        </w:rPr>
        <w:t>u</w:t>
      </w:r>
      <w:r w:rsidRPr="00103F94">
        <w:rPr>
          <w:noProof/>
        </w:rPr>
        <w:t xml:space="preserve">, </w:t>
      </w:r>
      <w:r>
        <w:rPr>
          <w:noProof/>
        </w:rPr>
        <w:t xml:space="preserve">tāmes </w:t>
      </w:r>
      <w:r w:rsidRPr="00103F94">
        <w:rPr>
          <w:noProof/>
        </w:rPr>
        <w:t>nodrošināšana narkologiem</w:t>
      </w:r>
      <w:r>
        <w:rPr>
          <w:noProof/>
        </w:rPr>
        <w:t xml:space="preserve"> u.c.</w:t>
      </w:r>
    </w:p>
    <w:p w:rsidR="00EE7A3A" w:rsidRPr="00103F94" w:rsidRDefault="00EE7A3A" w:rsidP="00EE7A3A">
      <w:pPr>
        <w:jc w:val="both"/>
      </w:pPr>
      <w:r w:rsidRPr="00103F94">
        <w:t>Valsts SIA “Straupes narkoloģiskā slimnīca” v</w:t>
      </w:r>
      <w:r w:rsidRPr="00103F94">
        <w:rPr>
          <w:rStyle w:val="Izteiksmgs"/>
          <w:b w:val="0"/>
        </w:rPr>
        <w:t>aldes priekšsēdētājs</w:t>
      </w:r>
      <w:r w:rsidRPr="00103F94">
        <w:t xml:space="preserve"> </w:t>
      </w:r>
      <w:r w:rsidRPr="00084C71">
        <w:rPr>
          <w:rStyle w:val="Izteiksmgs"/>
        </w:rPr>
        <w:t xml:space="preserve">Pēteris </w:t>
      </w:r>
      <w:proofErr w:type="spellStart"/>
      <w:r w:rsidRPr="00084C71">
        <w:rPr>
          <w:rStyle w:val="Izteiksmgs"/>
        </w:rPr>
        <w:t>Kuprēvičs</w:t>
      </w:r>
      <w:proofErr w:type="spellEnd"/>
      <w:r w:rsidRPr="00103F94">
        <w:rPr>
          <w:rStyle w:val="Izteiksmgs"/>
          <w:b w:val="0"/>
        </w:rPr>
        <w:t xml:space="preserve"> un </w:t>
      </w:r>
      <w:r w:rsidRPr="00103F94">
        <w:t>pusaudžu rehabilitācijas kolektīva “</w:t>
      </w:r>
      <w:proofErr w:type="spellStart"/>
      <w:r w:rsidRPr="00103F94">
        <w:t>Saulrīti</w:t>
      </w:r>
      <w:proofErr w:type="spellEnd"/>
      <w:r w:rsidRPr="00103F94">
        <w:t xml:space="preserve">” vadītāja </w:t>
      </w:r>
      <w:r w:rsidRPr="00084C71">
        <w:rPr>
          <w:b/>
        </w:rPr>
        <w:t>Sanita Strazdiņa</w:t>
      </w:r>
      <w:r w:rsidRPr="00103F94">
        <w:t xml:space="preserve"> </w:t>
      </w:r>
      <w:r>
        <w:t xml:space="preserve">pastāstīja par savu pieredzi un novērojumiem, kas centrā uzkrāti </w:t>
      </w:r>
      <w:r w:rsidRPr="00103F94">
        <w:t>20 gadu</w:t>
      </w:r>
      <w:r>
        <w:t xml:space="preserve"> laikā, sniedzot palīdzību</w:t>
      </w:r>
      <w:r w:rsidRPr="00103F94">
        <w:t xml:space="preserve"> pusaudžiem</w:t>
      </w:r>
      <w:r>
        <w:t>, kam radušās problēmas</w:t>
      </w:r>
      <w:r w:rsidRPr="00103F94">
        <w:t xml:space="preserve"> alkohola, narkotiku vai citu psihoaktīvo vielu lietošanas</w:t>
      </w:r>
      <w:r>
        <w:t xml:space="preserve"> dēļ</w:t>
      </w:r>
      <w:r w:rsidRPr="00103F94">
        <w:t>.</w:t>
      </w:r>
      <w:r>
        <w:t xml:space="preserve"> “</w:t>
      </w:r>
      <w:proofErr w:type="spellStart"/>
      <w:r w:rsidRPr="00103F94">
        <w:t>Saulrīt</w:t>
      </w:r>
      <w:r>
        <w:t>os</w:t>
      </w:r>
      <w:proofErr w:type="spellEnd"/>
      <w:r w:rsidRPr="00103F94">
        <w:t>” nodrošin</w:t>
      </w:r>
      <w:r>
        <w:t>āt</w:t>
      </w:r>
      <w:r w:rsidRPr="00103F94">
        <w:t>a iespēj</w:t>
      </w:r>
      <w:r>
        <w:t>a</w:t>
      </w:r>
      <w:r w:rsidRPr="00103F94">
        <w:t xml:space="preserve"> </w:t>
      </w:r>
      <w:r>
        <w:t xml:space="preserve">saņemt </w:t>
      </w:r>
      <w:r w:rsidRPr="00103F94">
        <w:t>valsts apmaksātu kvalitatīvu rehabilitācijas kursu.</w:t>
      </w:r>
    </w:p>
    <w:p w:rsidR="00EE7A3A" w:rsidRDefault="00EE7A3A" w:rsidP="00EE7A3A">
      <w:pPr>
        <w:jc w:val="both"/>
      </w:pPr>
      <w:r>
        <w:rPr>
          <w:noProof/>
        </w:rPr>
        <w:t xml:space="preserve">Arī </w:t>
      </w:r>
      <w:r w:rsidRPr="00103F94">
        <w:rPr>
          <w:noProof/>
        </w:rPr>
        <w:t xml:space="preserve">Labklājības ministrijas Sociālo pakalpojumu departamenta direktors </w:t>
      </w:r>
      <w:r w:rsidRPr="00E73EEB">
        <w:rPr>
          <w:b/>
          <w:noProof/>
        </w:rPr>
        <w:t>Aldis Dūdiņš</w:t>
      </w:r>
      <w:r w:rsidRPr="00103F94">
        <w:rPr>
          <w:noProof/>
        </w:rPr>
        <w:t xml:space="preserve"> </w:t>
      </w:r>
      <w:r>
        <w:rPr>
          <w:noProof/>
        </w:rPr>
        <w:t>uzsvēra iespēju nosūtīt atkarīgos bērnus valsts apmaksātajai rehabilitācijas programmai, kā arī informēja, ka kopš šā</w:t>
      </w:r>
      <w:r w:rsidRPr="00103F94">
        <w:t>gada 1.</w:t>
      </w:r>
      <w:r>
        <w:t xml:space="preserve"> </w:t>
      </w:r>
      <w:r w:rsidRPr="00103F94">
        <w:t>septembra 7</w:t>
      </w:r>
      <w:r>
        <w:t xml:space="preserve"> – </w:t>
      </w:r>
      <w:r w:rsidRPr="00103F94">
        <w:t>18 gadus veciem bērniem un pilngadīgiem cilvēkiem ar I vai II invaliditātes grupu iespēja</w:t>
      </w:r>
      <w:r>
        <w:t>ms</w:t>
      </w:r>
      <w:r w:rsidRPr="00103F94">
        <w:t xml:space="preserve"> saņemt no valsts budžeta apmaksātu asistenta pakalpojumu pārvietošanās atbalstam un </w:t>
      </w:r>
      <w:proofErr w:type="spellStart"/>
      <w:r w:rsidRPr="00103F94">
        <w:t>pašaprūpes</w:t>
      </w:r>
      <w:proofErr w:type="spellEnd"/>
      <w:r w:rsidRPr="00103F94">
        <w:t xml:space="preserve"> veikšanai vispārējās pamatizglītības, profesionālās pamatizglītības, vispārējās vidējās izglītības, kā arī profesionālās vidējās izglītības iestādēs.</w:t>
      </w:r>
      <w:r>
        <w:t xml:space="preserve"> </w:t>
      </w:r>
      <w:r w:rsidRPr="00103F94">
        <w:t xml:space="preserve">Asistents palīdzēs skolēnam ar invaliditāti veikt vairākas darbības: pārvietoties izglītības iestādē, veikt </w:t>
      </w:r>
      <w:proofErr w:type="spellStart"/>
      <w:r w:rsidRPr="00103F94">
        <w:t>pašaprūpi</w:t>
      </w:r>
      <w:proofErr w:type="spellEnd"/>
      <w:r w:rsidRPr="00103F94">
        <w:t xml:space="preserve"> (piemēram, veikt personīgo higiēnu, palīdzēs ēdienreizēs, apģērbties vai noģērbties), sarunāties ar pedagogu, veikt mācību pierakstus un sagatavot mācību materiālus darbam, sakārtot mācību piederumus un darba vietas, sazināties ar vienaudžiem un citiem cilvēkiem izglītības iestādē (piemēram, starpbrīžos un pagarinātās dienas grupas laikā, ārpusstundu pasākumos u.c.), līdzdarboties izglītības iestādes pasākumos.</w:t>
      </w:r>
      <w:r>
        <w:t xml:space="preserve"> </w:t>
      </w:r>
      <w:r w:rsidRPr="00103F94">
        <w:t>N</w:t>
      </w:r>
      <w:r>
        <w:t>okļūšana uz un no mācību iestādes</w:t>
      </w:r>
      <w:r w:rsidRPr="00103F94">
        <w:t xml:space="preserve"> jānodrošina ģimenei, tas nebūs asistenta pienākums.</w:t>
      </w:r>
      <w:r>
        <w:t xml:space="preserve"> Jāpiebilst, ka ar nākamā </w:t>
      </w:r>
      <w:r w:rsidRPr="00103F94">
        <w:t>gada 1.</w:t>
      </w:r>
      <w:r>
        <w:t xml:space="preserve"> </w:t>
      </w:r>
      <w:r w:rsidRPr="00103F94">
        <w:t>janvāri plānots ieviest arī asistenta pakalpojumu cilvēka dzīvesvietā</w:t>
      </w:r>
      <w:r>
        <w:t>, un š</w:t>
      </w:r>
      <w:r w:rsidRPr="00103F94">
        <w:t>o asistentu pienākums būs palīdzēt cilvēkiem ar smagu un ļoti smagu invaliditāti pārvietoties ārpus mājokļa, lai nokļūtu vietā, kur viņi mācās, strādā, saņem pakalpojumus (piemēram, dienas centrs, poliklīnika, valsts iestādes u.c.).</w:t>
      </w:r>
    </w:p>
    <w:p w:rsidR="00FE46A1" w:rsidRDefault="00EE7A3A" w:rsidP="00032517">
      <w:pPr>
        <w:jc w:val="both"/>
        <w:rPr>
          <w:noProof/>
        </w:rPr>
      </w:pPr>
      <w:r>
        <w:rPr>
          <w:noProof/>
        </w:rPr>
        <w:t>Vēl</w:t>
      </w:r>
      <w:r w:rsidRPr="00103F94">
        <w:rPr>
          <w:noProof/>
        </w:rPr>
        <w:t xml:space="preserve"> komitejas locekļi debatēja par finanšu nepieciešamību sociālajā un veselības aprūpes jomā, kas jāiekļauj Ministru kabineta un LPS 2013. gada vienošanās un domstarpību protokolā.</w:t>
      </w:r>
      <w:r>
        <w:rPr>
          <w:noProof/>
        </w:rPr>
        <w:t xml:space="preserve"> </w:t>
      </w:r>
      <w:r w:rsidRPr="00103F94">
        <w:rPr>
          <w:noProof/>
        </w:rPr>
        <w:t>Noslēgumā sekoja iepazīšanās ar Jaunpiebalgas novada sociālās un izglītības infrastruktūras objektiem.</w:t>
      </w:r>
    </w:p>
    <w:p w:rsidR="00BA0292" w:rsidRDefault="00BA0292" w:rsidP="00BA0292">
      <w:pPr>
        <w:jc w:val="right"/>
        <w:rPr>
          <w:i/>
        </w:rPr>
      </w:pPr>
      <w:r>
        <w:rPr>
          <w:i/>
        </w:rPr>
        <w:t>Gunta Klismeta</w:t>
      </w:r>
    </w:p>
    <w:p w:rsidR="00BA0292" w:rsidRDefault="00BA0292" w:rsidP="00BA0292">
      <w:pPr>
        <w:jc w:val="right"/>
        <w:rPr>
          <w:i/>
        </w:rPr>
      </w:pPr>
      <w:r>
        <w:rPr>
          <w:i/>
        </w:rPr>
        <w:t>Latvijas Pašvaldību savienība</w:t>
      </w:r>
    </w:p>
    <w:p w:rsidR="00BA0292" w:rsidRDefault="00BA0292" w:rsidP="00BA0292">
      <w:pPr>
        <w:jc w:val="right"/>
        <w:rPr>
          <w:noProof/>
        </w:rPr>
      </w:pPr>
    </w:p>
    <w:p w:rsidR="00BA0292" w:rsidRDefault="00BA0292" w:rsidP="00BA0292">
      <w:pPr>
        <w:jc w:val="right"/>
        <w:rPr>
          <w:rFonts w:eastAsia="Times New Roman" w:cs="Times New Roman"/>
          <w:bCs/>
          <w:sz w:val="24"/>
          <w:szCs w:val="24"/>
        </w:rPr>
      </w:pPr>
    </w:p>
    <w:p w:rsidR="00BA0292" w:rsidRDefault="00BA0292" w:rsidP="00032517">
      <w:pPr>
        <w:shd w:val="clear" w:color="auto" w:fill="FFFFFF"/>
        <w:spacing w:before="100" w:beforeAutospacing="1" w:after="100" w:afterAutospacing="1" w:line="240" w:lineRule="auto"/>
        <w:jc w:val="both"/>
        <w:rPr>
          <w:rFonts w:eastAsia="Calibri" w:cs="Times New Roman"/>
          <w:b/>
          <w:bCs/>
          <w:color w:val="943634"/>
          <w:sz w:val="28"/>
          <w:szCs w:val="28"/>
        </w:rPr>
      </w:pPr>
    </w:p>
    <w:p w:rsidR="002C5E6D" w:rsidRDefault="00E8298D" w:rsidP="00032517">
      <w:pPr>
        <w:shd w:val="clear" w:color="auto" w:fill="FFFFFF"/>
        <w:spacing w:before="100" w:beforeAutospacing="1" w:after="100" w:afterAutospacing="1" w:line="240" w:lineRule="auto"/>
        <w:jc w:val="both"/>
        <w:rPr>
          <w:rFonts w:eastAsia="Times New Roman" w:cs="Times New Roman"/>
          <w:bCs/>
          <w:sz w:val="24"/>
          <w:szCs w:val="24"/>
        </w:rPr>
      </w:pPr>
      <w:r w:rsidRPr="00525788">
        <w:rPr>
          <w:rFonts w:eastAsia="Times New Roman" w:cs="Times New Roman"/>
          <w:b/>
          <w:color w:val="000000"/>
          <w:sz w:val="24"/>
          <w:szCs w:val="24"/>
          <w:lang w:eastAsia="lv-LV"/>
        </w:rPr>
        <w:lastRenderedPageBreak/>
        <w:t xml:space="preserve">11.septembrī LPS priekšsēdis Andris Jaunsleinis tikās ar </w:t>
      </w:r>
      <w:r w:rsidRPr="00525788">
        <w:rPr>
          <w:b/>
          <w:color w:val="000000"/>
          <w:sz w:val="24"/>
          <w:szCs w:val="24"/>
        </w:rPr>
        <w:t>Eiropas Ekonomikas un sociālo lietu komitejas</w:t>
      </w:r>
      <w:r w:rsidRPr="00E8298D">
        <w:rPr>
          <w:color w:val="000000"/>
          <w:sz w:val="24"/>
          <w:szCs w:val="24"/>
        </w:rPr>
        <w:t xml:space="preserve"> (</w:t>
      </w:r>
      <w:r w:rsidRPr="00525788">
        <w:rPr>
          <w:b/>
          <w:color w:val="000000"/>
          <w:sz w:val="24"/>
          <w:szCs w:val="24"/>
        </w:rPr>
        <w:t xml:space="preserve">EESK) ziņotāju </w:t>
      </w:r>
      <w:proofErr w:type="spellStart"/>
      <w:r w:rsidRPr="00525788">
        <w:rPr>
          <w:b/>
          <w:color w:val="000000"/>
          <w:sz w:val="24"/>
          <w:szCs w:val="24"/>
        </w:rPr>
        <w:t>Stefano</w:t>
      </w:r>
      <w:proofErr w:type="spellEnd"/>
      <w:r w:rsidRPr="00525788">
        <w:rPr>
          <w:b/>
          <w:color w:val="000000"/>
          <w:sz w:val="24"/>
          <w:szCs w:val="24"/>
        </w:rPr>
        <w:t xml:space="preserve"> </w:t>
      </w:r>
      <w:proofErr w:type="spellStart"/>
      <w:r w:rsidRPr="00525788">
        <w:rPr>
          <w:b/>
          <w:color w:val="000000"/>
          <w:sz w:val="24"/>
          <w:szCs w:val="24"/>
        </w:rPr>
        <w:t>Mallia</w:t>
      </w:r>
      <w:proofErr w:type="spellEnd"/>
      <w:r w:rsidRPr="00E8298D">
        <w:rPr>
          <w:color w:val="000000"/>
          <w:sz w:val="24"/>
          <w:szCs w:val="24"/>
        </w:rPr>
        <w:t>, lai pārrunātu līdzšinējo ES Kohēzijas politikas īstenošanas gaitu, kā arī uzklausītu priekšlikumus un ierosinājums kohēzijas politikas virzībai jaunajā ES plānošanas periodā. Tikšanās laikā Jaunsleinis informēja par LPS sadarbību ar sociālajiem partneriem vienotas pozīcijas Nacionālajam attīstības plānam (NAP) veidošanā.  Turpinot Eiropas kustības Latvijā organizēto vizīti Latvijā, 12.septembrī EESK ziņotāji dosies uz Ogres novadu un klātienē apskatīs ES Kohēzijas fonda finansētu projektu rezultātus.   </w:t>
      </w:r>
    </w:p>
    <w:p w:rsidR="002C5E6D" w:rsidRPr="008B19A9" w:rsidRDefault="002C5E6D" w:rsidP="002C5E6D">
      <w:pPr>
        <w:spacing w:after="0" w:line="240" w:lineRule="auto"/>
        <w:jc w:val="center"/>
        <w:rPr>
          <w:rFonts w:eastAsia="Calibri" w:cs="Times New Roman"/>
          <w:b/>
          <w:bCs/>
          <w:color w:val="943634"/>
          <w:sz w:val="28"/>
          <w:szCs w:val="28"/>
        </w:rPr>
      </w:pPr>
      <w:r w:rsidRPr="00E52296">
        <w:rPr>
          <w:rFonts w:eastAsia="Calibri" w:cs="Times New Roman"/>
          <w:b/>
          <w:bCs/>
          <w:color w:val="943634"/>
          <w:sz w:val="28"/>
          <w:szCs w:val="28"/>
        </w:rPr>
        <w:t>***</w:t>
      </w:r>
    </w:p>
    <w:p w:rsidR="00E07805" w:rsidRDefault="00E07805" w:rsidP="00E07805">
      <w:pPr>
        <w:shd w:val="clear" w:color="auto" w:fill="FFFFFF"/>
        <w:spacing w:before="100" w:beforeAutospacing="1" w:after="100" w:afterAutospacing="1"/>
        <w:jc w:val="center"/>
        <w:rPr>
          <w:b/>
          <w:bCs/>
          <w:sz w:val="24"/>
          <w:szCs w:val="24"/>
        </w:rPr>
      </w:pPr>
      <w:r>
        <w:rPr>
          <w:b/>
          <w:bCs/>
          <w:sz w:val="24"/>
          <w:szCs w:val="24"/>
        </w:rPr>
        <w:t>Piektdien Ventspilī apbalvo konkursa „Eiropas Gada pašvaldība 2012” uzvarētājus</w:t>
      </w:r>
    </w:p>
    <w:p w:rsidR="00E07805" w:rsidRDefault="00E07805" w:rsidP="00E07805">
      <w:pPr>
        <w:shd w:val="clear" w:color="auto" w:fill="FFFFFF"/>
        <w:spacing w:before="100" w:beforeAutospacing="1" w:after="100" w:afterAutospacing="1"/>
        <w:jc w:val="both"/>
        <w:rPr>
          <w:b/>
          <w:bCs/>
          <w:color w:val="000000"/>
          <w:sz w:val="24"/>
          <w:szCs w:val="24"/>
        </w:rPr>
      </w:pPr>
      <w:r>
        <w:rPr>
          <w:noProof/>
          <w:lang w:eastAsia="lv-LV"/>
        </w:rPr>
        <w:drawing>
          <wp:anchor distT="0" distB="0" distL="114300" distR="114300" simplePos="0" relativeHeight="251696128" behindDoc="1" locked="0" layoutInCell="1" allowOverlap="1">
            <wp:simplePos x="0" y="0"/>
            <wp:positionH relativeFrom="column">
              <wp:posOffset>19050</wp:posOffset>
            </wp:positionH>
            <wp:positionV relativeFrom="paragraph">
              <wp:posOffset>0</wp:posOffset>
            </wp:positionV>
            <wp:extent cx="923925" cy="1219200"/>
            <wp:effectExtent l="19050" t="0" r="9525" b="0"/>
            <wp:wrapTight wrapText="bothSides">
              <wp:wrapPolygon edited="0">
                <wp:start x="-445" y="0"/>
                <wp:lineTo x="-445" y="21263"/>
                <wp:lineTo x="21823" y="21263"/>
                <wp:lineTo x="21823" y="0"/>
                <wp:lineTo x="-445" y="0"/>
              </wp:wrapPolygon>
            </wp:wrapTight>
            <wp:docPr id="15" name="Attēls 5" descr="eg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egp_logo"/>
                    <pic:cNvPicPr>
                      <a:picLocks noChangeAspect="1" noChangeArrowheads="1"/>
                    </pic:cNvPicPr>
                  </pic:nvPicPr>
                  <pic:blipFill>
                    <a:blip r:embed="rId11" cstate="print"/>
                    <a:srcRect/>
                    <a:stretch>
                      <a:fillRect/>
                    </a:stretch>
                  </pic:blipFill>
                  <pic:spPr bwMode="auto">
                    <a:xfrm>
                      <a:off x="0" y="0"/>
                      <a:ext cx="923925" cy="1219200"/>
                    </a:xfrm>
                    <a:prstGeom prst="rect">
                      <a:avLst/>
                    </a:prstGeom>
                    <a:noFill/>
                  </pic:spPr>
                </pic:pic>
              </a:graphicData>
            </a:graphic>
          </wp:anchor>
        </w:drawing>
      </w:r>
      <w:r>
        <w:rPr>
          <w:b/>
          <w:bCs/>
          <w:color w:val="000000"/>
          <w:sz w:val="24"/>
          <w:szCs w:val="24"/>
        </w:rPr>
        <w:t>Piektdien, 14.septembrī, Ventspilī notiks konkursa „Eiropas Gada pašvaldība 2012” apbalvošanas ceremonija, kurā godinās un apbalvos ne tikai pašvaldības, bet arī suminā</w:t>
      </w:r>
      <w:r>
        <w:rPr>
          <w:b/>
          <w:bCs/>
          <w:color w:val="1F497D"/>
          <w:sz w:val="24"/>
          <w:szCs w:val="24"/>
        </w:rPr>
        <w:t>s</w:t>
      </w:r>
      <w:r>
        <w:rPr>
          <w:b/>
          <w:bCs/>
          <w:color w:val="000000"/>
          <w:sz w:val="24"/>
          <w:szCs w:val="24"/>
        </w:rPr>
        <w:t xml:space="preserve"> Eiropas Gada cilvēk</w:t>
      </w:r>
      <w:r>
        <w:rPr>
          <w:b/>
          <w:bCs/>
          <w:sz w:val="24"/>
          <w:szCs w:val="24"/>
        </w:rPr>
        <w:t>us</w:t>
      </w:r>
      <w:r>
        <w:rPr>
          <w:b/>
          <w:bCs/>
          <w:color w:val="000000"/>
          <w:sz w:val="24"/>
          <w:szCs w:val="24"/>
        </w:rPr>
        <w:t xml:space="preserve"> 2012. Konkursa komisija, apmeklējot pašvaldības, vērtēja gan </w:t>
      </w:r>
      <w:r>
        <w:rPr>
          <w:b/>
          <w:bCs/>
          <w:sz w:val="24"/>
          <w:szCs w:val="24"/>
        </w:rPr>
        <w:t>pašvaldību paveikto aktīvās novecošanas un starppaaudžu sadarbībā</w:t>
      </w:r>
      <w:r>
        <w:rPr>
          <w:b/>
          <w:bCs/>
          <w:color w:val="000000"/>
          <w:sz w:val="24"/>
          <w:szCs w:val="24"/>
        </w:rPr>
        <w:t>, gan arī meklēja cilvēkus katrā pašvaldībā, kuri devuši lielu ieguldījumu savā pašvaldībā starppaaudžu sadarbībā, veselīga dzīvesveida popularizēšanā, senioru vērtības celšan</w:t>
      </w:r>
      <w:r>
        <w:rPr>
          <w:b/>
          <w:bCs/>
          <w:sz w:val="24"/>
          <w:szCs w:val="24"/>
        </w:rPr>
        <w:t>ā un</w:t>
      </w:r>
      <w:r>
        <w:rPr>
          <w:b/>
          <w:bCs/>
          <w:color w:val="000000"/>
          <w:sz w:val="24"/>
          <w:szCs w:val="24"/>
        </w:rPr>
        <w:t xml:space="preserve"> Eiropas Savienības vērtību popularizēšanā. Noslēguma pasākumā apbalvos 15 pašvaldības un godinās 75 Eiropas Gada cilvēkus no šīm pašvaldībām.</w:t>
      </w:r>
    </w:p>
    <w:p w:rsidR="00E07805" w:rsidRDefault="00E07805" w:rsidP="00E07805">
      <w:pPr>
        <w:jc w:val="both"/>
        <w:rPr>
          <w:color w:val="000000"/>
          <w:sz w:val="24"/>
          <w:szCs w:val="24"/>
        </w:rPr>
      </w:pPr>
      <w:r>
        <w:rPr>
          <w:color w:val="000000"/>
          <w:sz w:val="24"/>
          <w:szCs w:val="24"/>
        </w:rPr>
        <w:t xml:space="preserve">Ceremoniju krāšņos arī Ventspils senioru kolektīvi, Rūjienas pūtēju orķestris „Tālavas taurētājs”, kurā spēlē vai visu paaudžu mūziķi, kā arī varēs dzirdēt Gulbenes novada Druvienas pamatskolas koklētāju priekšnesumu, turklāt mazie </w:t>
      </w:r>
      <w:proofErr w:type="spellStart"/>
      <w:r>
        <w:rPr>
          <w:color w:val="000000"/>
          <w:sz w:val="24"/>
          <w:szCs w:val="24"/>
        </w:rPr>
        <w:t>druvienieši</w:t>
      </w:r>
      <w:proofErr w:type="spellEnd"/>
      <w:r>
        <w:rPr>
          <w:color w:val="000000"/>
          <w:sz w:val="24"/>
          <w:szCs w:val="24"/>
        </w:rPr>
        <w:t xml:space="preserve"> spēlē uz pašu gatavotām koklēm. Pasākumu atklās Latvijas Pašvaldību savienības priekšsēdis Andris Jaunsleinis kopā ar Eiropas gada Labas gribas vēstnieku – Ventspils Centra sākumskolas zēnu kora solistu Miku </w:t>
      </w:r>
      <w:proofErr w:type="spellStart"/>
      <w:r>
        <w:rPr>
          <w:color w:val="000000"/>
          <w:sz w:val="24"/>
          <w:szCs w:val="24"/>
        </w:rPr>
        <w:t>Laksbergu</w:t>
      </w:r>
      <w:proofErr w:type="spellEnd"/>
      <w:r>
        <w:rPr>
          <w:color w:val="000000"/>
          <w:sz w:val="24"/>
          <w:szCs w:val="24"/>
        </w:rPr>
        <w:t>. Svinīgais pasākums notiks Ventspils Jaunrades namā Maiznieku ielā 11, sākums plkst. 13:00.</w:t>
      </w:r>
    </w:p>
    <w:p w:rsidR="00E07805" w:rsidRDefault="00E07805" w:rsidP="00E07805">
      <w:pPr>
        <w:jc w:val="both"/>
        <w:rPr>
          <w:color w:val="000000"/>
          <w:sz w:val="24"/>
          <w:szCs w:val="24"/>
        </w:rPr>
      </w:pPr>
      <w:r>
        <w:rPr>
          <w:color w:val="000000"/>
          <w:sz w:val="24"/>
          <w:szCs w:val="24"/>
        </w:rPr>
        <w:t xml:space="preserve">Kā jau iepriekš ziņots, nomināciju „Eiropas Gada pašvaldība 2012” ieguvusi Ventspils pilsētas pašvaldība un Gulbenes novada pašvaldība. Uzvarētāji pirmajā nominācijā „Pašvaldība starppaaudžu sadarbībai” ir Jelgavas pilsētas pašvaldība un Alojas novada pašvaldība. Otrā nominācija „Pašvaldība senioru vērtības celšanai sabiedrībā” piešķirta Balvu novada pašvaldībai un Daugavpils pilsētas pašvaldībai. Trešā nominācija „Pašvaldība veselīgam dzīvesveidam” piešķirta Liepājas pilsētas pašvaldībai un Dobeles novada pašvaldībai, bet nominācija „Pašvaldība Eiropas Savienības vērtību popularizēšanai un iedzīvotāju iesaistei” piešķirta Rīgas pilsētas pašvaldībai. Savukārt pārējās finālistes - Rūjienas novada pašvaldība, Bauskas novada pašvaldība, Kuldīgas novada pašvaldība, Jūrmalas pilsētas pašvaldība, Dagdas novada pašvaldība un Valmieras pilsētas pašvaldība – </w:t>
      </w:r>
      <w:r>
        <w:rPr>
          <w:sz w:val="24"/>
          <w:szCs w:val="24"/>
        </w:rPr>
        <w:t xml:space="preserve">saņems </w:t>
      </w:r>
      <w:r>
        <w:rPr>
          <w:color w:val="000000"/>
          <w:sz w:val="24"/>
          <w:szCs w:val="24"/>
        </w:rPr>
        <w:t>speciālbalvas, kā arī atzinību par panākumiem konkrētā sfērā un piedalīšanos konkursā.</w:t>
      </w:r>
    </w:p>
    <w:p w:rsidR="00E07805" w:rsidRDefault="00E07805" w:rsidP="00E07805">
      <w:pPr>
        <w:jc w:val="both"/>
        <w:rPr>
          <w:color w:val="000000"/>
          <w:sz w:val="24"/>
          <w:szCs w:val="24"/>
        </w:rPr>
      </w:pPr>
      <w:r>
        <w:rPr>
          <w:color w:val="000000"/>
          <w:sz w:val="24"/>
          <w:szCs w:val="24"/>
        </w:rPr>
        <w:t>Turpinot labās tradīcijas, ko LPS aizsāka, rīkojot konkursu „Sakoptākais Latvijas pagasts”, šogad pirmo reizi apbalvos Eiropas Gada pašvaldību. Katru gadu šī konkursa tēma mainīsies atbilstoši Eiropas Gada tēmai. Šis gads ir veltīts aktīvai un veselīgai novecošanai un paaudžu sadarbībai. 2012. gada mērķis ir veicināt pašvaldību atbalstu iedzīvotāju aktīvai, veselīgai novecošanai un paaudžu solidaritātei, veselīgam dzīvesveidam, kā arī Eiropas Savienības vērtību popularizēšanai un sabiedrības iesaistei starptautiskā sadarbībā.</w:t>
      </w:r>
    </w:p>
    <w:p w:rsidR="00E07805" w:rsidRDefault="00E07805" w:rsidP="00E07805">
      <w:pPr>
        <w:jc w:val="both"/>
        <w:rPr>
          <w:color w:val="000000"/>
          <w:sz w:val="24"/>
          <w:szCs w:val="24"/>
        </w:rPr>
      </w:pPr>
      <w:r>
        <w:rPr>
          <w:color w:val="000000"/>
          <w:sz w:val="24"/>
          <w:szCs w:val="24"/>
        </w:rPr>
        <w:lastRenderedPageBreak/>
        <w:t xml:space="preserve">Konkursu Latvijas Pašvaldību savienība rīko sadarbībā ar Eiropas Komisijas pārstāvniecību Latvijā, Izglītības un zinātnes ministriju, Veselības ministriju, Labklājības ministriju un Vides aizsardzības un reģionālās attīstības ministriju. </w:t>
      </w:r>
    </w:p>
    <w:p w:rsidR="00E07805" w:rsidRDefault="00E07805" w:rsidP="00E07805">
      <w:pPr>
        <w:shd w:val="clear" w:color="auto" w:fill="FFFFFF"/>
        <w:spacing w:before="100" w:beforeAutospacing="1" w:after="100" w:afterAutospacing="1"/>
        <w:jc w:val="both"/>
        <w:rPr>
          <w:color w:val="000000"/>
          <w:sz w:val="24"/>
          <w:szCs w:val="24"/>
        </w:rPr>
      </w:pPr>
      <w:r>
        <w:rPr>
          <w:color w:val="000000"/>
          <w:sz w:val="24"/>
          <w:szCs w:val="24"/>
        </w:rPr>
        <w:t>Konkursu „Eiropas Gada pašvaldība 2012” atbalsta Latvenergo koncerns, Swedbank AS, AS „Latvijas Valsts meži”, AS „Grindeks”, Taipejas misija Latvijā, Eiropas Komisijas pārstāvniecība Latvijā, Eiropas Parlamenta deputāte Inese Vaidere, Eiropas Parlamenta deputāts Ivars Godmanis, AS „Valters un Rapa” un AS „Laima”.</w:t>
      </w:r>
    </w:p>
    <w:p w:rsidR="00E07805" w:rsidRDefault="00E07805" w:rsidP="00E07805">
      <w:pPr>
        <w:shd w:val="clear" w:color="auto" w:fill="FFFFFF"/>
        <w:spacing w:before="100" w:beforeAutospacing="1" w:after="100" w:afterAutospacing="1"/>
        <w:jc w:val="both"/>
        <w:rPr>
          <w:color w:val="000000"/>
          <w:sz w:val="24"/>
          <w:szCs w:val="24"/>
        </w:rPr>
      </w:pPr>
      <w:r>
        <w:rPr>
          <w:color w:val="000000"/>
          <w:sz w:val="24"/>
          <w:szCs w:val="24"/>
        </w:rPr>
        <w:t>Konkursa informatīvie atbalstītāji ir „Latvijas Avīze”, Latvijas Televīzija, Latvijas Radio un žurnāls „Logs”.</w:t>
      </w:r>
    </w:p>
    <w:p w:rsidR="00275634" w:rsidRDefault="00275634" w:rsidP="00E752CC">
      <w:pPr>
        <w:spacing w:after="0" w:line="240" w:lineRule="auto"/>
        <w:jc w:val="both"/>
        <w:rPr>
          <w:rFonts w:eastAsia="Times New Roman" w:cs="Times New Roman"/>
          <w:b/>
          <w:color w:val="943634"/>
          <w:sz w:val="32"/>
          <w:szCs w:val="32"/>
        </w:rPr>
      </w:pPr>
      <w:r>
        <w:rPr>
          <w:rFonts w:eastAsia="Times New Roman" w:cs="Times New Roman"/>
          <w:b/>
          <w:color w:val="943634"/>
          <w:sz w:val="32"/>
          <w:szCs w:val="32"/>
        </w:rPr>
        <w:t>IEVĒRĪBAI PAŠVALDĪBĀM</w:t>
      </w:r>
    </w:p>
    <w:p w:rsidR="00275634" w:rsidRDefault="00275634" w:rsidP="00F571D0">
      <w:pPr>
        <w:spacing w:after="0" w:line="240" w:lineRule="auto"/>
        <w:jc w:val="both"/>
        <w:rPr>
          <w:rFonts w:eastAsia="Times New Roman" w:cs="Times New Roman"/>
          <w:sz w:val="24"/>
          <w:szCs w:val="24"/>
          <w:lang w:eastAsia="lv-LV"/>
        </w:rPr>
      </w:pPr>
    </w:p>
    <w:p w:rsidR="00275634" w:rsidRDefault="001109EF" w:rsidP="00944B79">
      <w:pPr>
        <w:spacing w:after="0" w:line="240" w:lineRule="auto"/>
        <w:jc w:val="both"/>
        <w:rPr>
          <w:b/>
          <w:sz w:val="24"/>
          <w:szCs w:val="24"/>
        </w:rPr>
      </w:pPr>
      <w:r w:rsidRPr="00275634">
        <w:rPr>
          <w:b/>
          <w:sz w:val="24"/>
          <w:szCs w:val="24"/>
        </w:rPr>
        <w:t>Pašvaldības aicinātas pieteikt kandidatūras Ministru kabineta balvas piešķiršanai</w:t>
      </w:r>
    </w:p>
    <w:p w:rsidR="007446B9" w:rsidRPr="0052021F" w:rsidRDefault="001109EF" w:rsidP="00944B79">
      <w:pPr>
        <w:spacing w:line="240" w:lineRule="auto"/>
        <w:jc w:val="both"/>
      </w:pPr>
      <w:r w:rsidRPr="00275634">
        <w:rPr>
          <w:rFonts w:cs="Tahoma"/>
          <w:color w:val="2A2A2A"/>
        </w:rPr>
        <w:t>Par nozīmīgiem darbiem vai nopelniem demokrātiskas un tiesiskas Latvijas valsts attīstībā, saimnieciskajā vai sabiedriskajā darbībā vai citās valstij nozīmīgās jomās kopš 1995.gada tiek pasniegta Ministru kabineta balva.</w:t>
      </w:r>
      <w:r w:rsidR="007446B9">
        <w:rPr>
          <w:rFonts w:cs="Tahoma"/>
          <w:color w:val="2A2A2A"/>
        </w:rPr>
        <w:t xml:space="preserve"> </w:t>
      </w:r>
      <w:r w:rsidR="007446B9">
        <w:t>Ministru kabineta balvas piešķiršanai iesniedz pieteikumu Ministru kabineta Apbalvošanas padomei, vadoties no apraksta, kas publicēts MK mājas lapā sadaļā ”Ministru kabineta apbalvošanas padome”</w:t>
      </w:r>
      <w:r w:rsidR="0052021F">
        <w:t xml:space="preserve">: </w:t>
      </w:r>
      <w:hyperlink r:id="rId12" w:history="1">
        <w:r w:rsidR="0052021F" w:rsidRPr="00275634">
          <w:rPr>
            <w:rStyle w:val="Hipersaite"/>
          </w:rPr>
          <w:t>http://www.mk.gov.lv/lv/mk/apbalvosanas-padome-pasniegtie-apbalvojumi/</w:t>
        </w:r>
      </w:hyperlink>
      <w:r w:rsidR="007446B9">
        <w:t>.</w:t>
      </w:r>
      <w:r w:rsidR="0052021F">
        <w:t xml:space="preserve"> </w:t>
      </w:r>
    </w:p>
    <w:p w:rsidR="00A7203D" w:rsidRDefault="001109EF" w:rsidP="00844925">
      <w:pPr>
        <w:spacing w:after="0" w:line="240" w:lineRule="auto"/>
        <w:jc w:val="both"/>
        <w:rPr>
          <w:b/>
        </w:rPr>
      </w:pPr>
      <w:r w:rsidRPr="00275634">
        <w:rPr>
          <w:rFonts w:cs="Tahoma"/>
          <w:color w:val="2A2A2A"/>
        </w:rPr>
        <w:t xml:space="preserve"> </w:t>
      </w:r>
      <w:r w:rsidR="00275634" w:rsidRPr="00275634">
        <w:rPr>
          <w:b/>
        </w:rPr>
        <w:t>Kandidatūras</w:t>
      </w:r>
      <w:r w:rsidR="00FE0B40" w:rsidRPr="00275634">
        <w:rPr>
          <w:b/>
        </w:rPr>
        <w:t xml:space="preserve"> </w:t>
      </w:r>
      <w:r w:rsidR="0052021F">
        <w:rPr>
          <w:b/>
        </w:rPr>
        <w:t xml:space="preserve">un to aprakstus, pieteikuma vēstules </w:t>
      </w:r>
      <w:r w:rsidR="00275634" w:rsidRPr="00275634">
        <w:rPr>
          <w:b/>
        </w:rPr>
        <w:t xml:space="preserve">lūdzu sūtīt uz e-pastu: </w:t>
      </w:r>
      <w:hyperlink r:id="rId13" w:history="1">
        <w:r w:rsidR="00275634" w:rsidRPr="00275634">
          <w:rPr>
            <w:rStyle w:val="Hipersaite"/>
            <w:b/>
          </w:rPr>
          <w:t>lps@lps.lv</w:t>
        </w:r>
      </w:hyperlink>
      <w:r w:rsidR="00275634" w:rsidRPr="00275634">
        <w:rPr>
          <w:b/>
        </w:rPr>
        <w:t xml:space="preserve"> līdz 21.septembrim!</w:t>
      </w:r>
      <w:r w:rsidR="00275634">
        <w:rPr>
          <w:b/>
        </w:rPr>
        <w:t xml:space="preserve"> </w:t>
      </w:r>
    </w:p>
    <w:p w:rsidR="00844925" w:rsidRPr="00844925" w:rsidRDefault="00844925" w:rsidP="00844925">
      <w:pPr>
        <w:spacing w:after="0" w:line="240" w:lineRule="auto"/>
        <w:jc w:val="both"/>
        <w:rPr>
          <w:rFonts w:cs="Tahoma"/>
          <w:color w:val="2A2A2A"/>
        </w:rPr>
      </w:pPr>
    </w:p>
    <w:p w:rsidR="00646530" w:rsidRPr="00844925" w:rsidRDefault="00F44CC9" w:rsidP="00A7203D">
      <w:pPr>
        <w:pStyle w:val="ParastaisWeb"/>
        <w:rPr>
          <w:rFonts w:asciiTheme="minorHAnsi" w:hAnsiTheme="minorHAnsi"/>
          <w:b/>
          <w:bCs/>
          <w:color w:val="943634"/>
          <w:sz w:val="32"/>
          <w:szCs w:val="32"/>
        </w:rPr>
      </w:pPr>
      <w:r w:rsidRPr="00844925">
        <w:rPr>
          <w:rFonts w:asciiTheme="minorHAnsi" w:hAnsiTheme="minorHAnsi"/>
          <w:b/>
          <w:bCs/>
          <w:color w:val="943634"/>
          <w:sz w:val="32"/>
          <w:szCs w:val="32"/>
        </w:rPr>
        <w:t>JAUNNEDĒĻ UN TURPMĀK</w:t>
      </w:r>
    </w:p>
    <w:p w:rsidR="00032517" w:rsidRPr="00032517" w:rsidRDefault="00EE7A3A" w:rsidP="00032517">
      <w:pPr>
        <w:jc w:val="both"/>
        <w:rPr>
          <w:sz w:val="24"/>
          <w:szCs w:val="24"/>
        </w:rPr>
      </w:pPr>
      <w:r>
        <w:rPr>
          <w:rFonts w:eastAsia="Calibri" w:cs="Times New Roman"/>
          <w:b/>
          <w:bCs/>
          <w:sz w:val="24"/>
          <w:szCs w:val="24"/>
        </w:rPr>
        <w:t xml:space="preserve">18.septembrī notiks </w:t>
      </w:r>
      <w:r w:rsidR="002C5E6D">
        <w:rPr>
          <w:rFonts w:eastAsia="Calibri" w:cs="Times New Roman"/>
          <w:b/>
          <w:bCs/>
          <w:sz w:val="24"/>
          <w:szCs w:val="24"/>
        </w:rPr>
        <w:t>Izglītības un kultūras komiteja</w:t>
      </w:r>
      <w:r>
        <w:rPr>
          <w:rFonts w:eastAsia="Calibri" w:cs="Times New Roman"/>
          <w:b/>
          <w:bCs/>
          <w:sz w:val="24"/>
          <w:szCs w:val="24"/>
        </w:rPr>
        <w:t>s sēde.</w:t>
      </w:r>
      <w:r w:rsidR="00032517">
        <w:rPr>
          <w:rFonts w:ascii="Times New Roman" w:hAnsi="Times New Roman"/>
          <w:sz w:val="28"/>
          <w:szCs w:val="28"/>
        </w:rPr>
        <w:t xml:space="preserve"> </w:t>
      </w:r>
      <w:r w:rsidR="00032517">
        <w:rPr>
          <w:sz w:val="24"/>
          <w:szCs w:val="24"/>
        </w:rPr>
        <w:t>Darba kārtībā paredzēts kopā ar Kultūrizglītības un nemateriālā mantojuma centra pārstāvjiem apspriest gatavošanos Dziesmu un deju svētkiem. Vēl komiteja skatīs</w:t>
      </w:r>
      <w:r w:rsidR="00032517" w:rsidRPr="00032517">
        <w:rPr>
          <w:sz w:val="24"/>
          <w:szCs w:val="24"/>
        </w:rPr>
        <w:t xml:space="preserve"> Ministru kabineta un Latvijas Pašvaldību savienības 2013.gada vienošanās un domstarpību protokola izglītības un kultūras finansējuma sadaļu</w:t>
      </w:r>
      <w:r w:rsidR="00032517">
        <w:rPr>
          <w:sz w:val="24"/>
          <w:szCs w:val="24"/>
        </w:rPr>
        <w:t xml:space="preserve"> un izvērtēs priekšlikumus par </w:t>
      </w:r>
      <w:r w:rsidR="00032517" w:rsidRPr="00032517">
        <w:rPr>
          <w:bCs/>
          <w:sz w:val="24"/>
          <w:szCs w:val="24"/>
        </w:rPr>
        <w:t>atbalsta pasākumiem darba devējiem darbinieku papildu izglītošanā</w:t>
      </w:r>
      <w:r w:rsidR="00032517">
        <w:rPr>
          <w:bCs/>
          <w:sz w:val="24"/>
          <w:szCs w:val="24"/>
        </w:rPr>
        <w:t xml:space="preserve">. Komitejā viesosies izglītības metodiķe skolu vēstures muzeju jomā Zinaīda Soboļeva un informēs par </w:t>
      </w:r>
      <w:r w:rsidR="00032517" w:rsidRPr="00032517">
        <w:rPr>
          <w:sz w:val="24"/>
          <w:szCs w:val="24"/>
        </w:rPr>
        <w:t>Skolu muzeju biedrību un konferenci „Izglītības iestāžu muzeji –</w:t>
      </w:r>
      <w:r w:rsidR="00032517">
        <w:rPr>
          <w:sz w:val="24"/>
          <w:szCs w:val="24"/>
        </w:rPr>
        <w:t xml:space="preserve"> </w:t>
      </w:r>
      <w:r w:rsidR="00032517" w:rsidRPr="00032517">
        <w:rPr>
          <w:sz w:val="24"/>
          <w:szCs w:val="24"/>
        </w:rPr>
        <w:t>neatņemama Latvijas kultūrvēsturiskā mantojuma sastāvdaļa”.</w:t>
      </w:r>
    </w:p>
    <w:p w:rsidR="002C5E6D" w:rsidRPr="00A7203D" w:rsidRDefault="00B20E50" w:rsidP="008B19A9">
      <w:pPr>
        <w:spacing w:after="0" w:line="240" w:lineRule="auto"/>
        <w:jc w:val="both"/>
        <w:rPr>
          <w:rFonts w:eastAsia="Calibri" w:cs="Times New Roman"/>
          <w:bCs/>
          <w:sz w:val="24"/>
          <w:szCs w:val="24"/>
        </w:rPr>
      </w:pPr>
      <w:r>
        <w:rPr>
          <w:rFonts w:eastAsia="Calibri" w:cs="Times New Roman"/>
          <w:b/>
          <w:bCs/>
          <w:sz w:val="24"/>
          <w:szCs w:val="24"/>
        </w:rPr>
        <w:t xml:space="preserve">20.septembrī notiks sarunas ar Finanšu ministriju par Ministru kabineta un Latvijas Pašvaldību savienības 2013.gada </w:t>
      </w:r>
      <w:r w:rsidR="00A7203D">
        <w:rPr>
          <w:rFonts w:eastAsia="Calibri" w:cs="Times New Roman"/>
          <w:b/>
          <w:bCs/>
          <w:sz w:val="24"/>
          <w:szCs w:val="24"/>
        </w:rPr>
        <w:t xml:space="preserve">vienošanās un </w:t>
      </w:r>
      <w:r>
        <w:rPr>
          <w:rFonts w:eastAsia="Calibri" w:cs="Times New Roman"/>
          <w:b/>
          <w:bCs/>
          <w:sz w:val="24"/>
          <w:szCs w:val="24"/>
        </w:rPr>
        <w:t xml:space="preserve">domstarpību protokolu. </w:t>
      </w:r>
      <w:r w:rsidR="00A7203D">
        <w:rPr>
          <w:rFonts w:eastAsia="Calibri" w:cs="Times New Roman"/>
          <w:bCs/>
          <w:sz w:val="24"/>
          <w:szCs w:val="24"/>
        </w:rPr>
        <w:t xml:space="preserve">Pirms sarunām ir paredzēta pašvaldību pārstāvju tikšanās LPS mītnē </w:t>
      </w:r>
      <w:proofErr w:type="spellStart"/>
      <w:r w:rsidR="00A7203D">
        <w:rPr>
          <w:rFonts w:eastAsia="Calibri" w:cs="Times New Roman"/>
          <w:bCs/>
          <w:sz w:val="24"/>
          <w:szCs w:val="24"/>
        </w:rPr>
        <w:t>plkst</w:t>
      </w:r>
      <w:proofErr w:type="spellEnd"/>
      <w:r w:rsidR="00A7203D">
        <w:rPr>
          <w:rFonts w:eastAsia="Calibri" w:cs="Times New Roman"/>
          <w:bCs/>
          <w:sz w:val="24"/>
          <w:szCs w:val="24"/>
        </w:rPr>
        <w:t xml:space="preserve"> 12:00</w:t>
      </w:r>
    </w:p>
    <w:p w:rsidR="00F633D6" w:rsidRDefault="008C673B" w:rsidP="008B19A9">
      <w:pPr>
        <w:spacing w:after="0" w:line="240" w:lineRule="auto"/>
        <w:jc w:val="both"/>
        <w:rPr>
          <w:rFonts w:eastAsia="Calibri" w:cs="Times New Roman"/>
          <w:b/>
          <w:bCs/>
          <w:sz w:val="24"/>
          <w:szCs w:val="24"/>
        </w:rPr>
      </w:pPr>
      <w:r>
        <w:rPr>
          <w:rFonts w:eastAsia="Calibri" w:cs="Times New Roman"/>
          <w:b/>
          <w:bCs/>
          <w:sz w:val="24"/>
          <w:szCs w:val="24"/>
        </w:rPr>
        <w:t xml:space="preserve"> </w:t>
      </w:r>
    </w:p>
    <w:p w:rsidR="008C673B" w:rsidRDefault="008C673B" w:rsidP="008B19A9">
      <w:pPr>
        <w:spacing w:after="0" w:line="240" w:lineRule="auto"/>
        <w:jc w:val="both"/>
        <w:rPr>
          <w:rFonts w:eastAsia="Calibri" w:cs="Times New Roman"/>
          <w:bCs/>
          <w:sz w:val="24"/>
          <w:szCs w:val="24"/>
        </w:rPr>
      </w:pPr>
      <w:r>
        <w:rPr>
          <w:rFonts w:eastAsia="Calibri" w:cs="Times New Roman"/>
          <w:b/>
          <w:bCs/>
          <w:sz w:val="24"/>
          <w:szCs w:val="24"/>
        </w:rPr>
        <w:t xml:space="preserve">24.septembrī notiks Ministru kabineta paplašinātās komitejas sēde, </w:t>
      </w:r>
      <w:r w:rsidRPr="008C673B">
        <w:rPr>
          <w:rFonts w:eastAsia="Calibri" w:cs="Times New Roman"/>
          <w:bCs/>
          <w:sz w:val="24"/>
          <w:szCs w:val="24"/>
        </w:rPr>
        <w:t xml:space="preserve">kurā </w:t>
      </w:r>
      <w:r>
        <w:rPr>
          <w:rFonts w:eastAsia="Calibri" w:cs="Times New Roman"/>
          <w:bCs/>
          <w:sz w:val="24"/>
          <w:szCs w:val="24"/>
        </w:rPr>
        <w:t xml:space="preserve">piedalīsies LPS pārstāvji, lai izskatītu Ministru kabineta un Latvijas Pašvaldību savienības 2013.gada vienošanās un domstarpību protokolu. </w:t>
      </w:r>
    </w:p>
    <w:p w:rsidR="008C673B" w:rsidRDefault="008C673B" w:rsidP="008B19A9">
      <w:pPr>
        <w:spacing w:after="0" w:line="240" w:lineRule="auto"/>
        <w:jc w:val="both"/>
        <w:rPr>
          <w:rFonts w:eastAsia="Calibri" w:cs="Times New Roman"/>
          <w:bCs/>
          <w:sz w:val="24"/>
          <w:szCs w:val="24"/>
        </w:rPr>
      </w:pPr>
    </w:p>
    <w:p w:rsidR="008C673B" w:rsidRDefault="008C673B" w:rsidP="008B19A9">
      <w:pPr>
        <w:spacing w:after="0" w:line="240" w:lineRule="auto"/>
        <w:jc w:val="both"/>
        <w:rPr>
          <w:rFonts w:eastAsia="Calibri" w:cs="Times New Roman"/>
          <w:bCs/>
          <w:sz w:val="24"/>
          <w:szCs w:val="24"/>
        </w:rPr>
      </w:pPr>
      <w:r w:rsidRPr="008C673B">
        <w:rPr>
          <w:rFonts w:eastAsia="Calibri" w:cs="Times New Roman"/>
          <w:b/>
          <w:bCs/>
          <w:sz w:val="24"/>
          <w:szCs w:val="24"/>
        </w:rPr>
        <w:t>26.</w:t>
      </w:r>
      <w:r>
        <w:rPr>
          <w:rFonts w:eastAsia="Calibri" w:cs="Times New Roman"/>
          <w:b/>
          <w:bCs/>
          <w:sz w:val="24"/>
          <w:szCs w:val="24"/>
        </w:rPr>
        <w:t xml:space="preserve">septembrī plkst. 14.00 Rīgas domē notiks LPS domes sēde. </w:t>
      </w:r>
      <w:r w:rsidRPr="008C673B">
        <w:rPr>
          <w:rFonts w:eastAsia="Calibri" w:cs="Times New Roman"/>
          <w:bCs/>
          <w:sz w:val="24"/>
          <w:szCs w:val="24"/>
        </w:rPr>
        <w:t>Darba kārtībā</w:t>
      </w:r>
      <w:r>
        <w:rPr>
          <w:rFonts w:eastAsia="Calibri" w:cs="Times New Roman"/>
          <w:b/>
          <w:bCs/>
          <w:sz w:val="24"/>
          <w:szCs w:val="24"/>
        </w:rPr>
        <w:t xml:space="preserve"> </w:t>
      </w:r>
      <w:r w:rsidRPr="008C673B">
        <w:rPr>
          <w:rFonts w:eastAsia="Calibri" w:cs="Times New Roman"/>
          <w:bCs/>
          <w:sz w:val="24"/>
          <w:szCs w:val="24"/>
        </w:rPr>
        <w:t xml:space="preserve">divi jautājumi: </w:t>
      </w:r>
      <w:proofErr w:type="spellStart"/>
      <w:r w:rsidRPr="008C673B">
        <w:rPr>
          <w:rFonts w:eastAsia="Calibri" w:cs="Times New Roman"/>
          <w:bCs/>
          <w:sz w:val="24"/>
          <w:szCs w:val="24"/>
        </w:rPr>
        <w:t>plkst</w:t>
      </w:r>
      <w:proofErr w:type="spellEnd"/>
      <w:r w:rsidRPr="008C673B">
        <w:rPr>
          <w:rFonts w:eastAsia="Calibri" w:cs="Times New Roman"/>
          <w:bCs/>
          <w:sz w:val="24"/>
          <w:szCs w:val="24"/>
        </w:rPr>
        <w:t xml:space="preserve"> 14.00</w:t>
      </w:r>
      <w:r>
        <w:rPr>
          <w:rFonts w:eastAsia="Calibri" w:cs="Times New Roman"/>
          <w:b/>
          <w:bCs/>
          <w:sz w:val="24"/>
          <w:szCs w:val="24"/>
        </w:rPr>
        <w:t xml:space="preserve"> </w:t>
      </w:r>
      <w:r w:rsidRPr="008C673B">
        <w:rPr>
          <w:rFonts w:eastAsia="Calibri" w:cs="Times New Roman"/>
          <w:bCs/>
          <w:sz w:val="24"/>
          <w:szCs w:val="24"/>
        </w:rPr>
        <w:t>piedaloties kultūras ministrei</w:t>
      </w:r>
      <w:r>
        <w:rPr>
          <w:rFonts w:eastAsia="Calibri" w:cs="Times New Roman"/>
          <w:b/>
          <w:bCs/>
          <w:sz w:val="24"/>
          <w:szCs w:val="24"/>
        </w:rPr>
        <w:t xml:space="preserve"> </w:t>
      </w:r>
      <w:r>
        <w:rPr>
          <w:rFonts w:eastAsia="Calibri" w:cs="Times New Roman"/>
          <w:bCs/>
          <w:sz w:val="24"/>
          <w:szCs w:val="24"/>
        </w:rPr>
        <w:t xml:space="preserve">Žanetei </w:t>
      </w:r>
      <w:proofErr w:type="spellStart"/>
      <w:r>
        <w:rPr>
          <w:rFonts w:eastAsia="Calibri" w:cs="Times New Roman"/>
          <w:bCs/>
          <w:sz w:val="24"/>
          <w:szCs w:val="24"/>
        </w:rPr>
        <w:t>Jaunzemei</w:t>
      </w:r>
      <w:proofErr w:type="spellEnd"/>
      <w:r>
        <w:rPr>
          <w:rFonts w:eastAsia="Calibri" w:cs="Times New Roman"/>
          <w:bCs/>
          <w:sz w:val="24"/>
          <w:szCs w:val="24"/>
        </w:rPr>
        <w:t xml:space="preserve"> – </w:t>
      </w:r>
      <w:proofErr w:type="spellStart"/>
      <w:r>
        <w:rPr>
          <w:rFonts w:eastAsia="Calibri" w:cs="Times New Roman"/>
          <w:bCs/>
          <w:sz w:val="24"/>
          <w:szCs w:val="24"/>
        </w:rPr>
        <w:t>Grendei</w:t>
      </w:r>
      <w:proofErr w:type="spellEnd"/>
      <w:r>
        <w:rPr>
          <w:rFonts w:eastAsia="Calibri" w:cs="Times New Roman"/>
          <w:bCs/>
          <w:sz w:val="24"/>
          <w:szCs w:val="24"/>
        </w:rPr>
        <w:t xml:space="preserve">, diskutēs par gatavošanos Dziesmu un deju svētkiem, bet no plkst. 15.00 - jautājums par Ministru kabineta un Latvijas Pašvaldību savienības 2013.gada vienošanās un domstarpību protokolu. Sēdē piedalīsies Ministru prezidents Valdis Dombrovskis un finanšu ministrs Andris Vilks. </w:t>
      </w:r>
    </w:p>
    <w:p w:rsidR="000A21D6" w:rsidRDefault="000A21D6" w:rsidP="008B19A9">
      <w:pPr>
        <w:spacing w:after="0" w:line="240" w:lineRule="auto"/>
        <w:jc w:val="both"/>
        <w:rPr>
          <w:rFonts w:eastAsia="Calibri" w:cs="Times New Roman"/>
          <w:bCs/>
          <w:sz w:val="24"/>
          <w:szCs w:val="24"/>
        </w:rPr>
      </w:pPr>
    </w:p>
    <w:p w:rsidR="00835353" w:rsidRDefault="00835353" w:rsidP="008B19A9">
      <w:pPr>
        <w:spacing w:after="0" w:line="240" w:lineRule="auto"/>
        <w:jc w:val="both"/>
        <w:rPr>
          <w:rFonts w:eastAsia="Calibri" w:cs="Times New Roman"/>
          <w:bCs/>
          <w:sz w:val="24"/>
          <w:szCs w:val="24"/>
        </w:rPr>
      </w:pPr>
    </w:p>
    <w:p w:rsidR="00835353" w:rsidRDefault="00835353" w:rsidP="008B19A9">
      <w:pPr>
        <w:spacing w:after="0" w:line="240" w:lineRule="auto"/>
        <w:jc w:val="both"/>
        <w:rPr>
          <w:rFonts w:eastAsia="Calibri" w:cs="Times New Roman"/>
          <w:bCs/>
          <w:sz w:val="24"/>
          <w:szCs w:val="24"/>
        </w:rPr>
      </w:pPr>
    </w:p>
    <w:p w:rsidR="00835353" w:rsidRDefault="00835353" w:rsidP="008B19A9">
      <w:pPr>
        <w:spacing w:after="0" w:line="240" w:lineRule="auto"/>
        <w:jc w:val="both"/>
        <w:rPr>
          <w:rFonts w:eastAsia="Calibri" w:cs="Times New Roman"/>
          <w:bCs/>
          <w:sz w:val="24"/>
          <w:szCs w:val="24"/>
        </w:rPr>
      </w:pPr>
    </w:p>
    <w:p w:rsidR="00835353" w:rsidRDefault="00835353" w:rsidP="008B19A9">
      <w:pPr>
        <w:spacing w:after="0" w:line="240" w:lineRule="auto"/>
        <w:jc w:val="both"/>
        <w:rPr>
          <w:rFonts w:eastAsia="Calibri" w:cs="Times New Roman"/>
          <w:bCs/>
          <w:sz w:val="24"/>
          <w:szCs w:val="24"/>
        </w:rPr>
      </w:pPr>
    </w:p>
    <w:p w:rsidR="00835353" w:rsidRDefault="00835353" w:rsidP="008B19A9">
      <w:pPr>
        <w:spacing w:after="0" w:line="240" w:lineRule="auto"/>
        <w:jc w:val="both"/>
        <w:rPr>
          <w:rFonts w:eastAsia="Calibri" w:cs="Times New Roman"/>
          <w:bCs/>
          <w:sz w:val="24"/>
          <w:szCs w:val="24"/>
        </w:rPr>
      </w:pPr>
    </w:p>
    <w:p w:rsidR="000A21D6" w:rsidRDefault="000A21D6" w:rsidP="008B19A9">
      <w:pPr>
        <w:spacing w:after="0" w:line="240" w:lineRule="auto"/>
        <w:jc w:val="both"/>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lastRenderedPageBreak/>
        <w:t xml:space="preserve">LPS </w:t>
      </w:r>
      <w:r>
        <w:rPr>
          <w:rFonts w:eastAsia="Times New Roman" w:cs="Times New Roman"/>
          <w:b/>
          <w:color w:val="943634"/>
          <w:sz w:val="32"/>
          <w:szCs w:val="32"/>
          <w:lang w:eastAsia="lv-LV"/>
        </w:rPr>
        <w:t>NE</w:t>
      </w:r>
      <w:r w:rsidRPr="00D24B4E">
        <w:rPr>
          <w:rFonts w:eastAsia="Times New Roman" w:cs="Times New Roman"/>
          <w:b/>
          <w:color w:val="943634"/>
          <w:sz w:val="32"/>
          <w:szCs w:val="32"/>
          <w:lang w:eastAsia="lv-LV"/>
        </w:rPr>
        <w:t>SASKAŅO</w:t>
      </w:r>
    </w:p>
    <w:p w:rsidR="000A21D6" w:rsidRPr="008C673B" w:rsidRDefault="000A21D6" w:rsidP="008B19A9">
      <w:pPr>
        <w:spacing w:after="0" w:line="240" w:lineRule="auto"/>
        <w:jc w:val="both"/>
        <w:rPr>
          <w:rFonts w:eastAsia="Calibri" w:cs="Times New Roman"/>
          <w:b/>
          <w:bCs/>
          <w:sz w:val="24"/>
          <w:szCs w:val="24"/>
        </w:rPr>
      </w:pPr>
    </w:p>
    <w:p w:rsidR="002C5E6D" w:rsidRDefault="000A21D6" w:rsidP="008B19A9">
      <w:pPr>
        <w:spacing w:after="0" w:line="240" w:lineRule="auto"/>
        <w:jc w:val="both"/>
        <w:rPr>
          <w:bCs/>
          <w:sz w:val="24"/>
          <w:szCs w:val="24"/>
        </w:rPr>
      </w:pPr>
      <w:r w:rsidRPr="008B59C8">
        <w:rPr>
          <w:bCs/>
          <w:sz w:val="24"/>
          <w:szCs w:val="24"/>
        </w:rPr>
        <w:t>VSS-884, Par likumprojektu "Grozījumi Republikas pilsētas domes un novada domes vēlēšanu likumā"</w:t>
      </w:r>
      <w:r w:rsidR="00C97679">
        <w:rPr>
          <w:bCs/>
          <w:sz w:val="24"/>
          <w:szCs w:val="24"/>
        </w:rPr>
        <w:t xml:space="preserve"> (Pielikums</w:t>
      </w:r>
      <w:r w:rsidR="00D3373C">
        <w:rPr>
          <w:bCs/>
          <w:sz w:val="24"/>
          <w:szCs w:val="24"/>
        </w:rPr>
        <w:t xml:space="preserve"> </w:t>
      </w:r>
      <w:r w:rsidR="00C97679">
        <w:rPr>
          <w:bCs/>
          <w:sz w:val="24"/>
          <w:szCs w:val="24"/>
        </w:rPr>
        <w:t>Nr.2)</w:t>
      </w:r>
    </w:p>
    <w:p w:rsidR="008B59C8" w:rsidRPr="008B59C8" w:rsidRDefault="008B59C8" w:rsidP="008B19A9">
      <w:pPr>
        <w:spacing w:after="0" w:line="240" w:lineRule="auto"/>
        <w:jc w:val="both"/>
        <w:rPr>
          <w:rFonts w:eastAsia="Calibri" w:cs="Times New Roman"/>
          <w:bCs/>
          <w:color w:val="943634"/>
          <w:sz w:val="24"/>
          <w:szCs w:val="24"/>
        </w:rPr>
      </w:pPr>
    </w:p>
    <w:p w:rsidR="00844925" w:rsidRPr="00835353" w:rsidRDefault="000A21D6" w:rsidP="008B19A9">
      <w:pPr>
        <w:spacing w:after="0" w:line="240" w:lineRule="auto"/>
        <w:jc w:val="both"/>
        <w:rPr>
          <w:bCs/>
          <w:sz w:val="24"/>
          <w:szCs w:val="24"/>
        </w:rPr>
      </w:pPr>
      <w:r w:rsidRPr="008B59C8">
        <w:rPr>
          <w:bCs/>
          <w:sz w:val="24"/>
          <w:szCs w:val="24"/>
        </w:rPr>
        <w:t>VSS-885, Par likumprojektu "Grozījums Republikas pilsētas domes un novada domes deputāta statusa likumā"</w:t>
      </w:r>
      <w:r w:rsidR="00C97679">
        <w:rPr>
          <w:bCs/>
          <w:sz w:val="24"/>
          <w:szCs w:val="24"/>
        </w:rPr>
        <w:t xml:space="preserve"> (Pielikums</w:t>
      </w:r>
      <w:r w:rsidR="007948CE">
        <w:rPr>
          <w:bCs/>
          <w:sz w:val="24"/>
          <w:szCs w:val="24"/>
        </w:rPr>
        <w:t xml:space="preserve"> </w:t>
      </w:r>
      <w:r w:rsidR="00C97679">
        <w:rPr>
          <w:bCs/>
          <w:sz w:val="24"/>
          <w:szCs w:val="24"/>
        </w:rPr>
        <w:t>Nr.3)</w:t>
      </w:r>
    </w:p>
    <w:p w:rsidR="00844925" w:rsidRDefault="00844925" w:rsidP="008B19A9">
      <w:pPr>
        <w:spacing w:after="0" w:line="240" w:lineRule="auto"/>
        <w:jc w:val="both"/>
        <w:rPr>
          <w:rFonts w:eastAsia="Calibri" w:cs="Times New Roman"/>
          <w:bCs/>
          <w:color w:val="943634"/>
          <w:sz w:val="24"/>
          <w:szCs w:val="24"/>
        </w:rPr>
      </w:pPr>
    </w:p>
    <w:p w:rsidR="00844925" w:rsidRPr="008B59C8" w:rsidRDefault="00844925" w:rsidP="008B19A9">
      <w:pPr>
        <w:spacing w:after="0" w:line="240" w:lineRule="auto"/>
        <w:jc w:val="both"/>
        <w:rPr>
          <w:rFonts w:eastAsia="Calibri" w:cs="Times New Roman"/>
          <w:bCs/>
          <w:color w:val="943634"/>
          <w:sz w:val="24"/>
          <w:szCs w:val="24"/>
        </w:rPr>
      </w:pPr>
    </w:p>
    <w:p w:rsidR="00F44CC9" w:rsidRDefault="00F44CC9" w:rsidP="00F44CC9">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LPS SASKAŅOŠANAI PIEPRASĪTIE DOKUMENTU PROJEKTI</w:t>
      </w:r>
    </w:p>
    <w:p w:rsidR="00A640FA" w:rsidRPr="00D24B4E" w:rsidRDefault="00A640FA" w:rsidP="00F44CC9">
      <w:pPr>
        <w:spacing w:after="0" w:line="240" w:lineRule="auto"/>
        <w:rPr>
          <w:rFonts w:eastAsia="Times New Roman" w:cs="Times New Roman"/>
          <w:b/>
          <w:color w:val="943634"/>
          <w:sz w:val="32"/>
          <w:szCs w:val="32"/>
          <w:lang w:eastAsia="lv-LV"/>
        </w:rPr>
      </w:pPr>
    </w:p>
    <w:p w:rsidR="00F44CC9" w:rsidRDefault="00A640FA" w:rsidP="003479AA">
      <w:pPr>
        <w:spacing w:after="0" w:line="240" w:lineRule="auto"/>
        <w:jc w:val="both"/>
        <w:rPr>
          <w:rFonts w:cs="Tahoma"/>
          <w:color w:val="2A2A2A"/>
          <w:sz w:val="24"/>
          <w:szCs w:val="24"/>
        </w:rPr>
      </w:pPr>
      <w:r w:rsidRPr="00A640FA">
        <w:rPr>
          <w:rFonts w:cs="Tahoma"/>
          <w:color w:val="2A2A2A"/>
          <w:sz w:val="24"/>
          <w:szCs w:val="24"/>
        </w:rPr>
        <w:t xml:space="preserve">VSS-892 - </w:t>
      </w:r>
      <w:hyperlink r:id="rId14" w:history="1">
        <w:r w:rsidRPr="00A640FA">
          <w:rPr>
            <w:rStyle w:val="Hipersaite"/>
            <w:rFonts w:cs="Tahoma"/>
            <w:sz w:val="24"/>
            <w:szCs w:val="24"/>
          </w:rPr>
          <w:t xml:space="preserve">Rīkojuma projekts "Par dzīvojamo māju neprivatizēto daļu nodošanu pašvaldību īpašumā" (35.saraksts) </w:t>
        </w:r>
      </w:hyperlink>
      <w:r w:rsidRPr="00A640FA">
        <w:rPr>
          <w:rFonts w:cs="Tahoma"/>
          <w:color w:val="2A2A2A"/>
          <w:sz w:val="24"/>
          <w:szCs w:val="24"/>
        </w:rPr>
        <w:t> </w:t>
      </w:r>
    </w:p>
    <w:p w:rsidR="00A640FA" w:rsidRPr="00A640FA" w:rsidRDefault="00A640FA" w:rsidP="003479AA">
      <w:pPr>
        <w:spacing w:after="0" w:line="240" w:lineRule="auto"/>
        <w:jc w:val="both"/>
        <w:rPr>
          <w:rFonts w:cs="Tahoma"/>
          <w:color w:val="2A2A2A"/>
          <w:sz w:val="24"/>
          <w:szCs w:val="24"/>
        </w:rPr>
      </w:pPr>
    </w:p>
    <w:p w:rsidR="00A640FA" w:rsidRDefault="00A640FA" w:rsidP="003479AA">
      <w:pPr>
        <w:spacing w:after="0" w:line="240" w:lineRule="auto"/>
        <w:jc w:val="both"/>
        <w:rPr>
          <w:rFonts w:cs="Tahoma"/>
          <w:color w:val="2A2A2A"/>
          <w:sz w:val="24"/>
          <w:szCs w:val="24"/>
        </w:rPr>
      </w:pPr>
      <w:r w:rsidRPr="00A640FA">
        <w:rPr>
          <w:rFonts w:cs="Tahoma"/>
          <w:color w:val="2A2A2A"/>
          <w:sz w:val="24"/>
          <w:szCs w:val="24"/>
        </w:rPr>
        <w:t xml:space="preserve">VSS-902 - </w:t>
      </w:r>
      <w:hyperlink r:id="rId15" w:history="1">
        <w:r w:rsidRPr="00A640FA">
          <w:rPr>
            <w:rStyle w:val="Hipersaite"/>
            <w:rFonts w:cs="Tahoma"/>
            <w:sz w:val="24"/>
            <w:szCs w:val="24"/>
          </w:rPr>
          <w:t>Likumprojekts "Grozījumi Elektroenerģijas tirgus likumā"</w:t>
        </w:r>
      </w:hyperlink>
    </w:p>
    <w:p w:rsidR="00A640FA" w:rsidRPr="00A640FA" w:rsidRDefault="00A640FA" w:rsidP="003479AA">
      <w:pPr>
        <w:spacing w:after="0" w:line="240" w:lineRule="auto"/>
        <w:jc w:val="both"/>
        <w:rPr>
          <w:rFonts w:cs="Tahoma"/>
          <w:color w:val="2A2A2A"/>
          <w:sz w:val="24"/>
          <w:szCs w:val="24"/>
        </w:rPr>
      </w:pPr>
    </w:p>
    <w:p w:rsidR="00A640FA" w:rsidRDefault="00A640FA" w:rsidP="003479AA">
      <w:pPr>
        <w:spacing w:after="0" w:line="240" w:lineRule="auto"/>
        <w:jc w:val="both"/>
        <w:rPr>
          <w:rFonts w:cs="Tahoma"/>
          <w:color w:val="2A2A2A"/>
          <w:sz w:val="24"/>
          <w:szCs w:val="24"/>
        </w:rPr>
      </w:pPr>
      <w:r w:rsidRPr="00A640FA">
        <w:rPr>
          <w:rFonts w:cs="Tahoma"/>
          <w:color w:val="2A2A2A"/>
          <w:sz w:val="24"/>
          <w:szCs w:val="24"/>
        </w:rPr>
        <w:t xml:space="preserve">VSS-889 - </w:t>
      </w:r>
      <w:hyperlink r:id="rId16" w:history="1">
        <w:r w:rsidRPr="00002713">
          <w:rPr>
            <w:rStyle w:val="Hipersaite"/>
            <w:rFonts w:cs="Tahoma"/>
            <w:sz w:val="24"/>
            <w:szCs w:val="24"/>
          </w:rPr>
          <w:t>Noteikumu projekts "Grozījumi Ministru kabineta 2009.gada 22.decembra noteikumos Nr.1644 "Kārtība, kādā pieprasa un izlieto budžeta programmas "Līdzekļi neparedzētiem gadījumiem" līdzekļus""</w:t>
        </w:r>
        <w:r>
          <w:rPr>
            <w:rStyle w:val="Hipersaite"/>
            <w:rFonts w:ascii="Tahoma" w:hAnsi="Tahoma" w:cs="Tahoma"/>
            <w:sz w:val="17"/>
            <w:szCs w:val="17"/>
          </w:rPr>
          <w:t xml:space="preserve"> </w:t>
        </w:r>
      </w:hyperlink>
      <w:r>
        <w:rPr>
          <w:rFonts w:ascii="Tahoma" w:hAnsi="Tahoma" w:cs="Tahoma"/>
          <w:color w:val="2A2A2A"/>
          <w:sz w:val="17"/>
          <w:szCs w:val="17"/>
        </w:rPr>
        <w:t> </w:t>
      </w:r>
      <w:r w:rsidRPr="00A640FA">
        <w:rPr>
          <w:rFonts w:cs="Tahoma"/>
          <w:color w:val="2A2A2A"/>
          <w:sz w:val="24"/>
          <w:szCs w:val="24"/>
        </w:rPr>
        <w:t> </w:t>
      </w:r>
    </w:p>
    <w:p w:rsidR="00002713" w:rsidRPr="00A640FA" w:rsidRDefault="00002713" w:rsidP="003479AA">
      <w:pPr>
        <w:spacing w:after="0" w:line="240" w:lineRule="auto"/>
        <w:jc w:val="both"/>
        <w:rPr>
          <w:rFonts w:cs="Tahoma"/>
          <w:color w:val="2A2A2A"/>
          <w:sz w:val="24"/>
          <w:szCs w:val="24"/>
        </w:rPr>
      </w:pPr>
    </w:p>
    <w:p w:rsidR="00A640FA" w:rsidRDefault="00A640FA" w:rsidP="003479AA">
      <w:pPr>
        <w:spacing w:after="0" w:line="240" w:lineRule="auto"/>
        <w:jc w:val="both"/>
        <w:rPr>
          <w:rFonts w:cs="Tahoma"/>
          <w:color w:val="2A2A2A"/>
          <w:sz w:val="24"/>
          <w:szCs w:val="24"/>
        </w:rPr>
      </w:pPr>
      <w:r w:rsidRPr="00A640FA">
        <w:rPr>
          <w:rFonts w:cs="Tahoma"/>
          <w:color w:val="2A2A2A"/>
          <w:sz w:val="24"/>
          <w:szCs w:val="24"/>
        </w:rPr>
        <w:t xml:space="preserve">VSS-894 - </w:t>
      </w:r>
      <w:hyperlink r:id="rId17" w:history="1">
        <w:r w:rsidRPr="00A640FA">
          <w:rPr>
            <w:rStyle w:val="Hipersaite"/>
            <w:rFonts w:cs="Tahoma"/>
            <w:sz w:val="24"/>
            <w:szCs w:val="24"/>
          </w:rPr>
          <w:t>Rīkojuma projekts "Par ilgtermiņa ieguldījumu nodošanu bezatlīdzības lietošanā"</w:t>
        </w:r>
      </w:hyperlink>
      <w:r w:rsidRPr="00A640FA">
        <w:rPr>
          <w:rFonts w:cs="Tahoma"/>
          <w:color w:val="2A2A2A"/>
          <w:sz w:val="24"/>
          <w:szCs w:val="24"/>
        </w:rPr>
        <w:t> </w:t>
      </w:r>
    </w:p>
    <w:p w:rsidR="00002713" w:rsidRPr="00A640FA" w:rsidRDefault="00002713" w:rsidP="003479AA">
      <w:pPr>
        <w:spacing w:after="0" w:line="240" w:lineRule="auto"/>
        <w:jc w:val="both"/>
        <w:rPr>
          <w:rFonts w:cs="Tahoma"/>
          <w:color w:val="2A2A2A"/>
          <w:sz w:val="24"/>
          <w:szCs w:val="24"/>
        </w:rPr>
      </w:pPr>
    </w:p>
    <w:p w:rsidR="00A640FA" w:rsidRDefault="00A640FA" w:rsidP="003479AA">
      <w:pPr>
        <w:spacing w:after="0" w:line="240" w:lineRule="auto"/>
        <w:jc w:val="both"/>
        <w:rPr>
          <w:rFonts w:cs="Tahoma"/>
          <w:color w:val="2A2A2A"/>
          <w:sz w:val="24"/>
          <w:szCs w:val="24"/>
        </w:rPr>
      </w:pPr>
      <w:r w:rsidRPr="00A640FA">
        <w:rPr>
          <w:rFonts w:cs="Tahoma"/>
          <w:color w:val="2A2A2A"/>
          <w:sz w:val="24"/>
          <w:szCs w:val="24"/>
        </w:rPr>
        <w:t xml:space="preserve">VSS-897 - </w:t>
      </w:r>
      <w:hyperlink r:id="rId18" w:history="1">
        <w:r w:rsidRPr="00A640FA">
          <w:rPr>
            <w:rStyle w:val="Hipersaite"/>
            <w:rFonts w:cs="Tahoma"/>
            <w:sz w:val="24"/>
            <w:szCs w:val="24"/>
          </w:rPr>
          <w:t>Likumprojekts "Grozījumi Ķemeru nacionālā parka likumā"</w:t>
        </w:r>
      </w:hyperlink>
      <w:r w:rsidRPr="00A640FA">
        <w:rPr>
          <w:rFonts w:cs="Tahoma"/>
          <w:color w:val="2A2A2A"/>
          <w:sz w:val="24"/>
          <w:szCs w:val="24"/>
        </w:rPr>
        <w:t> </w:t>
      </w:r>
    </w:p>
    <w:p w:rsidR="00002713" w:rsidRPr="00A640FA" w:rsidRDefault="00002713" w:rsidP="003479AA">
      <w:pPr>
        <w:spacing w:after="0" w:line="240" w:lineRule="auto"/>
        <w:jc w:val="both"/>
        <w:rPr>
          <w:rFonts w:cs="Tahoma"/>
          <w:color w:val="2A2A2A"/>
          <w:sz w:val="24"/>
          <w:szCs w:val="24"/>
        </w:rPr>
      </w:pPr>
    </w:p>
    <w:p w:rsidR="00A640FA" w:rsidRDefault="00A640FA" w:rsidP="003479AA">
      <w:pPr>
        <w:spacing w:after="0" w:line="240" w:lineRule="auto"/>
        <w:jc w:val="both"/>
        <w:rPr>
          <w:rFonts w:cs="Tahoma"/>
          <w:color w:val="2A2A2A"/>
          <w:sz w:val="24"/>
          <w:szCs w:val="24"/>
        </w:rPr>
      </w:pPr>
      <w:r w:rsidRPr="00A640FA">
        <w:rPr>
          <w:rFonts w:cs="Tahoma"/>
          <w:color w:val="2A2A2A"/>
          <w:sz w:val="24"/>
          <w:szCs w:val="24"/>
        </w:rPr>
        <w:t xml:space="preserve">VSS-898 - </w:t>
      </w:r>
      <w:hyperlink r:id="rId19" w:history="1">
        <w:r w:rsidRPr="00A640FA">
          <w:rPr>
            <w:rStyle w:val="Hipersaite"/>
            <w:rFonts w:cs="Tahoma"/>
            <w:sz w:val="24"/>
            <w:szCs w:val="24"/>
          </w:rPr>
          <w:t>Rīkojuma projekts "Par Lobes ezera, Pečora ezera, Plaužu ezera un zemes zem tiem nodošanu Ogres novada pašvaldības valdījumā"</w:t>
        </w:r>
      </w:hyperlink>
      <w:r w:rsidRPr="00A640FA">
        <w:rPr>
          <w:rFonts w:cs="Tahoma"/>
          <w:color w:val="2A2A2A"/>
          <w:sz w:val="24"/>
          <w:szCs w:val="24"/>
        </w:rPr>
        <w:t> </w:t>
      </w:r>
    </w:p>
    <w:p w:rsidR="00002713" w:rsidRPr="00A640FA" w:rsidRDefault="00002713" w:rsidP="003479AA">
      <w:pPr>
        <w:spacing w:after="0" w:line="240" w:lineRule="auto"/>
        <w:jc w:val="both"/>
        <w:rPr>
          <w:rFonts w:cs="Tahoma"/>
          <w:color w:val="2A2A2A"/>
          <w:sz w:val="24"/>
          <w:szCs w:val="24"/>
        </w:rPr>
      </w:pPr>
    </w:p>
    <w:p w:rsidR="00A640FA" w:rsidRPr="00A640FA" w:rsidRDefault="00A640FA" w:rsidP="003479AA">
      <w:pPr>
        <w:spacing w:after="0" w:line="240" w:lineRule="auto"/>
        <w:jc w:val="both"/>
        <w:rPr>
          <w:rFonts w:eastAsia="Times New Roman" w:cs="Times New Roman"/>
          <w:sz w:val="24"/>
          <w:szCs w:val="24"/>
          <w:lang w:eastAsia="lv-LV"/>
        </w:rPr>
      </w:pPr>
      <w:r w:rsidRPr="00A640FA">
        <w:rPr>
          <w:rFonts w:cs="Tahoma"/>
          <w:color w:val="2A2A2A"/>
          <w:sz w:val="24"/>
          <w:szCs w:val="24"/>
        </w:rPr>
        <w:t xml:space="preserve">VSS-901 - </w:t>
      </w:r>
      <w:hyperlink r:id="rId20" w:history="1">
        <w:r w:rsidRPr="00A640FA">
          <w:rPr>
            <w:rStyle w:val="Hipersaite"/>
            <w:rFonts w:cs="Tahoma"/>
            <w:sz w:val="24"/>
            <w:szCs w:val="24"/>
          </w:rPr>
          <w:t>Noteikumu projekts "Grozījumi Ministru kabineta 2009.gada 22.decembra noteikumos Nr.1498 "Makšķerēšanas noteikumi""</w:t>
        </w:r>
      </w:hyperlink>
      <w:r w:rsidRPr="00A640FA">
        <w:rPr>
          <w:rFonts w:cs="Tahoma"/>
          <w:color w:val="2A2A2A"/>
          <w:sz w:val="24"/>
          <w:szCs w:val="24"/>
        </w:rPr>
        <w:t> </w:t>
      </w:r>
    </w:p>
    <w:p w:rsidR="00A7238F" w:rsidRDefault="00A7238F" w:rsidP="00DA61DE">
      <w:pPr>
        <w:spacing w:after="0" w:line="240" w:lineRule="auto"/>
        <w:jc w:val="both"/>
        <w:rPr>
          <w:rFonts w:cs="Tahoma"/>
          <w:color w:val="2A2A2A"/>
        </w:rPr>
      </w:pPr>
    </w:p>
    <w:p w:rsidR="003569B4" w:rsidRPr="001171B6" w:rsidRDefault="003569B4" w:rsidP="003569B4">
      <w:pPr>
        <w:pStyle w:val="Sarakstarindkopa"/>
        <w:ind w:left="0"/>
        <w:jc w:val="both"/>
        <w:rPr>
          <w:rFonts w:asciiTheme="minorHAnsi" w:hAnsiTheme="minorHAnsi"/>
          <w:b/>
          <w:color w:val="943634"/>
          <w:sz w:val="32"/>
          <w:szCs w:val="32"/>
        </w:rPr>
      </w:pPr>
      <w:r w:rsidRPr="001171B6">
        <w:rPr>
          <w:rFonts w:asciiTheme="minorHAnsi" w:hAnsiTheme="minorHAnsi"/>
          <w:b/>
          <w:color w:val="943634"/>
          <w:sz w:val="32"/>
          <w:szCs w:val="32"/>
        </w:rPr>
        <w:t>INFORMĀCIJA NO LPS PĀRSTĀVNIECĪBAS BRISELĒ</w:t>
      </w:r>
    </w:p>
    <w:p w:rsidR="003569B4" w:rsidRDefault="00926CA6" w:rsidP="003569B4">
      <w:pPr>
        <w:shd w:val="clear" w:color="auto" w:fill="FFFFFF"/>
        <w:rPr>
          <w:lang w:val="de-AT"/>
        </w:rPr>
      </w:pPr>
      <w:hyperlink r:id="rId21" w:history="1">
        <w:r w:rsidR="003569B4" w:rsidRPr="00392130">
          <w:rPr>
            <w:rStyle w:val="Hipersaite"/>
          </w:rPr>
          <w:t>http://www.lps.lv/Darbiba_Eiropa/</w:t>
        </w:r>
      </w:hyperlink>
    </w:p>
    <w:p w:rsidR="003569B4" w:rsidRDefault="003569B4" w:rsidP="003569B4">
      <w:pPr>
        <w:pStyle w:val="Bezatstarpm"/>
        <w:jc w:val="both"/>
        <w:rPr>
          <w:rFonts w:ascii="Times New Roman" w:hAnsi="Times New Roman" w:cs="Times New Roman"/>
          <w:b/>
          <w:bCs/>
          <w:i/>
          <w:iCs/>
          <w:sz w:val="24"/>
          <w:szCs w:val="24"/>
        </w:rPr>
      </w:pPr>
    </w:p>
    <w:p w:rsidR="003569B4" w:rsidRPr="00195FB3" w:rsidRDefault="003569B4" w:rsidP="00195FB3">
      <w:pPr>
        <w:jc w:val="both"/>
        <w:rPr>
          <w:b/>
          <w:bCs/>
          <w:iCs/>
        </w:rPr>
      </w:pPr>
      <w:r w:rsidRPr="00195FB3">
        <w:rPr>
          <w:b/>
          <w:bCs/>
          <w:iCs/>
        </w:rPr>
        <w:t>Reģionu komiteja akcentē pašvaldību īpašo situāciju</w:t>
      </w:r>
    </w:p>
    <w:p w:rsidR="003569B4" w:rsidRPr="00195FB3" w:rsidRDefault="003569B4" w:rsidP="00195FB3">
      <w:pPr>
        <w:pStyle w:val="Bezatstarpm"/>
        <w:jc w:val="both"/>
        <w:rPr>
          <w:b/>
        </w:rPr>
      </w:pPr>
      <w:r w:rsidRPr="00195FB3">
        <w:rPr>
          <w:b/>
        </w:rPr>
        <w:t xml:space="preserve">Latvijas Pašvaldību savienības priekšsēdis Andris Jaunsleinis 7. septembrī Nikosijā (Kipra) piedalās Eiropas Savienības (ES) Reģionu komitejas Biroja sanāksmē, kurā ar Kipras prezidentūras pārstāvjiem diskutē gan par sarunu virzību saistībā ar </w:t>
      </w:r>
      <w:r w:rsidRPr="00195FB3">
        <w:rPr>
          <w:rFonts w:cs="Times New Roman"/>
          <w:b/>
          <w:color w:val="000000"/>
          <w:szCs w:val="24"/>
        </w:rPr>
        <w:t>ES daudzgadu finanšu ietvaru</w:t>
      </w:r>
      <w:r w:rsidRPr="00195FB3">
        <w:rPr>
          <w:b/>
        </w:rPr>
        <w:t>, gan arī tādiem ES dalībvalstīm būtiskiem jautājumiem kā sociālā politika un nabadzības novēršana.</w:t>
      </w:r>
    </w:p>
    <w:p w:rsidR="003569B4" w:rsidRDefault="003569B4" w:rsidP="00195FB3">
      <w:pPr>
        <w:pStyle w:val="Bezatstarpm"/>
        <w:jc w:val="both"/>
      </w:pPr>
    </w:p>
    <w:p w:rsidR="003569B4" w:rsidRDefault="003569B4" w:rsidP="00195FB3">
      <w:pPr>
        <w:pStyle w:val="Bezatstarpm"/>
        <w:jc w:val="both"/>
      </w:pPr>
      <w:r>
        <w:t>Tāpat Reģionu Komitejas Biroja sanāksmes ietvaros plānots pieņemt ierosinājumus Eiropas Komisijai, sagatavojot 2013. gada izaugsmes pētījumu - tajā izvirzītas nākamā gada ES prioritātes saistībā ar straujas izaugsmes un nodarbinātības veicināšanu. Savukārt dalībvalst</w:t>
      </w:r>
      <w:r w:rsidR="00195FB3">
        <w:t>īm jāņem vērā izaugsmes pētījums,</w:t>
      </w:r>
      <w:r>
        <w:t xml:space="preserve"> veidojot savas reformu programmas. </w:t>
      </w:r>
    </w:p>
    <w:p w:rsidR="003569B4" w:rsidRDefault="003569B4" w:rsidP="00195FB3">
      <w:pPr>
        <w:pStyle w:val="Bezatstarpm"/>
        <w:jc w:val="both"/>
      </w:pPr>
    </w:p>
    <w:p w:rsidR="003569B4" w:rsidRDefault="003569B4" w:rsidP="00195FB3">
      <w:pPr>
        <w:pStyle w:val="Bezatstarpm"/>
        <w:jc w:val="both"/>
        <w:rPr>
          <w:szCs w:val="24"/>
        </w:rPr>
      </w:pPr>
      <w:r>
        <w:rPr>
          <w:bCs/>
          <w:iCs/>
          <w:szCs w:val="24"/>
        </w:rPr>
        <w:t xml:space="preserve">Reģionu komiteja prasa nākamā gada </w:t>
      </w:r>
      <w:r w:rsidRPr="000A7EE0">
        <w:rPr>
          <w:szCs w:val="24"/>
        </w:rPr>
        <w:t xml:space="preserve">izaugsmes pētījumā norādīt uz </w:t>
      </w:r>
      <w:r w:rsidRPr="00D75474">
        <w:rPr>
          <w:bCs/>
          <w:szCs w:val="24"/>
        </w:rPr>
        <w:t>vietējo un reģionālo pašvaldību īpašo situāciju un grūtībām</w:t>
      </w:r>
      <w:r w:rsidRPr="000A7EE0">
        <w:rPr>
          <w:szCs w:val="24"/>
        </w:rPr>
        <w:t xml:space="preserve"> īstenot valsts un arī Eiropas</w:t>
      </w:r>
      <w:r>
        <w:rPr>
          <w:szCs w:val="24"/>
        </w:rPr>
        <w:t xml:space="preserve"> līmenī izvirzītos stratēģijas „</w:t>
      </w:r>
      <w:r w:rsidRPr="000A7EE0">
        <w:rPr>
          <w:szCs w:val="24"/>
        </w:rPr>
        <w:t>Eiropa 2020” mērķus</w:t>
      </w:r>
      <w:r>
        <w:rPr>
          <w:szCs w:val="24"/>
        </w:rPr>
        <w:t xml:space="preserve">. Tāpat izteikts mudinājums valstīm </w:t>
      </w:r>
      <w:r w:rsidRPr="00D75474">
        <w:rPr>
          <w:bCs/>
          <w:szCs w:val="24"/>
        </w:rPr>
        <w:t>noslēgt teritoriālos līgumus starp vietējām un reģionālajām pašvaldībām</w:t>
      </w:r>
      <w:r w:rsidRPr="000A7EE0">
        <w:rPr>
          <w:szCs w:val="24"/>
        </w:rPr>
        <w:t xml:space="preserve"> un valsts iestādēm</w:t>
      </w:r>
      <w:r>
        <w:rPr>
          <w:szCs w:val="24"/>
        </w:rPr>
        <w:t xml:space="preserve">. Reģionu Komiteja arī </w:t>
      </w:r>
      <w:r w:rsidRPr="000A7EE0">
        <w:rPr>
          <w:szCs w:val="24"/>
        </w:rPr>
        <w:t xml:space="preserve">aicina </w:t>
      </w:r>
      <w:r>
        <w:rPr>
          <w:szCs w:val="24"/>
        </w:rPr>
        <w:t>Eiropas Komisiju</w:t>
      </w:r>
      <w:r w:rsidRPr="000A7EE0">
        <w:rPr>
          <w:szCs w:val="24"/>
        </w:rPr>
        <w:t xml:space="preserve"> un Eiropas Investīciju banku koncentrēties uz to, lai pirms kohēzijas politikas nākamā plānošanas perioda sākuma vietējā un reģionālajā līmenī notiktu </w:t>
      </w:r>
      <w:r w:rsidRPr="00D75474">
        <w:rPr>
          <w:bCs/>
          <w:szCs w:val="24"/>
        </w:rPr>
        <w:t>apmaiņa ar labas prakses piemēriem un tiktu uzlabota projektu izstrādes spēja</w:t>
      </w:r>
      <w:r>
        <w:rPr>
          <w:szCs w:val="24"/>
        </w:rPr>
        <w:t>.</w:t>
      </w:r>
    </w:p>
    <w:p w:rsidR="003569B4" w:rsidRDefault="003569B4" w:rsidP="00195FB3">
      <w:pPr>
        <w:pStyle w:val="Bezatstarpm"/>
        <w:jc w:val="both"/>
        <w:rPr>
          <w:szCs w:val="24"/>
        </w:rPr>
      </w:pPr>
    </w:p>
    <w:p w:rsidR="003569B4" w:rsidRPr="00AB0D96" w:rsidRDefault="003569B4" w:rsidP="00195FB3">
      <w:pPr>
        <w:pStyle w:val="Bezatstarpm"/>
        <w:jc w:val="both"/>
        <w:rPr>
          <w:rFonts w:cs="Times New Roman"/>
          <w:i/>
          <w:iCs/>
          <w:color w:val="000000"/>
          <w:szCs w:val="24"/>
        </w:rPr>
      </w:pPr>
      <w:r w:rsidRPr="00AB0D96">
        <w:rPr>
          <w:rFonts w:cs="Times New Roman"/>
          <w:i/>
          <w:iCs/>
          <w:color w:val="000000"/>
          <w:szCs w:val="24"/>
        </w:rPr>
        <w:lastRenderedPageBreak/>
        <w:t>Kipras sešu mēnešu ilgā prezidentūra ES Padomē sākās 1. jūlijā. Kā savas darbakārtības prioritātes Kipra noteica politiskas vienošanās panākšanu par ES daudzgadu finanšu ietvaru, Vienotā tirgus akta un līdztekus arī mazo un vidējo uzņēmumu darbības sekmēšanu, kā arī nodarbinātības veicināšanu, jo īpaši jauniešu vidū.</w:t>
      </w:r>
    </w:p>
    <w:p w:rsidR="003569B4" w:rsidRPr="00A640FA" w:rsidRDefault="003569B4" w:rsidP="00A640FA">
      <w:pPr>
        <w:spacing w:after="0"/>
        <w:jc w:val="right"/>
        <w:rPr>
          <w:i/>
          <w:sz w:val="24"/>
          <w:szCs w:val="24"/>
        </w:rPr>
      </w:pPr>
      <w:r w:rsidRPr="00A640FA">
        <w:rPr>
          <w:i/>
          <w:sz w:val="24"/>
          <w:szCs w:val="24"/>
        </w:rPr>
        <w:t xml:space="preserve">Agita Kaupuža </w:t>
      </w:r>
    </w:p>
    <w:p w:rsidR="003569B4" w:rsidRPr="00A640FA" w:rsidRDefault="003569B4" w:rsidP="00A640FA">
      <w:pPr>
        <w:spacing w:after="0"/>
        <w:jc w:val="right"/>
        <w:rPr>
          <w:i/>
          <w:sz w:val="24"/>
          <w:szCs w:val="24"/>
        </w:rPr>
      </w:pPr>
      <w:r w:rsidRPr="00A640FA">
        <w:rPr>
          <w:i/>
          <w:sz w:val="24"/>
          <w:szCs w:val="24"/>
        </w:rPr>
        <w:t>LPS padomniece Eiropas Savienības jautājumos,</w:t>
      </w:r>
    </w:p>
    <w:p w:rsidR="003569B4" w:rsidRDefault="003569B4" w:rsidP="00A640FA">
      <w:pPr>
        <w:pStyle w:val="ParastaisWeb"/>
        <w:spacing w:before="0" w:beforeAutospacing="0" w:after="0" w:afterAutospacing="0"/>
        <w:jc w:val="right"/>
        <w:rPr>
          <w:b/>
          <w:color w:val="943634"/>
          <w:sz w:val="32"/>
          <w:szCs w:val="32"/>
        </w:rPr>
      </w:pPr>
      <w:r w:rsidRPr="00A640FA">
        <w:rPr>
          <w:rFonts w:asciiTheme="minorHAnsi" w:hAnsiTheme="minorHAnsi"/>
          <w:i/>
        </w:rPr>
        <w:t xml:space="preserve"> LPS pārstāvniecības Briselē vadītāja</w:t>
      </w:r>
    </w:p>
    <w:p w:rsidR="00A5614F" w:rsidRDefault="00A5614F" w:rsidP="00F44CC9">
      <w:pPr>
        <w:spacing w:after="0" w:line="240" w:lineRule="auto"/>
        <w:rPr>
          <w:rFonts w:eastAsia="Times New Roman" w:cs="Times New Roman"/>
          <w:b/>
          <w:color w:val="943634"/>
          <w:sz w:val="32"/>
          <w:szCs w:val="32"/>
          <w:lang w:eastAsia="lv-LV"/>
        </w:rPr>
      </w:pPr>
    </w:p>
    <w:p w:rsidR="00844925" w:rsidRDefault="00844925" w:rsidP="00F44CC9">
      <w:pPr>
        <w:spacing w:after="0" w:line="240" w:lineRule="auto"/>
        <w:rPr>
          <w:rFonts w:eastAsia="Times New Roman" w:cs="Times New Roman"/>
          <w:b/>
          <w:color w:val="943634"/>
          <w:sz w:val="32"/>
          <w:szCs w:val="32"/>
          <w:lang w:eastAsia="lv-LV"/>
        </w:rPr>
      </w:pPr>
    </w:p>
    <w:p w:rsidR="00A90DCD" w:rsidRDefault="00F44CC9" w:rsidP="00F44CC9">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PROJEKTI, SEMINĀRI, FINANSĒJUMS, DAŽĀDI</w:t>
      </w:r>
    </w:p>
    <w:p w:rsidR="00844925" w:rsidRDefault="00844925" w:rsidP="00F44CC9">
      <w:pPr>
        <w:spacing w:after="0" w:line="240" w:lineRule="auto"/>
        <w:rPr>
          <w:rFonts w:eastAsia="Times New Roman" w:cs="Times New Roman"/>
          <w:b/>
          <w:color w:val="943634"/>
          <w:sz w:val="32"/>
          <w:szCs w:val="32"/>
          <w:lang w:eastAsia="lv-LV"/>
        </w:rPr>
      </w:pPr>
    </w:p>
    <w:p w:rsidR="00B771A5" w:rsidRPr="00A5614F" w:rsidRDefault="00B771A5" w:rsidP="00416BD1">
      <w:pPr>
        <w:spacing w:after="0"/>
        <w:jc w:val="both"/>
        <w:rPr>
          <w:sz w:val="16"/>
          <w:szCs w:val="16"/>
        </w:rPr>
      </w:pPr>
    </w:p>
    <w:p w:rsidR="00516D83" w:rsidRPr="00B771A5" w:rsidRDefault="00516D83" w:rsidP="00F44CC9">
      <w:pPr>
        <w:spacing w:after="0" w:line="240" w:lineRule="auto"/>
        <w:rPr>
          <w:rFonts w:eastAsia="Times New Roman" w:cs="Times New Roman"/>
          <w:b/>
          <w:color w:val="943634"/>
          <w:sz w:val="2"/>
          <w:szCs w:val="2"/>
          <w:lang w:eastAsia="lv-LV"/>
        </w:rPr>
      </w:pPr>
    </w:p>
    <w:p w:rsidR="00A90DCD" w:rsidRDefault="00A90DCD" w:rsidP="00DF05D4">
      <w:pPr>
        <w:spacing w:after="0" w:line="240" w:lineRule="auto"/>
        <w:jc w:val="both"/>
        <w:rPr>
          <w:rFonts w:eastAsia="Times New Roman" w:cs="Times New Roman"/>
          <w:color w:val="943634"/>
          <w:sz w:val="24"/>
          <w:szCs w:val="24"/>
          <w:lang w:eastAsia="lv-LV"/>
        </w:rPr>
      </w:pPr>
      <w:r w:rsidRPr="00516D83">
        <w:rPr>
          <w:b/>
          <w:noProof/>
          <w:sz w:val="24"/>
          <w:szCs w:val="24"/>
          <w:lang w:eastAsia="lv-LV"/>
        </w:rPr>
        <w:drawing>
          <wp:anchor distT="0" distB="0" distL="114300" distR="114300" simplePos="0" relativeHeight="251677696" behindDoc="1" locked="0" layoutInCell="1" allowOverlap="1">
            <wp:simplePos x="0" y="0"/>
            <wp:positionH relativeFrom="column">
              <wp:posOffset>19050</wp:posOffset>
            </wp:positionH>
            <wp:positionV relativeFrom="paragraph">
              <wp:posOffset>-2540</wp:posOffset>
            </wp:positionV>
            <wp:extent cx="2609850" cy="752475"/>
            <wp:effectExtent l="19050" t="0" r="0" b="0"/>
            <wp:wrapTight wrapText="bothSides">
              <wp:wrapPolygon edited="0">
                <wp:start x="-158" y="0"/>
                <wp:lineTo x="-158" y="21327"/>
                <wp:lineTo x="21600" y="21327"/>
                <wp:lineTo x="21600" y="0"/>
                <wp:lineTo x="-158"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609850" cy="752475"/>
                    </a:xfrm>
                    <a:prstGeom prst="rect">
                      <a:avLst/>
                    </a:prstGeom>
                    <a:noFill/>
                    <a:ln w="9525">
                      <a:noFill/>
                      <a:miter lim="800000"/>
                      <a:headEnd/>
                      <a:tailEnd/>
                    </a:ln>
                  </pic:spPr>
                </pic:pic>
              </a:graphicData>
            </a:graphic>
          </wp:anchor>
        </w:drawing>
      </w:r>
      <w:r w:rsidR="00516D83" w:rsidRPr="00516D83">
        <w:rPr>
          <w:rFonts w:eastAsia="Times New Roman" w:cs="Times New Roman"/>
          <w:b/>
          <w:sz w:val="24"/>
          <w:szCs w:val="24"/>
          <w:lang w:eastAsia="lv-LV"/>
        </w:rPr>
        <w:t>Labklājības ministrija informē, ka</w:t>
      </w:r>
      <w:r w:rsidRPr="00516D83">
        <w:rPr>
          <w:rFonts w:eastAsia="Times New Roman" w:cs="Times New Roman"/>
          <w:b/>
          <w:sz w:val="24"/>
          <w:szCs w:val="24"/>
          <w:lang w:eastAsia="lv-LV"/>
        </w:rPr>
        <w:t xml:space="preserve"> </w:t>
      </w:r>
      <w:r w:rsidR="00516D83" w:rsidRPr="00516D83">
        <w:rPr>
          <w:rFonts w:eastAsia="Times New Roman" w:cs="Times New Roman"/>
          <w:b/>
          <w:sz w:val="24"/>
          <w:szCs w:val="24"/>
          <w:lang w:eastAsia="lv-LV"/>
        </w:rPr>
        <w:t>Visos Eiropas Savienības (ES)</w:t>
      </w:r>
      <w:r w:rsidR="005A10EA">
        <w:rPr>
          <w:rFonts w:eastAsia="Times New Roman" w:cs="Times New Roman"/>
          <w:b/>
          <w:sz w:val="24"/>
          <w:szCs w:val="24"/>
          <w:lang w:eastAsia="lv-LV"/>
        </w:rPr>
        <w:t xml:space="preserve"> </w:t>
      </w:r>
      <w:r w:rsidR="00516D83" w:rsidRPr="00516D83">
        <w:rPr>
          <w:sz w:val="24"/>
          <w:szCs w:val="24"/>
        </w:rPr>
        <w:t xml:space="preserve">konkursos, ko organizē </w:t>
      </w:r>
      <w:r w:rsidR="00516D83" w:rsidRPr="00516D83">
        <w:rPr>
          <w:rStyle w:val="Izclums"/>
          <w:sz w:val="24"/>
          <w:szCs w:val="24"/>
        </w:rPr>
        <w:t>Eiropas gada aktīvai novecošanai un paaudžu solidaritātei</w:t>
      </w:r>
      <w:r w:rsidR="00516D83" w:rsidRPr="00516D83">
        <w:rPr>
          <w:sz w:val="24"/>
          <w:szCs w:val="24"/>
        </w:rPr>
        <w:t xml:space="preserve"> </w:t>
      </w:r>
      <w:r w:rsidR="00516D83" w:rsidRPr="00516D83">
        <w:rPr>
          <w:rStyle w:val="Izclums"/>
          <w:sz w:val="24"/>
          <w:szCs w:val="24"/>
        </w:rPr>
        <w:t xml:space="preserve">(2012) </w:t>
      </w:r>
      <w:r w:rsidR="00516D83" w:rsidRPr="00516D83">
        <w:rPr>
          <w:sz w:val="24"/>
          <w:szCs w:val="24"/>
        </w:rPr>
        <w:t xml:space="preserve">ietvaros, var pieteikties </w:t>
      </w:r>
      <w:r w:rsidR="00516D83" w:rsidRPr="00516D83">
        <w:rPr>
          <w:rStyle w:val="Izteiksmgs"/>
          <w:sz w:val="24"/>
          <w:szCs w:val="24"/>
        </w:rPr>
        <w:t>līdz 2012.gada 16.septembrim. Vairāk lasiet šeit:</w:t>
      </w:r>
      <w:r w:rsidR="00516D83">
        <w:rPr>
          <w:b/>
          <w:bCs/>
          <w:sz w:val="24"/>
          <w:szCs w:val="24"/>
        </w:rPr>
        <w:t xml:space="preserve"> </w:t>
      </w:r>
      <w:hyperlink r:id="rId23" w:history="1">
        <w:r w:rsidR="00516D83" w:rsidRPr="00296237">
          <w:rPr>
            <w:rStyle w:val="Hipersaite"/>
            <w:rFonts w:eastAsia="Times New Roman" w:cs="Times New Roman"/>
            <w:sz w:val="24"/>
            <w:szCs w:val="24"/>
            <w:lang w:eastAsia="lv-LV"/>
          </w:rPr>
          <w:t>http://www.lm.gov.lv/news/id/3821</w:t>
        </w:r>
      </w:hyperlink>
      <w:r w:rsidR="00296237" w:rsidRPr="00296237">
        <w:rPr>
          <w:rFonts w:eastAsia="Times New Roman" w:cs="Times New Roman"/>
          <w:color w:val="943634"/>
          <w:sz w:val="24"/>
          <w:szCs w:val="24"/>
          <w:lang w:eastAsia="lv-LV"/>
        </w:rPr>
        <w:t>.</w:t>
      </w:r>
    </w:p>
    <w:p w:rsidR="00844925" w:rsidRDefault="00844925" w:rsidP="00DF05D4">
      <w:pPr>
        <w:spacing w:after="0" w:line="240" w:lineRule="auto"/>
        <w:jc w:val="both"/>
        <w:rPr>
          <w:rFonts w:eastAsia="Times New Roman" w:cs="Times New Roman"/>
          <w:color w:val="943634"/>
          <w:sz w:val="24"/>
          <w:szCs w:val="24"/>
          <w:lang w:eastAsia="lv-LV"/>
        </w:rPr>
      </w:pPr>
    </w:p>
    <w:p w:rsidR="00296237" w:rsidRPr="00B771A5" w:rsidRDefault="00296237" w:rsidP="00B771A5">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FC299F" w:rsidRPr="00B771A5" w:rsidRDefault="00FC299F" w:rsidP="00B771A5">
      <w:pPr>
        <w:spacing w:after="0"/>
        <w:jc w:val="both"/>
        <w:rPr>
          <w:b/>
          <w:bCs/>
          <w:sz w:val="24"/>
          <w:szCs w:val="24"/>
          <w:lang w:val="pt-PT"/>
        </w:rPr>
      </w:pPr>
      <w:r w:rsidRPr="00B771A5">
        <w:rPr>
          <w:b/>
          <w:bCs/>
          <w:sz w:val="24"/>
          <w:szCs w:val="24"/>
          <w:lang w:val="pt-PT"/>
        </w:rPr>
        <w:t>VARAM aicin</w:t>
      </w:r>
      <w:r w:rsidR="00416BD1" w:rsidRPr="00B771A5">
        <w:rPr>
          <w:b/>
          <w:bCs/>
          <w:sz w:val="24"/>
          <w:szCs w:val="24"/>
          <w:lang w:val="pt-PT"/>
        </w:rPr>
        <w:t>a</w:t>
      </w:r>
      <w:r w:rsidRPr="00B771A5">
        <w:rPr>
          <w:b/>
          <w:bCs/>
          <w:sz w:val="24"/>
          <w:szCs w:val="24"/>
          <w:lang w:val="pt-PT"/>
        </w:rPr>
        <w:t xml:space="preserve"> Latvijā reģistrētus komersantus pieteikties finansiālam atbalstam energoefektivitātes pasākumu īstenošanai</w:t>
      </w:r>
    </w:p>
    <w:p w:rsidR="00FC299F" w:rsidRPr="00B771A5" w:rsidRDefault="00FC299F" w:rsidP="00B771A5">
      <w:pPr>
        <w:spacing w:after="0"/>
        <w:jc w:val="both"/>
        <w:rPr>
          <w:bCs/>
        </w:rPr>
      </w:pPr>
      <w:r w:rsidRPr="00B771A5">
        <w:rPr>
          <w:bCs/>
        </w:rPr>
        <w:t xml:space="preserve">Vides aizsardzības un reģionālās attīstības ministrija aicina Latvijā reģistrētus komersantus pieteikties Klimata pārmaiņu finanšu instrumenta </w:t>
      </w:r>
      <w:r w:rsidRPr="00B771A5">
        <w:t xml:space="preserve">(turpmāk – KPFI) </w:t>
      </w:r>
      <w:r w:rsidRPr="00B771A5">
        <w:rPr>
          <w:bCs/>
        </w:rPr>
        <w:t xml:space="preserve">finansiālam atbalstam, lai uzlabotu ražošanas ēku energoefektivitāti un nodrošinātu pāreju no fosilo uz atjaunojamo energoresursu izmantojošām tehnoloģijām, un tādējādi samazinātu oglekļa dioksīda emisijas. </w:t>
      </w:r>
    </w:p>
    <w:p w:rsidR="00FC299F" w:rsidRPr="00B771A5" w:rsidRDefault="00FC299F" w:rsidP="00B771A5">
      <w:pPr>
        <w:spacing w:after="0"/>
        <w:jc w:val="both"/>
        <w:rPr>
          <w:bCs/>
          <w:color w:val="0D0D0D"/>
        </w:rPr>
      </w:pPr>
      <w:r w:rsidRPr="00B771A5">
        <w:rPr>
          <w:bCs/>
        </w:rPr>
        <w:t xml:space="preserve">Projekta iesniegumus aicinām iesniegt KPFI finansēto projektu atklātā konkursā „Kompleksi </w:t>
      </w:r>
      <w:r w:rsidRPr="00B771A5">
        <w:rPr>
          <w:bCs/>
          <w:color w:val="0D0D0D"/>
        </w:rPr>
        <w:t>risinājumi siltumnīcefekta gāzu emisiju samazināšanai” līdz 2012.gada 1.oktobrim (ieskaitot).</w:t>
      </w:r>
    </w:p>
    <w:p w:rsidR="00FC299F" w:rsidRDefault="00FC299F" w:rsidP="00B771A5">
      <w:pPr>
        <w:spacing w:after="0"/>
        <w:jc w:val="both"/>
        <w:rPr>
          <w:bCs/>
          <w:color w:val="0D0D0D"/>
        </w:rPr>
      </w:pPr>
      <w:r>
        <w:rPr>
          <w:b/>
          <w:bCs/>
          <w:color w:val="0D0D0D"/>
        </w:rPr>
        <w:t xml:space="preserve">Vairāk lasiet šeit: </w:t>
      </w:r>
      <w:hyperlink r:id="rId24" w:history="1">
        <w:r w:rsidRPr="00B771A5">
          <w:rPr>
            <w:rStyle w:val="Hipersaite"/>
            <w:bCs/>
          </w:rPr>
          <w:t>http://www.varam.gov.lv/lat/aktual/preses_relizes/?doc=15956</w:t>
        </w:r>
      </w:hyperlink>
      <w:r w:rsidR="00B771A5" w:rsidRPr="00B771A5">
        <w:rPr>
          <w:bCs/>
          <w:color w:val="0D0D0D"/>
        </w:rPr>
        <w:t>.</w:t>
      </w:r>
    </w:p>
    <w:p w:rsidR="00B771A5" w:rsidRPr="00A5614F" w:rsidRDefault="00B771A5" w:rsidP="00B771A5">
      <w:pPr>
        <w:spacing w:after="0"/>
        <w:jc w:val="both"/>
        <w:rPr>
          <w:b/>
          <w:bCs/>
          <w:color w:val="0D0D0D"/>
          <w:sz w:val="16"/>
          <w:szCs w:val="16"/>
        </w:rPr>
      </w:pPr>
    </w:p>
    <w:p w:rsidR="00256984" w:rsidRDefault="00FC299F" w:rsidP="00256984">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805D5D" w:rsidRPr="00A5614F" w:rsidRDefault="00B771A5" w:rsidP="00256984">
      <w:pPr>
        <w:spacing w:after="0" w:line="240" w:lineRule="auto"/>
        <w:jc w:val="center"/>
        <w:rPr>
          <w:rFonts w:eastAsia="Calibri" w:cs="Times New Roman"/>
          <w:b/>
          <w:bCs/>
          <w:color w:val="943634"/>
          <w:sz w:val="16"/>
          <w:szCs w:val="16"/>
        </w:rPr>
      </w:pPr>
      <w:r w:rsidRPr="00A5614F">
        <w:rPr>
          <w:rFonts w:eastAsia="Times New Roman" w:cs="Times New Roman"/>
          <w:b/>
          <w:noProof/>
          <w:color w:val="943634"/>
          <w:sz w:val="16"/>
          <w:szCs w:val="16"/>
          <w:lang w:eastAsia="lv-LV"/>
        </w:rPr>
        <w:drawing>
          <wp:anchor distT="0" distB="0" distL="114300" distR="114300" simplePos="0" relativeHeight="251688960" behindDoc="1" locked="0" layoutInCell="1" allowOverlap="1">
            <wp:simplePos x="0" y="0"/>
            <wp:positionH relativeFrom="column">
              <wp:posOffset>-85725</wp:posOffset>
            </wp:positionH>
            <wp:positionV relativeFrom="paragraph">
              <wp:posOffset>177165</wp:posOffset>
            </wp:positionV>
            <wp:extent cx="914400" cy="904875"/>
            <wp:effectExtent l="19050" t="0" r="0" b="0"/>
            <wp:wrapTight wrapText="bothSides">
              <wp:wrapPolygon edited="0">
                <wp:start x="-450" y="0"/>
                <wp:lineTo x="-450" y="21373"/>
                <wp:lineTo x="21600" y="21373"/>
                <wp:lineTo x="21600" y="0"/>
                <wp:lineTo x="-450" y="0"/>
              </wp:wrapPolygon>
            </wp:wrapTight>
            <wp:docPr id="16" name="Attēls 16" descr="BK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KUS logo"/>
                    <pic:cNvPicPr>
                      <a:picLocks noChangeAspect="1" noChangeArrowheads="1"/>
                    </pic:cNvPicPr>
                  </pic:nvPicPr>
                  <pic:blipFill>
                    <a:blip r:embed="rId25" cstate="print"/>
                    <a:srcRect/>
                    <a:stretch>
                      <a:fillRect/>
                    </a:stretch>
                  </pic:blipFill>
                  <pic:spPr bwMode="auto">
                    <a:xfrm>
                      <a:off x="0" y="0"/>
                      <a:ext cx="914400" cy="904875"/>
                    </a:xfrm>
                    <a:prstGeom prst="rect">
                      <a:avLst/>
                    </a:prstGeom>
                    <a:noFill/>
                    <a:ln w="9525">
                      <a:noFill/>
                      <a:miter lim="800000"/>
                      <a:headEnd/>
                      <a:tailEnd/>
                    </a:ln>
                  </pic:spPr>
                </pic:pic>
              </a:graphicData>
            </a:graphic>
          </wp:anchor>
        </w:drawing>
      </w:r>
    </w:p>
    <w:p w:rsidR="00805D5D" w:rsidRPr="00B771A5" w:rsidRDefault="00296237" w:rsidP="00B771A5">
      <w:pPr>
        <w:spacing w:after="0"/>
        <w:rPr>
          <w:b/>
        </w:rPr>
      </w:pPr>
      <w:r w:rsidRPr="00B771A5">
        <w:rPr>
          <w:rFonts w:eastAsia="Times New Roman" w:cs="Times New Roman"/>
          <w:b/>
          <w:color w:val="943634"/>
          <w:sz w:val="32"/>
          <w:szCs w:val="32"/>
          <w:lang w:eastAsia="lv-LV"/>
        </w:rPr>
        <w:t xml:space="preserve"> </w:t>
      </w:r>
      <w:r w:rsidR="00B771A5" w:rsidRPr="00B771A5">
        <w:rPr>
          <w:b/>
        </w:rPr>
        <w:t>Bērnu klīniskā universitātes slimnīca aicina</w:t>
      </w:r>
      <w:r w:rsidR="00805D5D" w:rsidRPr="00B771A5">
        <w:rPr>
          <w:b/>
        </w:rPr>
        <w:t xml:space="preserve"> pieteikties Atvērto durvju dienām Bērnu slimnīcā!</w:t>
      </w:r>
    </w:p>
    <w:p w:rsidR="00805D5D" w:rsidRPr="008173D5" w:rsidRDefault="00805D5D" w:rsidP="00B771A5">
      <w:pPr>
        <w:spacing w:after="0"/>
        <w:jc w:val="both"/>
      </w:pPr>
      <w:r w:rsidRPr="008173D5">
        <w:t xml:space="preserve">Sagaidot savu 113. jubileju, Bērnu klīniskā universitātes slimnīca </w:t>
      </w:r>
      <w:r>
        <w:t xml:space="preserve">oktobra mēnesī </w:t>
      </w:r>
      <w:r w:rsidRPr="008173D5">
        <w:t xml:space="preserve">rīko </w:t>
      </w:r>
      <w:r>
        <w:t>jau par tradīciju kļuvušās Atvērto durvju dienas,</w:t>
      </w:r>
      <w:r w:rsidRPr="008173D5">
        <w:t xml:space="preserve"> kurā</w:t>
      </w:r>
      <w:r>
        <w:t>s</w:t>
      </w:r>
      <w:r w:rsidRPr="008173D5">
        <w:t xml:space="preserve"> aicina piedalīties 1.-6.klašu skolēnus no visas Latvijas. </w:t>
      </w:r>
    </w:p>
    <w:p w:rsidR="00805D5D" w:rsidRPr="008173D5" w:rsidRDefault="00805D5D" w:rsidP="00B771A5">
      <w:pPr>
        <w:spacing w:after="0"/>
        <w:jc w:val="both"/>
      </w:pPr>
      <w:r>
        <w:t>Atvērto durvju dienu</w:t>
      </w:r>
      <w:r w:rsidRPr="008173D5">
        <w:t xml:space="preserve"> ietvaros skolēniem būs iespēja iepazīt ikdienas norises slimnīcā, mediķu darbu (piemēram, operāciju zāli, laboratoriju, Neatliekamās medicīniskās palīdzības nodaļu, Funkcionālās diagnostikas dienestu, Endoskopiju dienestu). Dienas noslēgumā interesenti varēs arī tuvāk aplūkot neatliekamās medicīniskās palīdzības automašīnu. </w:t>
      </w:r>
    </w:p>
    <w:p w:rsidR="00805D5D" w:rsidRPr="0050651B" w:rsidRDefault="00805D5D" w:rsidP="00B771A5">
      <w:pPr>
        <w:spacing w:after="0"/>
        <w:jc w:val="both"/>
        <w:rPr>
          <w:color w:val="FF0000"/>
        </w:rPr>
      </w:pPr>
      <w:r w:rsidRPr="008173D5">
        <w:t>Atvērto durvju dienas norisināsies Bērnu slimnīcas novietnē To</w:t>
      </w:r>
      <w:r>
        <w:t xml:space="preserve">rņakalnā (Vienības gatvē 45). Kopumā </w:t>
      </w:r>
      <w:r w:rsidRPr="008173D5">
        <w:t>paredz</w:t>
      </w:r>
      <w:r>
        <w:t xml:space="preserve">ētas sešas Atvērto durvju dienas – 16., 17., 18., 23., 24. un 25.oktobrī, sākot no plkst.13.00 līdz plkst. 15.30. </w:t>
      </w:r>
      <w:r w:rsidRPr="008173D5">
        <w:t xml:space="preserve">Vienas dienas grupa sastāv no ne vairāk kā 30 cilvēkiem vai vienas klases. </w:t>
      </w:r>
      <w:r>
        <w:t xml:space="preserve">Lai gūtu vēl pilnvērtīgāku ieskatu veselības aprūpes procesos, papildus </w:t>
      </w:r>
      <w:r w:rsidRPr="008173D5">
        <w:t>iesakām apmeklēt arī Paula Stradiņa Medicīnas vēstures muzeju (</w:t>
      </w:r>
      <w:hyperlink r:id="rId26" w:history="1">
        <w:r w:rsidRPr="008173D5">
          <w:rPr>
            <w:rStyle w:val="Hipersaite"/>
          </w:rPr>
          <w:t>www.mvm.lv</w:t>
        </w:r>
      </w:hyperlink>
      <w:r w:rsidRPr="008173D5">
        <w:t>).</w:t>
      </w:r>
      <w:r>
        <w:t xml:space="preserve"> </w:t>
      </w:r>
    </w:p>
    <w:p w:rsidR="00805D5D" w:rsidRPr="008173D5" w:rsidRDefault="00805D5D" w:rsidP="00B771A5">
      <w:pPr>
        <w:spacing w:after="0"/>
        <w:jc w:val="both"/>
      </w:pPr>
      <w:r w:rsidRPr="008173D5">
        <w:t xml:space="preserve">Katrai klasei ir iespēja arī sagatavot mājas darbu – apsveikumu Bērnu slimnīcai 113 gadu jubilejā, ko varēs pasniegt apmeklējuma dienā. </w:t>
      </w:r>
    </w:p>
    <w:p w:rsidR="00805D5D" w:rsidRPr="008173D5" w:rsidRDefault="00805D5D" w:rsidP="00B771A5">
      <w:pPr>
        <w:spacing w:after="0"/>
        <w:jc w:val="both"/>
      </w:pPr>
    </w:p>
    <w:p w:rsidR="00805D5D" w:rsidRDefault="00805D5D" w:rsidP="00B771A5">
      <w:pPr>
        <w:spacing w:after="0"/>
        <w:jc w:val="both"/>
      </w:pPr>
      <w:r w:rsidRPr="008173D5">
        <w:t xml:space="preserve">Pieteikšanās līdz </w:t>
      </w:r>
      <w:r>
        <w:t>1.oktobrim</w:t>
      </w:r>
      <w:r w:rsidRPr="008173D5">
        <w:t>, zvanot pa tālruni</w:t>
      </w:r>
      <w:r>
        <w:t xml:space="preserve"> 67064483</w:t>
      </w:r>
      <w:r w:rsidRPr="008173D5">
        <w:t>,</w:t>
      </w:r>
      <w:r>
        <w:t xml:space="preserve"> 25680188 (mob.),</w:t>
      </w:r>
      <w:r w:rsidRPr="008173D5">
        <w:t xml:space="preserve"> vai rakstot e-pastu </w:t>
      </w:r>
      <w:hyperlink r:id="rId27" w:history="1">
        <w:r w:rsidRPr="008173D5">
          <w:rPr>
            <w:rStyle w:val="Hipersaite"/>
          </w:rPr>
          <w:t>elina.neimane@bkus.lv</w:t>
        </w:r>
      </w:hyperlink>
      <w:r w:rsidRPr="008173D5">
        <w:t xml:space="preserve">. Lūdzam ņemt vērā, ka vietu skaits </w:t>
      </w:r>
      <w:r>
        <w:t xml:space="preserve">ir ierobežots un </w:t>
      </w:r>
      <w:r w:rsidRPr="002B342A">
        <w:t>priekšroku dosim tām skolām, kuras iepriekšējos gados pie mums vēl nav viesojušās!</w:t>
      </w:r>
    </w:p>
    <w:p w:rsidR="00B771A5" w:rsidRDefault="00B771A5" w:rsidP="00B771A5">
      <w:pPr>
        <w:spacing w:after="0"/>
        <w:jc w:val="right"/>
        <w:rPr>
          <w:rFonts w:eastAsia="Times New Roman"/>
        </w:rPr>
      </w:pPr>
      <w:r>
        <w:rPr>
          <w:rFonts w:eastAsia="Times New Roman"/>
        </w:rPr>
        <w:t>Elīna Neimane</w:t>
      </w:r>
      <w:r>
        <w:rPr>
          <w:rFonts w:eastAsia="Times New Roman"/>
        </w:rPr>
        <w:br/>
        <w:t>VSIA "Bērnu klīniskās universitātes slimnīca"</w:t>
      </w:r>
    </w:p>
    <w:p w:rsidR="00B771A5" w:rsidRPr="00DB53A4" w:rsidRDefault="00DB53A4" w:rsidP="00DB53A4">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lastRenderedPageBreak/>
        <w:t>***</w:t>
      </w:r>
    </w:p>
    <w:p w:rsidR="00844925" w:rsidRPr="002B342A" w:rsidRDefault="00844925" w:rsidP="00B771A5">
      <w:pPr>
        <w:spacing w:after="0"/>
        <w:jc w:val="right"/>
      </w:pPr>
    </w:p>
    <w:p w:rsidR="00C36D12" w:rsidRDefault="000267A2" w:rsidP="00C36D12">
      <w:pPr>
        <w:rPr>
          <w:b/>
          <w:bCs/>
          <w:sz w:val="24"/>
          <w:szCs w:val="24"/>
        </w:rPr>
      </w:pPr>
      <w:r>
        <w:rPr>
          <w:b/>
          <w:bCs/>
          <w:sz w:val="24"/>
          <w:szCs w:val="24"/>
        </w:rPr>
        <w:t>Dabas diena  Latvijas V</w:t>
      </w:r>
      <w:r w:rsidR="00C36D12">
        <w:rPr>
          <w:b/>
          <w:bCs/>
          <w:sz w:val="24"/>
          <w:szCs w:val="24"/>
        </w:rPr>
        <w:t>alsts mežos</w:t>
      </w:r>
    </w:p>
    <w:p w:rsidR="00C36D12" w:rsidRDefault="00C36D12" w:rsidP="00C36D12">
      <w:pPr>
        <w:pStyle w:val="Bezatstarpm"/>
        <w:jc w:val="both"/>
      </w:pPr>
      <w:r>
        <w:t xml:space="preserve">AS „Latvijas Valsts meži” (LVM) aicina piedalīties informatīvajā seminārā „ Dabas diena  Latvijas valsts mežos”. Dabas dienu organizējam jau piekto reizi. Pagājušajā dabas dienā LVM  iepazīstināja ar meža apsaimniekošanas stratēģisko plānošanu. Šoreiz informēs par meža apsaimniekošanas taktisko plānošanu, kā arī par 2012.gadā paveikto un aktualitātēm LVM projektā „Medņu populācijas aizsardzības, dzīvotņu saglabāšanas un apsaimniekošanas sistēmas izveide”. </w:t>
      </w:r>
    </w:p>
    <w:p w:rsidR="00C36D12" w:rsidRDefault="00C36D12" w:rsidP="00C36D12">
      <w:pPr>
        <w:pStyle w:val="Bezatstarpm"/>
        <w:jc w:val="both"/>
      </w:pPr>
      <w:r>
        <w:t xml:space="preserve">Seminārs notiks 26. septembrī LVM Ziemeļkurzemes mežsaimniecībā Dundagā „Mednieku namiņā”. Izbraukšana ar autobusu no Rīgas (Kristapa ielas 30) plānota plkst. 8.00.  Seminārā paredzēts izbraukums uz medņu riesta teritoriju un diskusijas par priekšlikumiem šīs teritorijas apsaimniekošanas plāna projektam. Visiem interesentiem  pieteikties līdz 20. septembrim, rakstot uz e-pastu: </w:t>
      </w:r>
      <w:hyperlink r:id="rId28" w:history="1">
        <w:r>
          <w:rPr>
            <w:rStyle w:val="Hipersaite"/>
          </w:rPr>
          <w:t>m.arente@lvm.lv</w:t>
        </w:r>
      </w:hyperlink>
      <w:r>
        <w:t xml:space="preserve">. </w:t>
      </w:r>
    </w:p>
    <w:p w:rsidR="00C36D12" w:rsidRDefault="00C36D12" w:rsidP="00C36D12">
      <w:pPr>
        <w:pStyle w:val="Bezatstarpm"/>
        <w:jc w:val="both"/>
      </w:pPr>
      <w:r>
        <w:t>Lūdzu ņemt vērā, ka daļa  semināra norises plānota dabā un vairums medņu riestu teritorijas ir pārmitros mežos.  </w:t>
      </w:r>
    </w:p>
    <w:p w:rsidR="00C36D12" w:rsidRDefault="00C36D12" w:rsidP="00C36D12">
      <w:pPr>
        <w:pStyle w:val="Bezatstarpm"/>
        <w:rPr>
          <w:i/>
          <w:iCs/>
        </w:rPr>
      </w:pPr>
    </w:p>
    <w:p w:rsidR="00C36D12" w:rsidRDefault="00C36D12" w:rsidP="00C36D12">
      <w:pPr>
        <w:pStyle w:val="Bezatstarpm"/>
        <w:jc w:val="right"/>
      </w:pPr>
      <w:r>
        <w:t>AS „Latvijas Valsts meži” Valdes priekšsēdētājs</w:t>
      </w:r>
    </w:p>
    <w:p w:rsidR="00C36D12" w:rsidRDefault="00C36D12" w:rsidP="00B771A5">
      <w:pPr>
        <w:pStyle w:val="Bezatstarpm"/>
        <w:jc w:val="right"/>
      </w:pPr>
      <w:r>
        <w:t xml:space="preserve">Roberts </w:t>
      </w:r>
      <w:proofErr w:type="spellStart"/>
      <w:r>
        <w:t>Strīpnieks</w:t>
      </w:r>
      <w:proofErr w:type="spellEnd"/>
    </w:p>
    <w:p w:rsidR="00B771A5" w:rsidRPr="00C36D12" w:rsidRDefault="00B771A5" w:rsidP="00B771A5">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B26489" w:rsidRPr="00B771A5" w:rsidRDefault="00DC5AEC" w:rsidP="00B771A5">
      <w:pPr>
        <w:spacing w:after="0"/>
        <w:jc w:val="both"/>
        <w:rPr>
          <w:b/>
          <w:sz w:val="24"/>
          <w:szCs w:val="24"/>
        </w:rPr>
      </w:pPr>
      <w:r>
        <w:rPr>
          <w:rFonts w:ascii="Verdana" w:hAnsi="Verdana"/>
          <w:noProof/>
          <w:sz w:val="20"/>
          <w:szCs w:val="20"/>
          <w:lang w:eastAsia="lv-LV"/>
        </w:rPr>
        <w:drawing>
          <wp:anchor distT="0" distB="0" distL="114300" distR="114300" simplePos="0" relativeHeight="251694080" behindDoc="1" locked="0" layoutInCell="1" allowOverlap="1">
            <wp:simplePos x="0" y="0"/>
            <wp:positionH relativeFrom="column">
              <wp:posOffset>19050</wp:posOffset>
            </wp:positionH>
            <wp:positionV relativeFrom="paragraph">
              <wp:posOffset>3810</wp:posOffset>
            </wp:positionV>
            <wp:extent cx="1181100" cy="419100"/>
            <wp:effectExtent l="19050" t="0" r="0" b="0"/>
            <wp:wrapTight wrapText="bothSides">
              <wp:wrapPolygon edited="0">
                <wp:start x="-348" y="0"/>
                <wp:lineTo x="-348" y="20618"/>
                <wp:lineTo x="21600" y="20618"/>
                <wp:lineTo x="21600" y="0"/>
                <wp:lineTo x="-348" y="0"/>
              </wp:wrapPolygon>
            </wp:wrapTight>
            <wp:docPr id="12" name="Picture 1" descr="Description: logo uz balta f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uz balta fona"/>
                    <pic:cNvPicPr>
                      <a:picLocks noChangeAspect="1" noChangeArrowheads="1"/>
                    </pic:cNvPicPr>
                  </pic:nvPicPr>
                  <pic:blipFill>
                    <a:blip r:embed="rId29" cstate="print"/>
                    <a:srcRect/>
                    <a:stretch>
                      <a:fillRect/>
                    </a:stretch>
                  </pic:blipFill>
                  <pic:spPr bwMode="auto">
                    <a:xfrm>
                      <a:off x="0" y="0"/>
                      <a:ext cx="1181100" cy="419100"/>
                    </a:xfrm>
                    <a:prstGeom prst="rect">
                      <a:avLst/>
                    </a:prstGeom>
                    <a:noFill/>
                    <a:ln w="9525">
                      <a:noFill/>
                      <a:miter lim="800000"/>
                      <a:headEnd/>
                      <a:tailEnd/>
                    </a:ln>
                  </pic:spPr>
                </pic:pic>
              </a:graphicData>
            </a:graphic>
          </wp:anchor>
        </w:drawing>
      </w:r>
      <w:r w:rsidR="00B26489" w:rsidRPr="00B771A5">
        <w:rPr>
          <w:b/>
          <w:sz w:val="24"/>
          <w:szCs w:val="24"/>
        </w:rPr>
        <w:t>Radošuma pils</w:t>
      </w:r>
      <w:r w:rsidR="00B771A5" w:rsidRPr="00B771A5">
        <w:rPr>
          <w:b/>
          <w:sz w:val="24"/>
          <w:szCs w:val="24"/>
        </w:rPr>
        <w:t xml:space="preserve"> </w:t>
      </w:r>
      <w:r w:rsidR="00B26489" w:rsidRPr="00B771A5">
        <w:rPr>
          <w:b/>
          <w:sz w:val="24"/>
          <w:szCs w:val="24"/>
        </w:rPr>
        <w:t>piedāvā pedagogu profesionālās pilnveides programmu ”Domāšana kā prasme rezultatīvai darbībai, iniciatīvai un radošumam”</w:t>
      </w:r>
    </w:p>
    <w:p w:rsidR="00B26489" w:rsidRPr="00B771A5" w:rsidRDefault="00B26489" w:rsidP="00B771A5">
      <w:pPr>
        <w:spacing w:after="0"/>
        <w:jc w:val="both"/>
        <w:rPr>
          <w:sz w:val="24"/>
          <w:szCs w:val="24"/>
        </w:rPr>
      </w:pPr>
      <w:r w:rsidRPr="00B771A5">
        <w:rPr>
          <w:sz w:val="24"/>
          <w:szCs w:val="24"/>
        </w:rPr>
        <w:t>Kursa mērķis ir sniegt priekšstatu un trenēt domāšanu kā prasmi, kas ir pamats mērķtiecīgai, strukturētai, inovatīvai un uz rezultātu virzītai darbībai. Kursa dalībnieki interaktīvā veidā iepazīst domāšanas paņēmienus, izprot to lomu dažādu mērķu sasniegšanai, prot praktiski tos izmantot pedagoģiskajā darbā. Rezultātā skolēni labāk apgūst mūsdienu sabiedrības attīstībai nepieciešamās prasmes komunikācijā, uz rezultātu vērstā, inovatīvā darbībā.</w:t>
      </w:r>
    </w:p>
    <w:p w:rsidR="00B26489" w:rsidRDefault="00B26489" w:rsidP="00B771A5">
      <w:pPr>
        <w:spacing w:after="0"/>
        <w:rPr>
          <w:b/>
        </w:rPr>
      </w:pPr>
      <w:r w:rsidRPr="00E469E4">
        <w:rPr>
          <w:b/>
        </w:rPr>
        <w:t xml:space="preserve">Lasiet vairāk pielikumā Nr. </w:t>
      </w:r>
      <w:r w:rsidR="002D254F">
        <w:rPr>
          <w:b/>
        </w:rPr>
        <w:t>4</w:t>
      </w:r>
      <w:r w:rsidR="00E469E4" w:rsidRPr="00E469E4">
        <w:rPr>
          <w:b/>
        </w:rPr>
        <w:t>.</w:t>
      </w:r>
    </w:p>
    <w:p w:rsidR="00B771A5" w:rsidRPr="00C36D12" w:rsidRDefault="00B771A5" w:rsidP="00B771A5">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F910A4" w:rsidRPr="00DD2104" w:rsidRDefault="00F910A4" w:rsidP="00DD2104">
      <w:pPr>
        <w:pStyle w:val="ParastaisWeb"/>
        <w:spacing w:before="0" w:beforeAutospacing="0" w:after="0" w:afterAutospacing="0"/>
        <w:jc w:val="both"/>
        <w:rPr>
          <w:rFonts w:asciiTheme="minorHAnsi" w:hAnsiTheme="minorHAnsi"/>
          <w:b/>
          <w:bCs/>
        </w:rPr>
      </w:pPr>
      <w:r w:rsidRPr="00DD2104">
        <w:rPr>
          <w:rFonts w:asciiTheme="minorHAnsi" w:hAnsiTheme="minorHAnsi"/>
          <w:noProof/>
          <w:color w:val="0000FF"/>
        </w:rPr>
        <w:drawing>
          <wp:anchor distT="0" distB="0" distL="114300" distR="114300" simplePos="0" relativeHeight="251692032" behindDoc="1" locked="0" layoutInCell="1" allowOverlap="1">
            <wp:simplePos x="0" y="0"/>
            <wp:positionH relativeFrom="column">
              <wp:posOffset>19050</wp:posOffset>
            </wp:positionH>
            <wp:positionV relativeFrom="paragraph">
              <wp:posOffset>-2540</wp:posOffset>
            </wp:positionV>
            <wp:extent cx="923925" cy="638175"/>
            <wp:effectExtent l="19050" t="0" r="9525" b="0"/>
            <wp:wrapTight wrapText="bothSides">
              <wp:wrapPolygon edited="0">
                <wp:start x="-445" y="0"/>
                <wp:lineTo x="-445" y="21278"/>
                <wp:lineTo x="21823" y="21278"/>
                <wp:lineTo x="21823" y="0"/>
                <wp:lineTo x="-445" y="0"/>
              </wp:wrapPolygon>
            </wp:wrapTight>
            <wp:docPr id="17" name="Attēls 15" descr="http://www.likta.lv/Style%20Library/Images/likta_logo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ikta.lv/Style%20Library/Images/likta_logo2.JPG">
                      <a:hlinkClick r:id="rId30"/>
                    </pic:cNvPr>
                    <pic:cNvPicPr>
                      <a:picLocks noChangeAspect="1" noChangeArrowheads="1"/>
                    </pic:cNvPicPr>
                  </pic:nvPicPr>
                  <pic:blipFill>
                    <a:blip r:embed="rId31" cstate="print"/>
                    <a:srcRect l="55145" r="1583"/>
                    <a:stretch>
                      <a:fillRect/>
                    </a:stretch>
                  </pic:blipFill>
                  <pic:spPr bwMode="auto">
                    <a:xfrm>
                      <a:off x="0" y="0"/>
                      <a:ext cx="923925" cy="638175"/>
                    </a:xfrm>
                    <a:prstGeom prst="rect">
                      <a:avLst/>
                    </a:prstGeom>
                    <a:noFill/>
                    <a:ln w="9525">
                      <a:noFill/>
                      <a:miter lim="800000"/>
                      <a:headEnd/>
                      <a:tailEnd/>
                    </a:ln>
                  </pic:spPr>
                </pic:pic>
              </a:graphicData>
            </a:graphic>
          </wp:anchor>
        </w:drawing>
      </w:r>
      <w:r w:rsidRPr="00DD2104">
        <w:rPr>
          <w:rFonts w:asciiTheme="minorHAnsi" w:hAnsiTheme="minorHAnsi"/>
          <w:b/>
          <w:bCs/>
          <w:color w:val="000000"/>
        </w:rPr>
        <w:t>Latvijas Informācijas un komunikācijas tehnoloģijas asociācija (</w:t>
      </w:r>
      <w:r w:rsidRPr="00DD2104">
        <w:rPr>
          <w:rFonts w:asciiTheme="minorHAnsi" w:hAnsiTheme="minorHAnsi"/>
          <w:b/>
          <w:bCs/>
        </w:rPr>
        <w:t xml:space="preserve">LIKTA) sadarbībā ar Latvijas Investīciju un attīstības aģentūra (LIAA) aicina Latvijas </w:t>
      </w:r>
      <w:proofErr w:type="spellStart"/>
      <w:r w:rsidRPr="00DD2104">
        <w:rPr>
          <w:rFonts w:asciiTheme="minorHAnsi" w:hAnsiTheme="minorHAnsi"/>
          <w:b/>
          <w:bCs/>
        </w:rPr>
        <w:t>mikro</w:t>
      </w:r>
      <w:proofErr w:type="spellEnd"/>
      <w:r w:rsidRPr="00DD2104">
        <w:rPr>
          <w:rFonts w:asciiTheme="minorHAnsi" w:hAnsiTheme="minorHAnsi"/>
          <w:b/>
          <w:bCs/>
        </w:rPr>
        <w:t xml:space="preserve"> un mazos komersantus piedalīties jaunāko IKT tehnoloģiju apmācību projektā, kura ietvaros uzņēmumiem tiek piedāvātas apmācības ar 80% atlaidi! </w:t>
      </w:r>
      <w:r w:rsidRPr="00DD2104">
        <w:rPr>
          <w:rFonts w:asciiTheme="minorHAnsi" w:hAnsiTheme="minorHAnsi"/>
        </w:rPr>
        <w:t xml:space="preserve">Uzsākta komersantu reģistrācija apmācībām </w:t>
      </w:r>
      <w:r w:rsidRPr="00DD2104">
        <w:rPr>
          <w:rFonts w:asciiTheme="minorHAnsi" w:hAnsiTheme="minorHAnsi"/>
          <w:color w:val="000000"/>
        </w:rPr>
        <w:t xml:space="preserve">darbinieku kvalifikācijas paaugstināšanai informāciju un komunikāciju tehnoloģijas jomā. </w:t>
      </w:r>
      <w:r w:rsidRPr="00DD2104">
        <w:rPr>
          <w:rFonts w:asciiTheme="minorHAnsi" w:hAnsiTheme="minorHAnsi"/>
        </w:rPr>
        <w:t xml:space="preserve">Dalībai apmācībās aicināts pieteikties ikviens mazais vai </w:t>
      </w:r>
      <w:proofErr w:type="spellStart"/>
      <w:r w:rsidRPr="00DD2104">
        <w:rPr>
          <w:rFonts w:asciiTheme="minorHAnsi" w:hAnsiTheme="minorHAnsi"/>
        </w:rPr>
        <w:t>mikro</w:t>
      </w:r>
      <w:proofErr w:type="spellEnd"/>
      <w:r w:rsidRPr="00DD2104">
        <w:rPr>
          <w:rFonts w:asciiTheme="minorHAnsi" w:hAnsiTheme="minorHAnsi"/>
        </w:rPr>
        <w:t xml:space="preserve"> komersants, kurš ir reģistrēts LR Uzņēmumu reģistrā un atbilst </w:t>
      </w:r>
      <w:hyperlink r:id="rId32" w:history="1">
        <w:r w:rsidRPr="00DD2104">
          <w:rPr>
            <w:rStyle w:val="Hipersaite"/>
            <w:rFonts w:asciiTheme="minorHAnsi" w:hAnsiTheme="minorHAnsi"/>
          </w:rPr>
          <w:t>Projekta kvalifikācijas prasībām</w:t>
        </w:r>
      </w:hyperlink>
      <w:r w:rsidRPr="00DD2104">
        <w:rPr>
          <w:rFonts w:asciiTheme="minorHAnsi" w:hAnsiTheme="minorHAnsi"/>
        </w:rPr>
        <w:t xml:space="preserve">. Projekta ietvaros </w:t>
      </w:r>
      <w:r w:rsidRPr="00DD2104">
        <w:rPr>
          <w:rFonts w:asciiTheme="minorHAnsi" w:hAnsiTheme="minorHAnsi"/>
          <w:color w:val="000000"/>
        </w:rPr>
        <w:t xml:space="preserve">uzņēmumu darbiniekiem visā Latvijā tiks dota iespēja izvēlēties apgūt vienu vai vairākas </w:t>
      </w:r>
      <w:hyperlink r:id="rId33" w:history="1">
        <w:r w:rsidRPr="00DD2104">
          <w:rPr>
            <w:rStyle w:val="Hipersaite"/>
            <w:rFonts w:asciiTheme="minorHAnsi" w:hAnsiTheme="minorHAnsi"/>
          </w:rPr>
          <w:t>apmācību programmas,</w:t>
        </w:r>
      </w:hyperlink>
      <w:r w:rsidRPr="00DD2104">
        <w:rPr>
          <w:rFonts w:asciiTheme="minorHAnsi" w:hAnsiTheme="minorHAnsi"/>
          <w:color w:val="000000"/>
        </w:rPr>
        <w:t xml:space="preserve"> ņemot vērā uzņēmuma attīstības plānus, darbinieku kvalifikāciju un intereses.</w:t>
      </w:r>
    </w:p>
    <w:p w:rsidR="00F910A4" w:rsidRPr="00DD2104" w:rsidRDefault="00F910A4" w:rsidP="00DD2104">
      <w:pPr>
        <w:spacing w:after="0"/>
        <w:ind w:right="1017"/>
        <w:rPr>
          <w:b/>
        </w:rPr>
      </w:pPr>
      <w:r w:rsidRPr="00DD2104">
        <w:rPr>
          <w:b/>
          <w:sz w:val="24"/>
          <w:szCs w:val="24"/>
        </w:rPr>
        <w:t>Ieviešot šo apmācību programmu tiks veicināta IKT tehnoloģi</w:t>
      </w:r>
      <w:r w:rsidR="00DD2104">
        <w:rPr>
          <w:b/>
          <w:sz w:val="24"/>
          <w:szCs w:val="24"/>
        </w:rPr>
        <w:t xml:space="preserve">ju izmantošana </w:t>
      </w:r>
      <w:proofErr w:type="spellStart"/>
      <w:r w:rsidR="00DD2104">
        <w:rPr>
          <w:b/>
          <w:sz w:val="24"/>
          <w:szCs w:val="24"/>
        </w:rPr>
        <w:t>mikro</w:t>
      </w:r>
      <w:proofErr w:type="spellEnd"/>
      <w:r w:rsidR="00DD2104">
        <w:rPr>
          <w:b/>
          <w:sz w:val="24"/>
          <w:szCs w:val="24"/>
        </w:rPr>
        <w:t xml:space="preserve"> un mazajos </w:t>
      </w:r>
      <w:r w:rsidRPr="00DD2104">
        <w:rPr>
          <w:b/>
          <w:sz w:val="24"/>
          <w:szCs w:val="24"/>
        </w:rPr>
        <w:t>uzņēmumos, nodrošinot finanšu un cilvēku resursu ekonomiju.</w:t>
      </w:r>
      <w:r w:rsidRPr="00DD2104">
        <w:rPr>
          <w:b/>
          <w:color w:val="000080"/>
          <w:sz w:val="24"/>
          <w:szCs w:val="24"/>
        </w:rPr>
        <w:t> </w:t>
      </w:r>
    </w:p>
    <w:p w:rsidR="00F910A4" w:rsidRPr="00DD2104" w:rsidRDefault="00F910A4" w:rsidP="00DD2104">
      <w:pPr>
        <w:pStyle w:val="ParastaisWeb"/>
        <w:shd w:val="clear" w:color="auto" w:fill="FFFFFF"/>
        <w:spacing w:before="0" w:beforeAutospacing="0" w:after="0" w:afterAutospacing="0"/>
        <w:jc w:val="both"/>
        <w:rPr>
          <w:rFonts w:asciiTheme="minorHAnsi" w:hAnsiTheme="minorHAnsi"/>
          <w:b/>
        </w:rPr>
      </w:pPr>
      <w:r w:rsidRPr="00DD2104">
        <w:rPr>
          <w:rFonts w:asciiTheme="minorHAnsi" w:hAnsiTheme="minorHAnsi"/>
          <w:b/>
          <w:color w:val="000000"/>
        </w:rPr>
        <w:t>Projekta laikā ir plānots īstenot trīs līmeņu apmācības: </w:t>
      </w:r>
      <w:r w:rsidRPr="00DD2104">
        <w:rPr>
          <w:rFonts w:asciiTheme="minorHAnsi" w:hAnsiTheme="minorHAnsi"/>
          <w:b/>
          <w:color w:val="000080"/>
        </w:rPr>
        <w:t> </w:t>
      </w:r>
    </w:p>
    <w:p w:rsidR="00F910A4" w:rsidRPr="00DD2104" w:rsidRDefault="00F910A4" w:rsidP="00DD2104">
      <w:pPr>
        <w:numPr>
          <w:ilvl w:val="0"/>
          <w:numId w:val="23"/>
        </w:numPr>
        <w:shd w:val="clear" w:color="auto" w:fill="FFFFFF"/>
        <w:spacing w:after="0" w:line="240" w:lineRule="auto"/>
        <w:jc w:val="both"/>
        <w:rPr>
          <w:rFonts w:eastAsia="Times New Roman"/>
          <w:sz w:val="24"/>
          <w:szCs w:val="24"/>
        </w:rPr>
      </w:pPr>
      <w:r w:rsidRPr="00DD2104">
        <w:rPr>
          <w:rFonts w:eastAsia="Times New Roman"/>
          <w:color w:val="000000"/>
          <w:sz w:val="24"/>
          <w:szCs w:val="24"/>
        </w:rPr>
        <w:t>Digitālās prasmes un IKT risinājumi produktivitātes celšanai;</w:t>
      </w:r>
    </w:p>
    <w:p w:rsidR="00F910A4" w:rsidRPr="00DD2104" w:rsidRDefault="00F910A4" w:rsidP="00DD2104">
      <w:pPr>
        <w:numPr>
          <w:ilvl w:val="0"/>
          <w:numId w:val="23"/>
        </w:numPr>
        <w:shd w:val="clear" w:color="auto" w:fill="FFFFFF"/>
        <w:spacing w:after="0" w:line="240" w:lineRule="auto"/>
        <w:jc w:val="both"/>
        <w:rPr>
          <w:rFonts w:eastAsia="Times New Roman"/>
          <w:sz w:val="24"/>
          <w:szCs w:val="24"/>
        </w:rPr>
      </w:pPr>
      <w:r w:rsidRPr="00DD2104">
        <w:rPr>
          <w:rFonts w:eastAsia="Times New Roman"/>
          <w:color w:val="000000"/>
          <w:sz w:val="24"/>
          <w:szCs w:val="24"/>
        </w:rPr>
        <w:t>IKT rīku izmantošana MMU konkurētspējai un attīstībai;</w:t>
      </w:r>
      <w:r w:rsidRPr="00DD2104">
        <w:rPr>
          <w:rFonts w:eastAsia="Times New Roman"/>
          <w:color w:val="000080"/>
          <w:sz w:val="24"/>
          <w:szCs w:val="24"/>
        </w:rPr>
        <w:t> </w:t>
      </w:r>
    </w:p>
    <w:p w:rsidR="00F910A4" w:rsidRPr="00DD2104" w:rsidRDefault="00F910A4" w:rsidP="00DD2104">
      <w:pPr>
        <w:numPr>
          <w:ilvl w:val="0"/>
          <w:numId w:val="23"/>
        </w:numPr>
        <w:shd w:val="clear" w:color="auto" w:fill="FFFFFF"/>
        <w:spacing w:after="0" w:line="240" w:lineRule="auto"/>
        <w:jc w:val="both"/>
        <w:rPr>
          <w:rFonts w:eastAsia="Times New Roman"/>
          <w:color w:val="000000"/>
        </w:rPr>
      </w:pPr>
      <w:r w:rsidRPr="00DD2104">
        <w:rPr>
          <w:rFonts w:eastAsia="Times New Roman"/>
          <w:color w:val="000000"/>
          <w:sz w:val="24"/>
          <w:szCs w:val="24"/>
        </w:rPr>
        <w:t>IKT risinājumu izmantošana biznesa efektivitātes celšanai un eksporta attīstībai.</w:t>
      </w:r>
      <w:r w:rsidRPr="00DD2104">
        <w:rPr>
          <w:rFonts w:eastAsia="Times New Roman"/>
          <w:color w:val="000080"/>
        </w:rPr>
        <w:t> </w:t>
      </w:r>
    </w:p>
    <w:p w:rsidR="00F910A4" w:rsidRDefault="00F910A4" w:rsidP="00DD2104">
      <w:pPr>
        <w:shd w:val="clear" w:color="auto" w:fill="FFFFFF"/>
        <w:spacing w:after="0" w:line="240" w:lineRule="auto"/>
        <w:jc w:val="both"/>
        <w:rPr>
          <w:sz w:val="24"/>
          <w:szCs w:val="24"/>
        </w:rPr>
      </w:pPr>
      <w:r w:rsidRPr="00DD2104">
        <w:rPr>
          <w:rFonts w:eastAsia="Times New Roman" w:cs="Times New Roman"/>
          <w:color w:val="000000"/>
          <w:sz w:val="24"/>
          <w:szCs w:val="24"/>
          <w:lang w:eastAsia="lv-LV"/>
        </w:rPr>
        <w:t xml:space="preserve">Vairāk informācijas: </w:t>
      </w:r>
      <w:hyperlink r:id="rId34" w:history="1">
        <w:r w:rsidRPr="00DD2104">
          <w:rPr>
            <w:rStyle w:val="Hipersaite"/>
            <w:rFonts w:eastAsia="Times New Roman" w:cs="Times New Roman"/>
            <w:sz w:val="24"/>
            <w:szCs w:val="24"/>
            <w:lang w:eastAsia="lv-LV"/>
          </w:rPr>
          <w:t>http://www.likta.lv/LV/Lapas/Sakums.aspx</w:t>
        </w:r>
      </w:hyperlink>
      <w:r w:rsidRPr="00DD2104">
        <w:rPr>
          <w:rFonts w:eastAsia="Times New Roman" w:cs="Times New Roman"/>
          <w:color w:val="000000"/>
          <w:sz w:val="24"/>
          <w:szCs w:val="24"/>
          <w:lang w:eastAsia="lv-LV"/>
        </w:rPr>
        <w:t xml:space="preserve"> un </w:t>
      </w:r>
      <w:hyperlink r:id="rId35" w:history="1">
        <w:r w:rsidRPr="00DD2104">
          <w:rPr>
            <w:rStyle w:val="Hipersaite"/>
            <w:sz w:val="24"/>
            <w:szCs w:val="24"/>
          </w:rPr>
          <w:t>https://www.mmu.lv</w:t>
        </w:r>
      </w:hyperlink>
      <w:r w:rsidR="00DD2104">
        <w:rPr>
          <w:sz w:val="24"/>
          <w:szCs w:val="24"/>
        </w:rPr>
        <w:t>.</w:t>
      </w:r>
    </w:p>
    <w:p w:rsidR="00A5614F" w:rsidRDefault="00A5614F" w:rsidP="00DD2104">
      <w:pPr>
        <w:shd w:val="clear" w:color="auto" w:fill="FFFFFF"/>
        <w:spacing w:after="0" w:line="240" w:lineRule="auto"/>
        <w:jc w:val="both"/>
        <w:rPr>
          <w:sz w:val="24"/>
          <w:szCs w:val="24"/>
        </w:rPr>
      </w:pPr>
    </w:p>
    <w:p w:rsidR="003569B4" w:rsidRDefault="003569B4" w:rsidP="003569B4">
      <w:pPr>
        <w:rPr>
          <w:rFonts w:cs="Times New Roman"/>
          <w:b/>
          <w:color w:val="943634"/>
          <w:sz w:val="28"/>
          <w:szCs w:val="28"/>
        </w:rPr>
      </w:pPr>
      <w:r>
        <w:rPr>
          <w:rFonts w:cs="Times New Roman"/>
          <w:b/>
          <w:color w:val="943634"/>
          <w:sz w:val="28"/>
          <w:szCs w:val="28"/>
        </w:rPr>
        <w:t xml:space="preserve"> </w:t>
      </w:r>
    </w:p>
    <w:p w:rsidR="00CB7FB0" w:rsidRDefault="00CB7FB0" w:rsidP="003569B4">
      <w:pPr>
        <w:rPr>
          <w:rFonts w:cs="Times New Roman"/>
          <w:b/>
          <w:color w:val="943634"/>
          <w:sz w:val="28"/>
          <w:szCs w:val="28"/>
        </w:rPr>
      </w:pPr>
    </w:p>
    <w:p w:rsidR="00CB7FB0" w:rsidRDefault="00CB7FB0" w:rsidP="003569B4">
      <w:pPr>
        <w:rPr>
          <w:rFonts w:cs="Times New Roman"/>
          <w:b/>
          <w:color w:val="943634"/>
          <w:sz w:val="28"/>
          <w:szCs w:val="28"/>
        </w:rPr>
      </w:pPr>
    </w:p>
    <w:p w:rsidR="00835353" w:rsidRDefault="00835353" w:rsidP="003569B4">
      <w:pPr>
        <w:rPr>
          <w:rFonts w:cs="Times New Roman"/>
          <w:b/>
          <w:color w:val="943634"/>
          <w:sz w:val="28"/>
          <w:szCs w:val="28"/>
        </w:rPr>
      </w:pPr>
    </w:p>
    <w:p w:rsidR="003569B4" w:rsidRDefault="003569B4" w:rsidP="003569B4">
      <w:pPr>
        <w:rPr>
          <w:rFonts w:cs="Times New Roman"/>
          <w:b/>
          <w:color w:val="943634"/>
          <w:sz w:val="28"/>
          <w:szCs w:val="28"/>
        </w:rPr>
      </w:pPr>
      <w:r w:rsidRPr="00C64F96">
        <w:rPr>
          <w:rFonts w:cs="Times New Roman"/>
          <w:b/>
          <w:color w:val="943634"/>
          <w:sz w:val="28"/>
          <w:szCs w:val="28"/>
        </w:rPr>
        <w:lastRenderedPageBreak/>
        <w:t>VRAA informē</w:t>
      </w:r>
    </w:p>
    <w:p w:rsidR="003569B4" w:rsidRPr="001513D8" w:rsidRDefault="003569B4" w:rsidP="003569B4">
      <w:pPr>
        <w:jc w:val="both"/>
      </w:pPr>
    </w:p>
    <w:p w:rsidR="003569B4" w:rsidRPr="001B1CE1" w:rsidRDefault="003569B4" w:rsidP="003569B4">
      <w:pPr>
        <w:jc w:val="both"/>
        <w:rPr>
          <w:b/>
          <w:noProof/>
        </w:rPr>
      </w:pPr>
      <w:r>
        <w:rPr>
          <w:noProof/>
          <w:lang w:eastAsia="lv-LV"/>
        </w:rPr>
        <w:drawing>
          <wp:anchor distT="0" distB="0" distL="114300" distR="114300" simplePos="0" relativeHeight="251683840" behindDoc="1" locked="0" layoutInCell="1" allowOverlap="1">
            <wp:simplePos x="0" y="0"/>
            <wp:positionH relativeFrom="column">
              <wp:posOffset>0</wp:posOffset>
            </wp:positionH>
            <wp:positionV relativeFrom="paragraph">
              <wp:posOffset>39370</wp:posOffset>
            </wp:positionV>
            <wp:extent cx="876300" cy="876300"/>
            <wp:effectExtent l="19050" t="0" r="0" b="0"/>
            <wp:wrapTight wrapText="bothSides">
              <wp:wrapPolygon edited="0">
                <wp:start x="-470" y="0"/>
                <wp:lineTo x="-470" y="21130"/>
                <wp:lineTo x="21600" y="21130"/>
                <wp:lineTo x="21600" y="0"/>
                <wp:lineTo x="-470" y="0"/>
              </wp:wrapPolygon>
            </wp:wrapTight>
            <wp:docPr id="7" name="Attēls 15" descr="1417x1417_logo.jpg - 396.5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17x1417_logo.jpg - 396.51 KB"/>
                    <pic:cNvPicPr>
                      <a:picLocks noChangeAspect="1" noChangeArrowheads="1"/>
                    </pic:cNvPicPr>
                  </pic:nvPicPr>
                  <pic:blipFill>
                    <a:blip r:embed="rId36" r:link="rId37" cstate="print"/>
                    <a:srcRect/>
                    <a:stretch>
                      <a:fillRect/>
                    </a:stretch>
                  </pic:blipFill>
                  <pic:spPr bwMode="auto">
                    <a:xfrm>
                      <a:off x="0" y="0"/>
                      <a:ext cx="876300" cy="876300"/>
                    </a:xfrm>
                    <a:prstGeom prst="rect">
                      <a:avLst/>
                    </a:prstGeom>
                    <a:noFill/>
                    <a:ln w="9525">
                      <a:noFill/>
                      <a:miter lim="800000"/>
                      <a:headEnd/>
                      <a:tailEnd/>
                    </a:ln>
                  </pic:spPr>
                </pic:pic>
              </a:graphicData>
            </a:graphic>
          </wp:anchor>
        </w:drawing>
      </w:r>
      <w:r w:rsidRPr="001B1CE1">
        <w:rPr>
          <w:b/>
          <w:noProof/>
        </w:rPr>
        <w:t>Apmācību semināri par VRAA administrēto ERAF un ESF aktivitāšu aktualitātēm</w:t>
      </w:r>
    </w:p>
    <w:p w:rsidR="003569B4" w:rsidRDefault="003569B4" w:rsidP="003569B4">
      <w:pPr>
        <w:shd w:val="clear" w:color="auto" w:fill="FFFFFF"/>
        <w:spacing w:before="100" w:beforeAutospacing="1" w:after="150"/>
        <w:jc w:val="both"/>
        <w:outlineLvl w:val="1"/>
        <w:rPr>
          <w:noProof/>
        </w:rPr>
      </w:pPr>
      <w:r w:rsidRPr="001B1CE1">
        <w:rPr>
          <w:noProof/>
        </w:rPr>
        <w:t>Valsts reģionālās attīstības aģentūra arī šoruden rīkos praktiskus apmācību seminārus sadarbības partneriem</w:t>
      </w:r>
      <w:r>
        <w:rPr>
          <w:noProof/>
        </w:rPr>
        <w:t xml:space="preserve"> – pašvaldību pārstāvjiem</w:t>
      </w:r>
      <w:r w:rsidRPr="001B1CE1">
        <w:rPr>
          <w:noProof/>
        </w:rPr>
        <w:t xml:space="preserve">, lai informētu par aktualitātēm VRAA administrēto ES fondu projektu ieviešanā. </w:t>
      </w:r>
    </w:p>
    <w:p w:rsidR="003569B4" w:rsidRDefault="00926CA6" w:rsidP="003569B4">
      <w:pPr>
        <w:shd w:val="clear" w:color="auto" w:fill="FFFFFF"/>
        <w:spacing w:before="100" w:beforeAutospacing="1" w:after="150"/>
        <w:outlineLvl w:val="1"/>
      </w:pPr>
      <w:hyperlink r:id="rId38" w:history="1">
        <w:r w:rsidR="003569B4" w:rsidRPr="00991DF4">
          <w:rPr>
            <w:rStyle w:val="Hipersaite"/>
            <w:noProof/>
          </w:rPr>
          <w:t>Lasīt vairāk</w:t>
        </w:r>
      </w:hyperlink>
      <w:r w:rsidR="003569B4">
        <w:rPr>
          <w:noProof/>
        </w:rPr>
        <w:br/>
      </w:r>
    </w:p>
    <w:p w:rsidR="00A5614F" w:rsidRPr="007158BA" w:rsidRDefault="00A5614F" w:rsidP="003569B4">
      <w:pPr>
        <w:shd w:val="clear" w:color="auto" w:fill="FFFFFF"/>
        <w:spacing w:before="100" w:beforeAutospacing="1" w:after="150"/>
        <w:outlineLvl w:val="1"/>
      </w:pPr>
    </w:p>
    <w:p w:rsidR="00F44CC9" w:rsidRPr="00C64F96" w:rsidRDefault="00F44CC9" w:rsidP="00F44CC9">
      <w:pPr>
        <w:spacing w:after="0" w:line="240" w:lineRule="auto"/>
        <w:jc w:val="both"/>
        <w:rPr>
          <w:rFonts w:eastAsia="Times New Roman" w:cs="Times New Roman"/>
          <w:sz w:val="24"/>
          <w:szCs w:val="24"/>
        </w:rPr>
      </w:pPr>
      <w:r w:rsidRPr="00C64F96">
        <w:rPr>
          <w:rFonts w:eastAsia="Times New Roman" w:cs="Times New Roman"/>
          <w:b/>
          <w:color w:val="943634"/>
          <w:sz w:val="32"/>
          <w:szCs w:val="32"/>
          <w:lang w:val="fr-BE"/>
        </w:rPr>
        <w:t>PIELIKUMOS</w:t>
      </w:r>
    </w:p>
    <w:p w:rsidR="00F44CC9" w:rsidRDefault="00F44CC9" w:rsidP="00F44CC9">
      <w:pPr>
        <w:spacing w:after="0" w:line="240" w:lineRule="auto"/>
        <w:jc w:val="both"/>
        <w:rPr>
          <w:rFonts w:eastAsia="Times New Roman" w:cs="Times New Roman"/>
          <w:sz w:val="32"/>
          <w:szCs w:val="32"/>
          <w:lang w:val="fr-BE"/>
        </w:rPr>
      </w:pPr>
    </w:p>
    <w:p w:rsidR="00F73EF8" w:rsidRPr="00D62AF1" w:rsidRDefault="00D62AF1" w:rsidP="00F73EF8">
      <w:pPr>
        <w:pStyle w:val="Sarakstarindkopa"/>
        <w:numPr>
          <w:ilvl w:val="0"/>
          <w:numId w:val="27"/>
        </w:numPr>
        <w:jc w:val="both"/>
        <w:rPr>
          <w:rFonts w:asciiTheme="minorHAnsi" w:hAnsiTheme="minorHAnsi"/>
          <w:lang w:val="fr-BE"/>
        </w:rPr>
      </w:pPr>
      <w:r w:rsidRPr="00D62AF1">
        <w:rPr>
          <w:rFonts w:asciiTheme="minorHAnsi" w:hAnsiTheme="minorHAnsi"/>
          <w:lang w:val="fr-BE"/>
        </w:rPr>
        <w:t>Nr.1 – Atsauksme par NAP</w:t>
      </w:r>
    </w:p>
    <w:p w:rsidR="00D62AF1" w:rsidRPr="00D62AF1" w:rsidRDefault="00D62AF1" w:rsidP="00F73EF8">
      <w:pPr>
        <w:pStyle w:val="Sarakstarindkopa"/>
        <w:numPr>
          <w:ilvl w:val="0"/>
          <w:numId w:val="27"/>
        </w:numPr>
        <w:jc w:val="both"/>
        <w:rPr>
          <w:rFonts w:asciiTheme="minorHAnsi" w:hAnsiTheme="minorHAnsi"/>
          <w:lang w:val="fr-BE"/>
        </w:rPr>
      </w:pPr>
      <w:r w:rsidRPr="00D62AF1">
        <w:rPr>
          <w:rFonts w:asciiTheme="minorHAnsi" w:hAnsiTheme="minorHAnsi"/>
          <w:lang w:val="fr-BE"/>
        </w:rPr>
        <w:t>Nr.2 ;3 – LPS nesaskaņojumi</w:t>
      </w:r>
    </w:p>
    <w:p w:rsidR="00D62AF1" w:rsidRPr="00D62AF1" w:rsidRDefault="00D62AF1" w:rsidP="00F73EF8">
      <w:pPr>
        <w:pStyle w:val="Sarakstarindkopa"/>
        <w:numPr>
          <w:ilvl w:val="0"/>
          <w:numId w:val="27"/>
        </w:numPr>
        <w:jc w:val="both"/>
        <w:rPr>
          <w:rFonts w:asciiTheme="minorHAnsi" w:hAnsiTheme="minorHAnsi"/>
          <w:lang w:val="fr-BE"/>
        </w:rPr>
      </w:pPr>
      <w:r w:rsidRPr="00D62AF1">
        <w:rPr>
          <w:rFonts w:asciiTheme="minorHAnsi" w:hAnsiTheme="minorHAnsi"/>
          <w:lang w:val="fr-BE"/>
        </w:rPr>
        <w:t>Nr.4 – Radošuma pils organizētās « Domāšanas apmācības »</w:t>
      </w:r>
    </w:p>
    <w:p w:rsidR="00E10E69" w:rsidRDefault="00E10E69" w:rsidP="00E10E69">
      <w:pPr>
        <w:spacing w:after="0" w:line="240" w:lineRule="auto"/>
        <w:ind w:left="644"/>
        <w:jc w:val="both"/>
        <w:rPr>
          <w:rFonts w:eastAsia="Times New Roman" w:cs="Times New Roman"/>
          <w:b/>
          <w:sz w:val="24"/>
          <w:szCs w:val="24"/>
        </w:rPr>
      </w:pPr>
    </w:p>
    <w:p w:rsidR="00844925" w:rsidRDefault="00844925" w:rsidP="00E10E69">
      <w:pPr>
        <w:spacing w:after="0" w:line="240" w:lineRule="auto"/>
        <w:ind w:left="644"/>
        <w:jc w:val="both"/>
        <w:rPr>
          <w:rFonts w:eastAsia="Times New Roman" w:cs="Times New Roman"/>
          <w:b/>
          <w:sz w:val="24"/>
          <w:szCs w:val="24"/>
        </w:rPr>
      </w:pPr>
    </w:p>
    <w:p w:rsidR="00844925" w:rsidRPr="00C64F96" w:rsidRDefault="00844925" w:rsidP="00E10E69">
      <w:pPr>
        <w:spacing w:after="0" w:line="240" w:lineRule="auto"/>
        <w:ind w:left="644"/>
        <w:jc w:val="both"/>
        <w:rPr>
          <w:rFonts w:eastAsia="Times New Roman" w:cs="Times New Roman"/>
          <w:b/>
          <w:sz w:val="24"/>
          <w:szCs w:val="24"/>
        </w:rPr>
      </w:pPr>
    </w:p>
    <w:p w:rsidR="00F44CC9" w:rsidRPr="00C64F96" w:rsidRDefault="00F44CC9" w:rsidP="00F44CC9">
      <w:pPr>
        <w:spacing w:after="0" w:line="240" w:lineRule="auto"/>
        <w:ind w:left="360"/>
        <w:jc w:val="both"/>
        <w:rPr>
          <w:rFonts w:eastAsia="Times New Roman" w:cs="Times New Roman"/>
          <w:sz w:val="24"/>
          <w:szCs w:val="24"/>
          <w:lang w:eastAsia="lv-LV"/>
        </w:rPr>
      </w:pPr>
    </w:p>
    <w:p w:rsidR="00F44CC9" w:rsidRPr="00C64F96" w:rsidRDefault="00F44CC9" w:rsidP="00F44CC9">
      <w:pPr>
        <w:spacing w:after="0" w:line="240" w:lineRule="auto"/>
        <w:ind w:left="360"/>
        <w:jc w:val="right"/>
        <w:rPr>
          <w:rFonts w:eastAsia="Times New Roman" w:cs="Times New Roman"/>
          <w:sz w:val="24"/>
          <w:szCs w:val="24"/>
        </w:rPr>
      </w:pPr>
      <w:r w:rsidRPr="00C64F96">
        <w:rPr>
          <w:rFonts w:eastAsia="Times New Roman" w:cs="Times New Roman"/>
          <w:i/>
          <w:sz w:val="24"/>
          <w:szCs w:val="24"/>
          <w:lang w:eastAsia="lv-LV"/>
        </w:rPr>
        <w:t xml:space="preserve">Pašvaldībām aktuālu informāciju lasiet arī LPS mājas lapā </w:t>
      </w:r>
      <w:hyperlink r:id="rId39" w:history="1">
        <w:r w:rsidRPr="00C64F96">
          <w:rPr>
            <w:rFonts w:eastAsia="Times New Roman" w:cs="Times New Roman"/>
            <w:i/>
            <w:color w:val="0000FF"/>
            <w:sz w:val="24"/>
            <w:szCs w:val="24"/>
            <w:u w:val="single"/>
          </w:rPr>
          <w:t>www.lps.lv</w:t>
        </w:r>
      </w:hyperlink>
      <w:r w:rsidRPr="00C64F96">
        <w:rPr>
          <w:rFonts w:eastAsia="Times New Roman" w:cs="Times New Roman"/>
          <w:sz w:val="24"/>
          <w:szCs w:val="24"/>
        </w:rPr>
        <w:t xml:space="preserve"> </w:t>
      </w:r>
    </w:p>
    <w:p w:rsidR="00F44CC9" w:rsidRPr="00C64F96" w:rsidRDefault="00F44CC9" w:rsidP="00F44CC9">
      <w:pPr>
        <w:spacing w:after="0" w:line="240" w:lineRule="auto"/>
        <w:ind w:left="360"/>
        <w:jc w:val="right"/>
        <w:rPr>
          <w:rFonts w:eastAsia="Times New Roman" w:cs="Times New Roman"/>
          <w:color w:val="000000"/>
          <w:sz w:val="24"/>
          <w:szCs w:val="24"/>
        </w:rPr>
      </w:pPr>
      <w:r w:rsidRPr="00C64F96">
        <w:rPr>
          <w:rFonts w:eastAsia="Times New Roman" w:cs="Times New Roman"/>
          <w:i/>
          <w:sz w:val="24"/>
          <w:szCs w:val="24"/>
        </w:rPr>
        <w:t xml:space="preserve">Sekojiet LPS aktualitātēm arī twitter.com: </w:t>
      </w:r>
      <w:hyperlink r:id="rId40" w:history="1">
        <w:r w:rsidRPr="00C64F96">
          <w:rPr>
            <w:rFonts w:eastAsia="Times New Roman" w:cs="Times New Roman"/>
            <w:i/>
            <w:color w:val="0000FF"/>
            <w:sz w:val="24"/>
            <w:szCs w:val="24"/>
            <w:u w:val="single"/>
          </w:rPr>
          <w:t>http://twitter.com/lps_lv</w:t>
        </w:r>
      </w:hyperlink>
      <w:r w:rsidRPr="00C64F96">
        <w:rPr>
          <w:rFonts w:eastAsia="Times New Roman" w:cs="Times New Roman"/>
          <w:i/>
          <w:color w:val="000000"/>
          <w:sz w:val="24"/>
          <w:szCs w:val="24"/>
        </w:rPr>
        <w:t xml:space="preserve"> </w:t>
      </w:r>
    </w:p>
    <w:p w:rsidR="00F44CC9" w:rsidRPr="00C64F96" w:rsidRDefault="00F44CC9" w:rsidP="00F44CC9">
      <w:pPr>
        <w:spacing w:after="0" w:line="240" w:lineRule="auto"/>
        <w:ind w:left="360"/>
        <w:jc w:val="right"/>
        <w:rPr>
          <w:rFonts w:eastAsia="Times New Roman" w:cs="Times New Roman"/>
          <w:color w:val="000000"/>
          <w:sz w:val="17"/>
          <w:szCs w:val="17"/>
        </w:rPr>
      </w:pPr>
      <w:r w:rsidRPr="00C64F96">
        <w:rPr>
          <w:rFonts w:eastAsia="Times New Roman" w:cs="Times New Roman"/>
          <w:b/>
          <w:i/>
          <w:sz w:val="24"/>
          <w:szCs w:val="24"/>
        </w:rPr>
        <w:t xml:space="preserve">Ilze Mutjanko, </w:t>
      </w:r>
      <w:r w:rsidRPr="00C64F96">
        <w:rPr>
          <w:rFonts w:eastAsia="Times New Roman" w:cs="Times New Roman"/>
          <w:i/>
          <w:sz w:val="24"/>
          <w:szCs w:val="24"/>
        </w:rPr>
        <w:t xml:space="preserve">LPS padomniece sabiedrisko attiecību jautājumos, </w:t>
      </w:r>
      <w:hyperlink r:id="rId41" w:history="1">
        <w:r w:rsidRPr="00C64F96">
          <w:rPr>
            <w:rFonts w:eastAsia="Times New Roman" w:cs="Times New Roman"/>
            <w:i/>
            <w:color w:val="0000FF"/>
            <w:sz w:val="24"/>
            <w:szCs w:val="24"/>
            <w:u w:val="single"/>
          </w:rPr>
          <w:t>ilze.mutjanko@lps.lv</w:t>
        </w:r>
      </w:hyperlink>
    </w:p>
    <w:p w:rsidR="00F44CC9" w:rsidRPr="00C64F96" w:rsidRDefault="00F44CC9" w:rsidP="00F44CC9"/>
    <w:p w:rsidR="005B1728" w:rsidRPr="00C64F96" w:rsidRDefault="005B1728"/>
    <w:sectPr w:rsidR="005B1728" w:rsidRPr="00C64F96" w:rsidSect="00D24B4E">
      <w:headerReference w:type="default" r:id="rId42"/>
      <w:pgSz w:w="11906" w:h="16838"/>
      <w:pgMar w:top="720" w:right="720" w:bottom="720" w:left="720" w:header="28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EF8" w:rsidRDefault="00F73EF8" w:rsidP="00D24B4E">
      <w:pPr>
        <w:spacing w:after="0" w:line="240" w:lineRule="auto"/>
      </w:pPr>
      <w:r>
        <w:separator/>
      </w:r>
    </w:p>
  </w:endnote>
  <w:endnote w:type="continuationSeparator" w:id="0">
    <w:p w:rsidR="00F73EF8" w:rsidRDefault="00F73EF8" w:rsidP="00D24B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Arial">
    <w:panose1 w:val="020B0604020202020204"/>
    <w:charset w:val="BA"/>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20000287" w:usb1="00000000" w:usb2="00000000" w:usb3="00000000" w:csb0="0000019F" w:csb1="00000000"/>
  </w:font>
  <w:font w:name="Cambria">
    <w:panose1 w:val="02040503050406030204"/>
    <w:charset w:val="BA"/>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EF8" w:rsidRDefault="00F73EF8" w:rsidP="00D24B4E">
      <w:pPr>
        <w:spacing w:after="0" w:line="240" w:lineRule="auto"/>
      </w:pPr>
      <w:r>
        <w:separator/>
      </w:r>
    </w:p>
  </w:footnote>
  <w:footnote w:type="continuationSeparator" w:id="0">
    <w:p w:rsidR="00F73EF8" w:rsidRDefault="00F73EF8" w:rsidP="00D24B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F8" w:rsidRDefault="00F73EF8" w:rsidP="00D24B4E">
    <w:pPr>
      <w:pStyle w:val="Galvene"/>
      <w:jc w:val="right"/>
    </w:pPr>
    <w:r>
      <w:t>Nr.36/ 14.09.2012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 o:bullet="t"/>
    </w:pict>
  </w:numPicBullet>
  <w:abstractNum w:abstractNumId="0">
    <w:nsid w:val="086E0FC4"/>
    <w:multiLevelType w:val="hybridMultilevel"/>
    <w:tmpl w:val="28F6D92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99D7078"/>
    <w:multiLevelType w:val="multilevel"/>
    <w:tmpl w:val="F0B02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A69013E"/>
    <w:multiLevelType w:val="hybridMultilevel"/>
    <w:tmpl w:val="98B28DAA"/>
    <w:lvl w:ilvl="0" w:tplc="AB86DF54">
      <w:start w:val="1"/>
      <w:numFmt w:val="bullet"/>
      <w:lvlText w:val=""/>
      <w:lvlJc w:val="left"/>
      <w:pPr>
        <w:tabs>
          <w:tab w:val="num" w:pos="720"/>
        </w:tabs>
        <w:ind w:left="720" w:hanging="360"/>
      </w:pPr>
      <w:rPr>
        <w:rFonts w:ascii="Wingdings" w:hAnsi="Wingdings" w:hint="default"/>
        <w:color w:val="943634"/>
        <w:sz w:val="20"/>
        <w:szCs w:val="20"/>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
    <w:nsid w:val="0F7F312A"/>
    <w:multiLevelType w:val="hybridMultilevel"/>
    <w:tmpl w:val="9FC039E6"/>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4">
    <w:nsid w:val="14B34C8E"/>
    <w:multiLevelType w:val="multilevel"/>
    <w:tmpl w:val="422E3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E566CD"/>
    <w:multiLevelType w:val="hybridMultilevel"/>
    <w:tmpl w:val="2A601BFA"/>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9B034B9"/>
    <w:multiLevelType w:val="hybridMultilevel"/>
    <w:tmpl w:val="B0D213DC"/>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A2831AA"/>
    <w:multiLevelType w:val="hybridMultilevel"/>
    <w:tmpl w:val="2D1C0EDC"/>
    <w:lvl w:ilvl="0" w:tplc="AB86DF54">
      <w:start w:val="1"/>
      <w:numFmt w:val="bullet"/>
      <w:lvlText w:val=""/>
      <w:lvlJc w:val="left"/>
      <w:pPr>
        <w:ind w:left="1125" w:hanging="360"/>
      </w:pPr>
      <w:rPr>
        <w:rFonts w:ascii="Wingdings" w:hAnsi="Wingdings" w:hint="default"/>
        <w:color w:val="943634"/>
        <w:sz w:val="20"/>
        <w:szCs w:val="20"/>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8">
    <w:nsid w:val="1CE47E5C"/>
    <w:multiLevelType w:val="hybridMultilevel"/>
    <w:tmpl w:val="4EBAA11E"/>
    <w:lvl w:ilvl="0" w:tplc="AB86DF54">
      <w:start w:val="1"/>
      <w:numFmt w:val="bullet"/>
      <w:lvlText w:val=""/>
      <w:lvlJc w:val="left"/>
      <w:pPr>
        <w:ind w:left="644"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1FC01AF"/>
    <w:multiLevelType w:val="hybridMultilevel"/>
    <w:tmpl w:val="9A9AA87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23B75FC"/>
    <w:multiLevelType w:val="hybridMultilevel"/>
    <w:tmpl w:val="39FA886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44408C1"/>
    <w:multiLevelType w:val="multilevel"/>
    <w:tmpl w:val="1F4C3170"/>
    <w:lvl w:ilvl="0">
      <w:start w:val="1"/>
      <w:numFmt w:val="bullet"/>
      <w:lvlText w:val=""/>
      <w:lvlJc w:val="left"/>
      <w:pPr>
        <w:tabs>
          <w:tab w:val="num" w:pos="720"/>
        </w:tabs>
        <w:ind w:left="720" w:hanging="360"/>
      </w:pPr>
      <w:rPr>
        <w:rFonts w:ascii="Wingdings" w:hAnsi="Wingdings" w:hint="default"/>
        <w:color w:val="943634"/>
        <w:sz w:val="20"/>
        <w:szCs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266061"/>
    <w:multiLevelType w:val="hybridMultilevel"/>
    <w:tmpl w:val="5964BCFE"/>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5DE4B44"/>
    <w:multiLevelType w:val="hybridMultilevel"/>
    <w:tmpl w:val="7F602080"/>
    <w:lvl w:ilvl="0" w:tplc="AB86DF54">
      <w:start w:val="1"/>
      <w:numFmt w:val="bullet"/>
      <w:lvlText w:val=""/>
      <w:lvlJc w:val="left"/>
      <w:pPr>
        <w:ind w:left="435" w:hanging="360"/>
      </w:pPr>
      <w:rPr>
        <w:rFonts w:ascii="Wingdings" w:hAnsi="Wingdings" w:hint="default"/>
        <w:color w:val="943634"/>
        <w:sz w:val="20"/>
        <w:szCs w:val="20"/>
      </w:rPr>
    </w:lvl>
    <w:lvl w:ilvl="1" w:tplc="04260003" w:tentative="1">
      <w:start w:val="1"/>
      <w:numFmt w:val="bullet"/>
      <w:lvlText w:val="o"/>
      <w:lvlJc w:val="left"/>
      <w:pPr>
        <w:ind w:left="1155" w:hanging="360"/>
      </w:pPr>
      <w:rPr>
        <w:rFonts w:ascii="Courier New" w:hAnsi="Courier New" w:cs="Courier New" w:hint="default"/>
      </w:rPr>
    </w:lvl>
    <w:lvl w:ilvl="2" w:tplc="04260005" w:tentative="1">
      <w:start w:val="1"/>
      <w:numFmt w:val="bullet"/>
      <w:lvlText w:val=""/>
      <w:lvlJc w:val="left"/>
      <w:pPr>
        <w:ind w:left="1875" w:hanging="360"/>
      </w:pPr>
      <w:rPr>
        <w:rFonts w:ascii="Wingdings" w:hAnsi="Wingdings" w:hint="default"/>
      </w:rPr>
    </w:lvl>
    <w:lvl w:ilvl="3" w:tplc="04260001" w:tentative="1">
      <w:start w:val="1"/>
      <w:numFmt w:val="bullet"/>
      <w:lvlText w:val=""/>
      <w:lvlJc w:val="left"/>
      <w:pPr>
        <w:ind w:left="2595" w:hanging="360"/>
      </w:pPr>
      <w:rPr>
        <w:rFonts w:ascii="Symbol" w:hAnsi="Symbol" w:hint="default"/>
      </w:rPr>
    </w:lvl>
    <w:lvl w:ilvl="4" w:tplc="04260003" w:tentative="1">
      <w:start w:val="1"/>
      <w:numFmt w:val="bullet"/>
      <w:lvlText w:val="o"/>
      <w:lvlJc w:val="left"/>
      <w:pPr>
        <w:ind w:left="3315" w:hanging="360"/>
      </w:pPr>
      <w:rPr>
        <w:rFonts w:ascii="Courier New" w:hAnsi="Courier New" w:cs="Courier New" w:hint="default"/>
      </w:rPr>
    </w:lvl>
    <w:lvl w:ilvl="5" w:tplc="04260005" w:tentative="1">
      <w:start w:val="1"/>
      <w:numFmt w:val="bullet"/>
      <w:lvlText w:val=""/>
      <w:lvlJc w:val="left"/>
      <w:pPr>
        <w:ind w:left="4035" w:hanging="360"/>
      </w:pPr>
      <w:rPr>
        <w:rFonts w:ascii="Wingdings" w:hAnsi="Wingdings" w:hint="default"/>
      </w:rPr>
    </w:lvl>
    <w:lvl w:ilvl="6" w:tplc="04260001" w:tentative="1">
      <w:start w:val="1"/>
      <w:numFmt w:val="bullet"/>
      <w:lvlText w:val=""/>
      <w:lvlJc w:val="left"/>
      <w:pPr>
        <w:ind w:left="4755" w:hanging="360"/>
      </w:pPr>
      <w:rPr>
        <w:rFonts w:ascii="Symbol" w:hAnsi="Symbol" w:hint="default"/>
      </w:rPr>
    </w:lvl>
    <w:lvl w:ilvl="7" w:tplc="04260003" w:tentative="1">
      <w:start w:val="1"/>
      <w:numFmt w:val="bullet"/>
      <w:lvlText w:val="o"/>
      <w:lvlJc w:val="left"/>
      <w:pPr>
        <w:ind w:left="5475" w:hanging="360"/>
      </w:pPr>
      <w:rPr>
        <w:rFonts w:ascii="Courier New" w:hAnsi="Courier New" w:cs="Courier New" w:hint="default"/>
      </w:rPr>
    </w:lvl>
    <w:lvl w:ilvl="8" w:tplc="04260005" w:tentative="1">
      <w:start w:val="1"/>
      <w:numFmt w:val="bullet"/>
      <w:lvlText w:val=""/>
      <w:lvlJc w:val="left"/>
      <w:pPr>
        <w:ind w:left="6195" w:hanging="360"/>
      </w:pPr>
      <w:rPr>
        <w:rFonts w:ascii="Wingdings" w:hAnsi="Wingdings" w:hint="default"/>
      </w:rPr>
    </w:lvl>
  </w:abstractNum>
  <w:abstractNum w:abstractNumId="14">
    <w:nsid w:val="4FB10BA7"/>
    <w:multiLevelType w:val="hybridMultilevel"/>
    <w:tmpl w:val="7A7437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50807BC2"/>
    <w:multiLevelType w:val="hybridMultilevel"/>
    <w:tmpl w:val="08D6529C"/>
    <w:lvl w:ilvl="0" w:tplc="A9F84442">
      <w:numFmt w:val="bullet"/>
      <w:lvlText w:val="·"/>
      <w:lvlJc w:val="left"/>
      <w:pPr>
        <w:ind w:left="1065" w:hanging="705"/>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5277676F"/>
    <w:multiLevelType w:val="hybridMultilevel"/>
    <w:tmpl w:val="4F502C46"/>
    <w:lvl w:ilvl="0" w:tplc="2826BD28">
      <w:start w:val="1"/>
      <w:numFmt w:val="decimal"/>
      <w:lvlText w:val="%1."/>
      <w:lvlJc w:val="left"/>
      <w:pPr>
        <w:ind w:left="1665"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7">
    <w:nsid w:val="52C642B7"/>
    <w:multiLevelType w:val="hybridMultilevel"/>
    <w:tmpl w:val="6458DAD4"/>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52CF072C"/>
    <w:multiLevelType w:val="hybridMultilevel"/>
    <w:tmpl w:val="C1EAE27A"/>
    <w:lvl w:ilvl="0" w:tplc="FBE085BA">
      <w:start w:val="1"/>
      <w:numFmt w:val="decimal"/>
      <w:lvlText w:val="%1)"/>
      <w:lvlJc w:val="left"/>
      <w:pPr>
        <w:ind w:left="1440" w:hanging="360"/>
      </w:pPr>
      <w:rPr>
        <w:color w:val="auto"/>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9">
    <w:nsid w:val="5BD667B3"/>
    <w:multiLevelType w:val="hybridMultilevel"/>
    <w:tmpl w:val="BDD8AFE2"/>
    <w:lvl w:ilvl="0" w:tplc="0426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0">
    <w:nsid w:val="6E9C359F"/>
    <w:multiLevelType w:val="hybridMultilevel"/>
    <w:tmpl w:val="82E88660"/>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72811442"/>
    <w:multiLevelType w:val="hybridMultilevel"/>
    <w:tmpl w:val="D026E97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73F67F84"/>
    <w:multiLevelType w:val="hybridMultilevel"/>
    <w:tmpl w:val="9CF4A25A"/>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7BB237D8"/>
    <w:multiLevelType w:val="hybridMultilevel"/>
    <w:tmpl w:val="4E9C179C"/>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8"/>
  </w:num>
  <w:num w:numId="6">
    <w:abstractNumId w:val="9"/>
  </w:num>
  <w:num w:numId="7">
    <w:abstractNumId w:val="11"/>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0"/>
  </w:num>
  <w:num w:numId="13">
    <w:abstractNumId w:val="15"/>
  </w:num>
  <w:num w:numId="14">
    <w:abstractNumId w:val="2"/>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2"/>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0"/>
  </w:num>
  <w:num w:numId="21">
    <w:abstractNumId w:val="13"/>
  </w:num>
  <w:num w:numId="22">
    <w:abstractNumId w:val="17"/>
  </w:num>
  <w:num w:numId="23">
    <w:abstractNumId w:val="1"/>
  </w:num>
  <w:num w:numId="24">
    <w:abstractNumId w:val="5"/>
  </w:num>
  <w:num w:numId="25">
    <w:abstractNumId w:val="22"/>
  </w:num>
  <w:num w:numId="26">
    <w:abstractNumId w:val="14"/>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44CC9"/>
    <w:rsid w:val="00002713"/>
    <w:rsid w:val="00006F1F"/>
    <w:rsid w:val="00023D43"/>
    <w:rsid w:val="000267A2"/>
    <w:rsid w:val="00032517"/>
    <w:rsid w:val="0003398C"/>
    <w:rsid w:val="000473B2"/>
    <w:rsid w:val="00047B4E"/>
    <w:rsid w:val="00067572"/>
    <w:rsid w:val="00072380"/>
    <w:rsid w:val="000816CC"/>
    <w:rsid w:val="0009273E"/>
    <w:rsid w:val="00097A0D"/>
    <w:rsid w:val="000A21D6"/>
    <w:rsid w:val="000A7ADE"/>
    <w:rsid w:val="000B20D5"/>
    <w:rsid w:val="000C3B56"/>
    <w:rsid w:val="000C61C5"/>
    <w:rsid w:val="000D05B8"/>
    <w:rsid w:val="000D27F3"/>
    <w:rsid w:val="000D4E9F"/>
    <w:rsid w:val="000F5D94"/>
    <w:rsid w:val="0010094A"/>
    <w:rsid w:val="0010153B"/>
    <w:rsid w:val="001109EF"/>
    <w:rsid w:val="001171B6"/>
    <w:rsid w:val="00130F0B"/>
    <w:rsid w:val="001359AC"/>
    <w:rsid w:val="0014076B"/>
    <w:rsid w:val="00154D73"/>
    <w:rsid w:val="001755D2"/>
    <w:rsid w:val="00177DBE"/>
    <w:rsid w:val="001900DB"/>
    <w:rsid w:val="00192F2B"/>
    <w:rsid w:val="0019408A"/>
    <w:rsid w:val="00195FB3"/>
    <w:rsid w:val="001978DF"/>
    <w:rsid w:val="001C17A6"/>
    <w:rsid w:val="001D362B"/>
    <w:rsid w:val="001E1BF8"/>
    <w:rsid w:val="001E6EE8"/>
    <w:rsid w:val="001F7542"/>
    <w:rsid w:val="00201615"/>
    <w:rsid w:val="00201CA1"/>
    <w:rsid w:val="00202C1F"/>
    <w:rsid w:val="00211046"/>
    <w:rsid w:val="00213EC5"/>
    <w:rsid w:val="00222CCF"/>
    <w:rsid w:val="00232EF1"/>
    <w:rsid w:val="00240316"/>
    <w:rsid w:val="002532E9"/>
    <w:rsid w:val="00256984"/>
    <w:rsid w:val="00257484"/>
    <w:rsid w:val="002659E4"/>
    <w:rsid w:val="00274F68"/>
    <w:rsid w:val="00275634"/>
    <w:rsid w:val="00282A50"/>
    <w:rsid w:val="00285DEF"/>
    <w:rsid w:val="00296237"/>
    <w:rsid w:val="00296794"/>
    <w:rsid w:val="002A3CBF"/>
    <w:rsid w:val="002A4A2A"/>
    <w:rsid w:val="002B1FA4"/>
    <w:rsid w:val="002B332E"/>
    <w:rsid w:val="002B56D7"/>
    <w:rsid w:val="002C4276"/>
    <w:rsid w:val="002C5E6D"/>
    <w:rsid w:val="002D254F"/>
    <w:rsid w:val="00321F77"/>
    <w:rsid w:val="0033526D"/>
    <w:rsid w:val="00337E98"/>
    <w:rsid w:val="00344B1D"/>
    <w:rsid w:val="003479AA"/>
    <w:rsid w:val="003569B4"/>
    <w:rsid w:val="003641FD"/>
    <w:rsid w:val="00365660"/>
    <w:rsid w:val="00370C09"/>
    <w:rsid w:val="00391E03"/>
    <w:rsid w:val="003A3967"/>
    <w:rsid w:val="003B5F35"/>
    <w:rsid w:val="003E45F0"/>
    <w:rsid w:val="003F6664"/>
    <w:rsid w:val="00403BB0"/>
    <w:rsid w:val="00416BD1"/>
    <w:rsid w:val="00432BE0"/>
    <w:rsid w:val="00437D66"/>
    <w:rsid w:val="00447988"/>
    <w:rsid w:val="00451473"/>
    <w:rsid w:val="00454526"/>
    <w:rsid w:val="00457DDE"/>
    <w:rsid w:val="00460143"/>
    <w:rsid w:val="00464B34"/>
    <w:rsid w:val="00465D84"/>
    <w:rsid w:val="00480348"/>
    <w:rsid w:val="00493C02"/>
    <w:rsid w:val="004972DE"/>
    <w:rsid w:val="004A0572"/>
    <w:rsid w:val="004B33F3"/>
    <w:rsid w:val="004B62C5"/>
    <w:rsid w:val="00516B78"/>
    <w:rsid w:val="00516D83"/>
    <w:rsid w:val="0052021F"/>
    <w:rsid w:val="0052075F"/>
    <w:rsid w:val="005231F3"/>
    <w:rsid w:val="00525032"/>
    <w:rsid w:val="00525788"/>
    <w:rsid w:val="005430F8"/>
    <w:rsid w:val="00557CA8"/>
    <w:rsid w:val="0057206E"/>
    <w:rsid w:val="00576760"/>
    <w:rsid w:val="00583123"/>
    <w:rsid w:val="00585F0C"/>
    <w:rsid w:val="005A10EA"/>
    <w:rsid w:val="005B1728"/>
    <w:rsid w:val="005B18E1"/>
    <w:rsid w:val="005E081C"/>
    <w:rsid w:val="006138CA"/>
    <w:rsid w:val="00627171"/>
    <w:rsid w:val="00635FB1"/>
    <w:rsid w:val="00642A58"/>
    <w:rsid w:val="00642F95"/>
    <w:rsid w:val="00645A52"/>
    <w:rsid w:val="00646530"/>
    <w:rsid w:val="00657650"/>
    <w:rsid w:val="00696240"/>
    <w:rsid w:val="006A11CC"/>
    <w:rsid w:val="006B0850"/>
    <w:rsid w:val="006D0B48"/>
    <w:rsid w:val="006D7B65"/>
    <w:rsid w:val="006D7C59"/>
    <w:rsid w:val="0070791F"/>
    <w:rsid w:val="007158BA"/>
    <w:rsid w:val="0071697A"/>
    <w:rsid w:val="00732976"/>
    <w:rsid w:val="00733555"/>
    <w:rsid w:val="0073682E"/>
    <w:rsid w:val="00742A1C"/>
    <w:rsid w:val="007446B9"/>
    <w:rsid w:val="0074564E"/>
    <w:rsid w:val="00746407"/>
    <w:rsid w:val="00746AC8"/>
    <w:rsid w:val="0075198E"/>
    <w:rsid w:val="00764670"/>
    <w:rsid w:val="00764826"/>
    <w:rsid w:val="00772990"/>
    <w:rsid w:val="0077332E"/>
    <w:rsid w:val="007751CF"/>
    <w:rsid w:val="007754EB"/>
    <w:rsid w:val="00780B4D"/>
    <w:rsid w:val="00786134"/>
    <w:rsid w:val="00792A6F"/>
    <w:rsid w:val="007948CE"/>
    <w:rsid w:val="007A0A02"/>
    <w:rsid w:val="007A1652"/>
    <w:rsid w:val="007C5D3B"/>
    <w:rsid w:val="007D35C3"/>
    <w:rsid w:val="007D720E"/>
    <w:rsid w:val="007F2026"/>
    <w:rsid w:val="007F6558"/>
    <w:rsid w:val="00805D5D"/>
    <w:rsid w:val="00815D32"/>
    <w:rsid w:val="00830007"/>
    <w:rsid w:val="00831C07"/>
    <w:rsid w:val="00835353"/>
    <w:rsid w:val="00844925"/>
    <w:rsid w:val="00854A5D"/>
    <w:rsid w:val="0086123B"/>
    <w:rsid w:val="008661D5"/>
    <w:rsid w:val="008728A8"/>
    <w:rsid w:val="008A1122"/>
    <w:rsid w:val="008B19A9"/>
    <w:rsid w:val="008B59C8"/>
    <w:rsid w:val="008C6346"/>
    <w:rsid w:val="008C673B"/>
    <w:rsid w:val="008D512B"/>
    <w:rsid w:val="008E3422"/>
    <w:rsid w:val="008E3B48"/>
    <w:rsid w:val="008E56CA"/>
    <w:rsid w:val="008E74B8"/>
    <w:rsid w:val="008F666F"/>
    <w:rsid w:val="008F7193"/>
    <w:rsid w:val="00902589"/>
    <w:rsid w:val="00904E2D"/>
    <w:rsid w:val="00905AEA"/>
    <w:rsid w:val="00921FEF"/>
    <w:rsid w:val="00926CA6"/>
    <w:rsid w:val="00935912"/>
    <w:rsid w:val="00942D74"/>
    <w:rsid w:val="00944B79"/>
    <w:rsid w:val="00962876"/>
    <w:rsid w:val="009654FD"/>
    <w:rsid w:val="0097245D"/>
    <w:rsid w:val="009738CB"/>
    <w:rsid w:val="00992F23"/>
    <w:rsid w:val="009B65FD"/>
    <w:rsid w:val="009F2AE7"/>
    <w:rsid w:val="009F2BE7"/>
    <w:rsid w:val="009F42EC"/>
    <w:rsid w:val="00A14B8B"/>
    <w:rsid w:val="00A21B50"/>
    <w:rsid w:val="00A27250"/>
    <w:rsid w:val="00A33260"/>
    <w:rsid w:val="00A37502"/>
    <w:rsid w:val="00A42B84"/>
    <w:rsid w:val="00A5614F"/>
    <w:rsid w:val="00A640FA"/>
    <w:rsid w:val="00A7203D"/>
    <w:rsid w:val="00A7238F"/>
    <w:rsid w:val="00A82A49"/>
    <w:rsid w:val="00A90DCD"/>
    <w:rsid w:val="00A91C8A"/>
    <w:rsid w:val="00AB0973"/>
    <w:rsid w:val="00AB79B2"/>
    <w:rsid w:val="00AC0D89"/>
    <w:rsid w:val="00AC2351"/>
    <w:rsid w:val="00AC2A49"/>
    <w:rsid w:val="00AD0868"/>
    <w:rsid w:val="00AD7C45"/>
    <w:rsid w:val="00B061BB"/>
    <w:rsid w:val="00B11C85"/>
    <w:rsid w:val="00B13704"/>
    <w:rsid w:val="00B17A57"/>
    <w:rsid w:val="00B20594"/>
    <w:rsid w:val="00B20E50"/>
    <w:rsid w:val="00B222B3"/>
    <w:rsid w:val="00B26489"/>
    <w:rsid w:val="00B31436"/>
    <w:rsid w:val="00B35629"/>
    <w:rsid w:val="00B379DD"/>
    <w:rsid w:val="00B771A5"/>
    <w:rsid w:val="00B822E0"/>
    <w:rsid w:val="00B839BC"/>
    <w:rsid w:val="00B8560F"/>
    <w:rsid w:val="00BA0292"/>
    <w:rsid w:val="00BA7C60"/>
    <w:rsid w:val="00BB5AC1"/>
    <w:rsid w:val="00BB73EA"/>
    <w:rsid w:val="00BB7AE2"/>
    <w:rsid w:val="00BD086D"/>
    <w:rsid w:val="00BD5B8C"/>
    <w:rsid w:val="00BF57D8"/>
    <w:rsid w:val="00BF795F"/>
    <w:rsid w:val="00BF7B44"/>
    <w:rsid w:val="00C03024"/>
    <w:rsid w:val="00C20D7F"/>
    <w:rsid w:val="00C265AE"/>
    <w:rsid w:val="00C27F5D"/>
    <w:rsid w:val="00C32190"/>
    <w:rsid w:val="00C3581F"/>
    <w:rsid w:val="00C358C1"/>
    <w:rsid w:val="00C35A08"/>
    <w:rsid w:val="00C36D12"/>
    <w:rsid w:val="00C3770A"/>
    <w:rsid w:val="00C4334F"/>
    <w:rsid w:val="00C516F5"/>
    <w:rsid w:val="00C60F8F"/>
    <w:rsid w:val="00C61478"/>
    <w:rsid w:val="00C64F96"/>
    <w:rsid w:val="00C76F40"/>
    <w:rsid w:val="00C847F6"/>
    <w:rsid w:val="00C92172"/>
    <w:rsid w:val="00C9520D"/>
    <w:rsid w:val="00C97679"/>
    <w:rsid w:val="00CA6CAF"/>
    <w:rsid w:val="00CB7FB0"/>
    <w:rsid w:val="00CC0C41"/>
    <w:rsid w:val="00CC4A99"/>
    <w:rsid w:val="00CD7945"/>
    <w:rsid w:val="00CE41CF"/>
    <w:rsid w:val="00CF5F10"/>
    <w:rsid w:val="00D05EC5"/>
    <w:rsid w:val="00D15BF0"/>
    <w:rsid w:val="00D21CE3"/>
    <w:rsid w:val="00D24B4E"/>
    <w:rsid w:val="00D265CC"/>
    <w:rsid w:val="00D26FDA"/>
    <w:rsid w:val="00D3253B"/>
    <w:rsid w:val="00D3373C"/>
    <w:rsid w:val="00D62AF1"/>
    <w:rsid w:val="00D63C0A"/>
    <w:rsid w:val="00D64A54"/>
    <w:rsid w:val="00D74C74"/>
    <w:rsid w:val="00D936FA"/>
    <w:rsid w:val="00D9504D"/>
    <w:rsid w:val="00D9618A"/>
    <w:rsid w:val="00DA4C5D"/>
    <w:rsid w:val="00DA61DE"/>
    <w:rsid w:val="00DB43F8"/>
    <w:rsid w:val="00DB53A4"/>
    <w:rsid w:val="00DB6882"/>
    <w:rsid w:val="00DC5AEC"/>
    <w:rsid w:val="00DC6CA2"/>
    <w:rsid w:val="00DD2104"/>
    <w:rsid w:val="00DE0178"/>
    <w:rsid w:val="00DF05D4"/>
    <w:rsid w:val="00E00023"/>
    <w:rsid w:val="00E00A23"/>
    <w:rsid w:val="00E020B3"/>
    <w:rsid w:val="00E07805"/>
    <w:rsid w:val="00E10E69"/>
    <w:rsid w:val="00E11E2E"/>
    <w:rsid w:val="00E21085"/>
    <w:rsid w:val="00E279A4"/>
    <w:rsid w:val="00E32DF5"/>
    <w:rsid w:val="00E42856"/>
    <w:rsid w:val="00E469E4"/>
    <w:rsid w:val="00E52296"/>
    <w:rsid w:val="00E52F88"/>
    <w:rsid w:val="00E752CC"/>
    <w:rsid w:val="00E76A01"/>
    <w:rsid w:val="00E8298D"/>
    <w:rsid w:val="00E924A9"/>
    <w:rsid w:val="00EA0207"/>
    <w:rsid w:val="00EA053B"/>
    <w:rsid w:val="00EA5D4D"/>
    <w:rsid w:val="00EB34DA"/>
    <w:rsid w:val="00EB46B1"/>
    <w:rsid w:val="00EC4A53"/>
    <w:rsid w:val="00EC6ECA"/>
    <w:rsid w:val="00ED2A9E"/>
    <w:rsid w:val="00ED30D0"/>
    <w:rsid w:val="00ED3FFF"/>
    <w:rsid w:val="00ED64F5"/>
    <w:rsid w:val="00EE0AEA"/>
    <w:rsid w:val="00EE61E3"/>
    <w:rsid w:val="00EE7A3A"/>
    <w:rsid w:val="00EE7B48"/>
    <w:rsid w:val="00EF527A"/>
    <w:rsid w:val="00F21167"/>
    <w:rsid w:val="00F44CC9"/>
    <w:rsid w:val="00F45298"/>
    <w:rsid w:val="00F52983"/>
    <w:rsid w:val="00F571D0"/>
    <w:rsid w:val="00F601FB"/>
    <w:rsid w:val="00F633D6"/>
    <w:rsid w:val="00F67EC6"/>
    <w:rsid w:val="00F70871"/>
    <w:rsid w:val="00F73EF8"/>
    <w:rsid w:val="00F77707"/>
    <w:rsid w:val="00F910A4"/>
    <w:rsid w:val="00F92033"/>
    <w:rsid w:val="00F93D89"/>
    <w:rsid w:val="00FA0390"/>
    <w:rsid w:val="00FA049D"/>
    <w:rsid w:val="00FA5C57"/>
    <w:rsid w:val="00FB7EEE"/>
    <w:rsid w:val="00FC1B6D"/>
    <w:rsid w:val="00FC299F"/>
    <w:rsid w:val="00FC417A"/>
    <w:rsid w:val="00FD09E2"/>
    <w:rsid w:val="00FD1253"/>
    <w:rsid w:val="00FE0B40"/>
    <w:rsid w:val="00FE46A1"/>
    <w:rsid w:val="00FE7CA7"/>
    <w:rsid w:val="00FF1868"/>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209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F44CC9"/>
  </w:style>
  <w:style w:type="paragraph" w:styleId="Virsraksts2">
    <w:name w:val="heading 2"/>
    <w:basedOn w:val="Parastais"/>
    <w:link w:val="Virsraksts2Rakstz"/>
    <w:uiPriority w:val="9"/>
    <w:qFormat/>
    <w:rsid w:val="00C516F5"/>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ais"/>
    <w:link w:val="Pamatteksts2Rakstz"/>
    <w:uiPriority w:val="99"/>
    <w:unhideWhenUsed/>
    <w:rsid w:val="00F44CC9"/>
    <w:pPr>
      <w:spacing w:after="120" w:line="480" w:lineRule="auto"/>
    </w:pPr>
  </w:style>
  <w:style w:type="character" w:customStyle="1" w:styleId="Pamatteksts2Rakstz">
    <w:name w:val="Pamatteksts 2 Rakstz."/>
    <w:basedOn w:val="Noklusjumarindkopasfonts"/>
    <w:link w:val="Pamatteksts2"/>
    <w:uiPriority w:val="99"/>
    <w:rsid w:val="00F44CC9"/>
  </w:style>
  <w:style w:type="character" w:styleId="Hipersaite">
    <w:name w:val="Hyperlink"/>
    <w:basedOn w:val="Noklusjumarindkopasfonts"/>
    <w:uiPriority w:val="99"/>
    <w:unhideWhenUsed/>
    <w:rsid w:val="00F44CC9"/>
    <w:rPr>
      <w:color w:val="0000FF" w:themeColor="hyperlink"/>
      <w:u w:val="single"/>
    </w:rPr>
  </w:style>
  <w:style w:type="paragraph" w:styleId="Sarakstarindkopa">
    <w:name w:val="List Paragraph"/>
    <w:basedOn w:val="Parastais"/>
    <w:uiPriority w:val="34"/>
    <w:qFormat/>
    <w:rsid w:val="00F44CC9"/>
    <w:pPr>
      <w:spacing w:after="0" w:line="240" w:lineRule="auto"/>
      <w:ind w:left="720"/>
    </w:pPr>
    <w:rPr>
      <w:rFonts w:ascii="Times New Roman" w:eastAsia="Times New Roman" w:hAnsi="Times New Roman" w:cs="Times New Roman"/>
      <w:sz w:val="24"/>
      <w:szCs w:val="24"/>
      <w:lang w:eastAsia="lv-LV"/>
    </w:rPr>
  </w:style>
  <w:style w:type="paragraph" w:styleId="ParastaisWeb">
    <w:name w:val="Normal (Web)"/>
    <w:aliases w:val="sākums"/>
    <w:basedOn w:val="Parastais"/>
    <w:uiPriority w:val="99"/>
    <w:unhideWhenUsed/>
    <w:rsid w:val="00F44CC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
    <w:name w:val="Body Text"/>
    <w:basedOn w:val="Parastais"/>
    <w:link w:val="PamattekstsRakstz"/>
    <w:uiPriority w:val="99"/>
    <w:unhideWhenUsed/>
    <w:rsid w:val="00F44CC9"/>
    <w:pPr>
      <w:spacing w:after="120"/>
    </w:pPr>
  </w:style>
  <w:style w:type="character" w:customStyle="1" w:styleId="PamattekstsRakstz">
    <w:name w:val="Pamatteksts Rakstz."/>
    <w:basedOn w:val="Noklusjumarindkopasfonts"/>
    <w:link w:val="Pamatteksts"/>
    <w:uiPriority w:val="99"/>
    <w:rsid w:val="00F44CC9"/>
  </w:style>
  <w:style w:type="paragraph" w:styleId="Balonteksts">
    <w:name w:val="Balloon Text"/>
    <w:basedOn w:val="Parastais"/>
    <w:link w:val="BalontekstsRakstz"/>
    <w:uiPriority w:val="99"/>
    <w:semiHidden/>
    <w:unhideWhenUsed/>
    <w:rsid w:val="00F44CC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44CC9"/>
    <w:rPr>
      <w:rFonts w:ascii="Tahoma" w:hAnsi="Tahoma" w:cs="Tahoma"/>
      <w:sz w:val="16"/>
      <w:szCs w:val="16"/>
    </w:rPr>
  </w:style>
  <w:style w:type="character" w:styleId="Izteiksmgs">
    <w:name w:val="Strong"/>
    <w:basedOn w:val="Noklusjumarindkopasfonts"/>
    <w:qFormat/>
    <w:rsid w:val="00D21CE3"/>
    <w:rPr>
      <w:b/>
      <w:bCs/>
    </w:rPr>
  </w:style>
  <w:style w:type="character" w:customStyle="1" w:styleId="apple-style-span">
    <w:name w:val="apple-style-span"/>
    <w:basedOn w:val="Noklusjumarindkopasfonts"/>
    <w:rsid w:val="00942D74"/>
  </w:style>
  <w:style w:type="character" w:customStyle="1" w:styleId="Virsraksts2Rakstz">
    <w:name w:val="Virsraksts 2 Rakstz."/>
    <w:basedOn w:val="Noklusjumarindkopasfonts"/>
    <w:link w:val="Virsraksts2"/>
    <w:uiPriority w:val="9"/>
    <w:rsid w:val="00C516F5"/>
    <w:rPr>
      <w:rFonts w:ascii="Times New Roman" w:eastAsia="Times New Roman" w:hAnsi="Times New Roman" w:cs="Times New Roman"/>
      <w:b/>
      <w:bCs/>
      <w:sz w:val="36"/>
      <w:szCs w:val="36"/>
      <w:lang w:eastAsia="lv-LV"/>
    </w:rPr>
  </w:style>
  <w:style w:type="paragraph" w:styleId="Galvene">
    <w:name w:val="header"/>
    <w:basedOn w:val="Parastais"/>
    <w:link w:val="GalveneRakstz"/>
    <w:uiPriority w:val="99"/>
    <w:semiHidden/>
    <w:unhideWhenUsed/>
    <w:rsid w:val="00D24B4E"/>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D24B4E"/>
  </w:style>
  <w:style w:type="paragraph" w:styleId="Kjene">
    <w:name w:val="footer"/>
    <w:basedOn w:val="Parastais"/>
    <w:link w:val="KjeneRakstz"/>
    <w:uiPriority w:val="99"/>
    <w:semiHidden/>
    <w:unhideWhenUsed/>
    <w:rsid w:val="00D24B4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D24B4E"/>
  </w:style>
  <w:style w:type="character" w:styleId="Izmantotahipersaite">
    <w:name w:val="FollowedHyperlink"/>
    <w:basedOn w:val="Noklusjumarindkopasfonts"/>
    <w:uiPriority w:val="99"/>
    <w:semiHidden/>
    <w:unhideWhenUsed/>
    <w:rsid w:val="00585F0C"/>
    <w:rPr>
      <w:color w:val="800080" w:themeColor="followedHyperlink"/>
      <w:u w:val="single"/>
    </w:rPr>
  </w:style>
  <w:style w:type="character" w:styleId="Izclums">
    <w:name w:val="Emphasis"/>
    <w:basedOn w:val="Noklusjumarindkopasfonts"/>
    <w:qFormat/>
    <w:rsid w:val="00FE7CA7"/>
    <w:rPr>
      <w:i/>
      <w:iCs/>
    </w:rPr>
  </w:style>
  <w:style w:type="paragraph" w:styleId="Bezatstarpm">
    <w:name w:val="No Spacing"/>
    <w:uiPriority w:val="1"/>
    <w:qFormat/>
    <w:rsid w:val="003569B4"/>
    <w:pPr>
      <w:spacing w:after="0" w:line="240" w:lineRule="auto"/>
    </w:pPr>
    <w:rPr>
      <w:rFonts w:ascii="Calibri" w:eastAsia="Calibri" w:hAnsi="Calibri" w:cs="Arial"/>
    </w:rPr>
  </w:style>
  <w:style w:type="paragraph" w:customStyle="1" w:styleId="Default">
    <w:name w:val="Default"/>
    <w:rsid w:val="003569B4"/>
    <w:pPr>
      <w:autoSpaceDE w:val="0"/>
      <w:autoSpaceDN w:val="0"/>
      <w:adjustRightInd w:val="0"/>
      <w:spacing w:after="0" w:line="240" w:lineRule="auto"/>
    </w:pPr>
    <w:rPr>
      <w:rFonts w:ascii="Arial" w:eastAsia="SimSun" w:hAnsi="Arial" w:cs="Arial"/>
      <w:color w:val="000000"/>
      <w:sz w:val="24"/>
      <w:szCs w:val="24"/>
      <w:lang w:eastAsia="zh-CN"/>
    </w:rPr>
  </w:style>
  <w:style w:type="character" w:customStyle="1" w:styleId="apple-converted-space">
    <w:name w:val="apple-converted-space"/>
    <w:basedOn w:val="Noklusjumarindkopasfonts"/>
    <w:rsid w:val="00C265AE"/>
  </w:style>
  <w:style w:type="character" w:customStyle="1" w:styleId="header1">
    <w:name w:val="header1"/>
    <w:basedOn w:val="Noklusjumarindkopasfonts"/>
    <w:rsid w:val="00BF57D8"/>
    <w:rPr>
      <w:rFonts w:ascii="Tahoma" w:hAnsi="Tahoma" w:cs="Tahoma" w:hint="default"/>
      <w:b/>
      <w:bCs/>
      <w:sz w:val="42"/>
      <w:szCs w:val="4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925284">
      <w:bodyDiv w:val="1"/>
      <w:marLeft w:val="0"/>
      <w:marRight w:val="0"/>
      <w:marTop w:val="0"/>
      <w:marBottom w:val="0"/>
      <w:divBdr>
        <w:top w:val="none" w:sz="0" w:space="0" w:color="auto"/>
        <w:left w:val="none" w:sz="0" w:space="0" w:color="auto"/>
        <w:bottom w:val="none" w:sz="0" w:space="0" w:color="auto"/>
        <w:right w:val="none" w:sz="0" w:space="0" w:color="auto"/>
      </w:divBdr>
    </w:div>
    <w:div w:id="74011478">
      <w:bodyDiv w:val="1"/>
      <w:marLeft w:val="0"/>
      <w:marRight w:val="0"/>
      <w:marTop w:val="0"/>
      <w:marBottom w:val="0"/>
      <w:divBdr>
        <w:top w:val="none" w:sz="0" w:space="0" w:color="auto"/>
        <w:left w:val="none" w:sz="0" w:space="0" w:color="auto"/>
        <w:bottom w:val="none" w:sz="0" w:space="0" w:color="auto"/>
        <w:right w:val="none" w:sz="0" w:space="0" w:color="auto"/>
      </w:divBdr>
      <w:divsChild>
        <w:div w:id="1456408870">
          <w:marLeft w:val="0"/>
          <w:marRight w:val="0"/>
          <w:marTop w:val="0"/>
          <w:marBottom w:val="0"/>
          <w:divBdr>
            <w:top w:val="none" w:sz="0" w:space="0" w:color="auto"/>
            <w:left w:val="none" w:sz="0" w:space="0" w:color="auto"/>
            <w:bottom w:val="none" w:sz="0" w:space="0" w:color="auto"/>
            <w:right w:val="none" w:sz="0" w:space="0" w:color="auto"/>
          </w:divBdr>
          <w:divsChild>
            <w:div w:id="1006442560">
              <w:marLeft w:val="0"/>
              <w:marRight w:val="0"/>
              <w:marTop w:val="0"/>
              <w:marBottom w:val="0"/>
              <w:divBdr>
                <w:top w:val="none" w:sz="0" w:space="0" w:color="auto"/>
                <w:left w:val="none" w:sz="0" w:space="0" w:color="auto"/>
                <w:bottom w:val="none" w:sz="0" w:space="0" w:color="auto"/>
                <w:right w:val="none" w:sz="0" w:space="0" w:color="auto"/>
              </w:divBdr>
              <w:divsChild>
                <w:div w:id="2105105202">
                  <w:marLeft w:val="0"/>
                  <w:marRight w:val="0"/>
                  <w:marTop w:val="0"/>
                  <w:marBottom w:val="0"/>
                  <w:divBdr>
                    <w:top w:val="none" w:sz="0" w:space="0" w:color="auto"/>
                    <w:left w:val="none" w:sz="0" w:space="0" w:color="auto"/>
                    <w:bottom w:val="none" w:sz="0" w:space="0" w:color="auto"/>
                    <w:right w:val="none" w:sz="0" w:space="0" w:color="auto"/>
                  </w:divBdr>
                  <w:divsChild>
                    <w:div w:id="1243484818">
                      <w:marLeft w:val="0"/>
                      <w:marRight w:val="0"/>
                      <w:marTop w:val="0"/>
                      <w:marBottom w:val="0"/>
                      <w:divBdr>
                        <w:top w:val="none" w:sz="0" w:space="0" w:color="auto"/>
                        <w:left w:val="none" w:sz="0" w:space="0" w:color="auto"/>
                        <w:bottom w:val="none" w:sz="0" w:space="0" w:color="auto"/>
                        <w:right w:val="none" w:sz="0" w:space="0" w:color="auto"/>
                      </w:divBdr>
                      <w:divsChild>
                        <w:div w:id="171843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20773">
      <w:bodyDiv w:val="1"/>
      <w:marLeft w:val="0"/>
      <w:marRight w:val="0"/>
      <w:marTop w:val="0"/>
      <w:marBottom w:val="0"/>
      <w:divBdr>
        <w:top w:val="none" w:sz="0" w:space="0" w:color="auto"/>
        <w:left w:val="none" w:sz="0" w:space="0" w:color="auto"/>
        <w:bottom w:val="none" w:sz="0" w:space="0" w:color="auto"/>
        <w:right w:val="none" w:sz="0" w:space="0" w:color="auto"/>
      </w:divBdr>
      <w:divsChild>
        <w:div w:id="854732947">
          <w:marLeft w:val="0"/>
          <w:marRight w:val="0"/>
          <w:marTop w:val="0"/>
          <w:marBottom w:val="0"/>
          <w:divBdr>
            <w:top w:val="none" w:sz="0" w:space="0" w:color="auto"/>
            <w:left w:val="none" w:sz="0" w:space="0" w:color="auto"/>
            <w:bottom w:val="none" w:sz="0" w:space="0" w:color="auto"/>
            <w:right w:val="none" w:sz="0" w:space="0" w:color="auto"/>
          </w:divBdr>
          <w:divsChild>
            <w:div w:id="3585515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93137647">
      <w:bodyDiv w:val="1"/>
      <w:marLeft w:val="0"/>
      <w:marRight w:val="0"/>
      <w:marTop w:val="0"/>
      <w:marBottom w:val="0"/>
      <w:divBdr>
        <w:top w:val="none" w:sz="0" w:space="0" w:color="auto"/>
        <w:left w:val="none" w:sz="0" w:space="0" w:color="auto"/>
        <w:bottom w:val="none" w:sz="0" w:space="0" w:color="auto"/>
        <w:right w:val="none" w:sz="0" w:space="0" w:color="auto"/>
      </w:divBdr>
      <w:divsChild>
        <w:div w:id="134838784">
          <w:marLeft w:val="0"/>
          <w:marRight w:val="0"/>
          <w:marTop w:val="0"/>
          <w:marBottom w:val="0"/>
          <w:divBdr>
            <w:top w:val="none" w:sz="0" w:space="0" w:color="auto"/>
            <w:left w:val="none" w:sz="0" w:space="0" w:color="auto"/>
            <w:bottom w:val="none" w:sz="0" w:space="0" w:color="auto"/>
            <w:right w:val="none" w:sz="0" w:space="0" w:color="auto"/>
          </w:divBdr>
          <w:divsChild>
            <w:div w:id="180045989">
              <w:marLeft w:val="330"/>
              <w:marRight w:val="0"/>
              <w:marTop w:val="0"/>
              <w:marBottom w:val="825"/>
              <w:divBdr>
                <w:top w:val="none" w:sz="0" w:space="0" w:color="auto"/>
                <w:left w:val="none" w:sz="0" w:space="0" w:color="auto"/>
                <w:bottom w:val="none" w:sz="0" w:space="0" w:color="auto"/>
                <w:right w:val="none" w:sz="0" w:space="0" w:color="auto"/>
              </w:divBdr>
              <w:divsChild>
                <w:div w:id="5715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4336">
      <w:bodyDiv w:val="1"/>
      <w:marLeft w:val="0"/>
      <w:marRight w:val="0"/>
      <w:marTop w:val="0"/>
      <w:marBottom w:val="0"/>
      <w:divBdr>
        <w:top w:val="none" w:sz="0" w:space="0" w:color="auto"/>
        <w:left w:val="none" w:sz="0" w:space="0" w:color="auto"/>
        <w:bottom w:val="none" w:sz="0" w:space="0" w:color="auto"/>
        <w:right w:val="none" w:sz="0" w:space="0" w:color="auto"/>
      </w:divBdr>
    </w:div>
    <w:div w:id="118181722">
      <w:bodyDiv w:val="1"/>
      <w:marLeft w:val="0"/>
      <w:marRight w:val="0"/>
      <w:marTop w:val="0"/>
      <w:marBottom w:val="0"/>
      <w:divBdr>
        <w:top w:val="none" w:sz="0" w:space="0" w:color="auto"/>
        <w:left w:val="none" w:sz="0" w:space="0" w:color="auto"/>
        <w:bottom w:val="none" w:sz="0" w:space="0" w:color="auto"/>
        <w:right w:val="none" w:sz="0" w:space="0" w:color="auto"/>
      </w:divBdr>
    </w:div>
    <w:div w:id="159542680">
      <w:bodyDiv w:val="1"/>
      <w:marLeft w:val="0"/>
      <w:marRight w:val="0"/>
      <w:marTop w:val="0"/>
      <w:marBottom w:val="0"/>
      <w:divBdr>
        <w:top w:val="none" w:sz="0" w:space="0" w:color="auto"/>
        <w:left w:val="none" w:sz="0" w:space="0" w:color="auto"/>
        <w:bottom w:val="none" w:sz="0" w:space="0" w:color="auto"/>
        <w:right w:val="none" w:sz="0" w:space="0" w:color="auto"/>
      </w:divBdr>
    </w:div>
    <w:div w:id="184363759">
      <w:bodyDiv w:val="1"/>
      <w:marLeft w:val="0"/>
      <w:marRight w:val="0"/>
      <w:marTop w:val="0"/>
      <w:marBottom w:val="0"/>
      <w:divBdr>
        <w:top w:val="none" w:sz="0" w:space="0" w:color="auto"/>
        <w:left w:val="none" w:sz="0" w:space="0" w:color="auto"/>
        <w:bottom w:val="none" w:sz="0" w:space="0" w:color="auto"/>
        <w:right w:val="none" w:sz="0" w:space="0" w:color="auto"/>
      </w:divBdr>
      <w:divsChild>
        <w:div w:id="1836219985">
          <w:marLeft w:val="0"/>
          <w:marRight w:val="0"/>
          <w:marTop w:val="0"/>
          <w:marBottom w:val="0"/>
          <w:divBdr>
            <w:top w:val="none" w:sz="0" w:space="0" w:color="auto"/>
            <w:left w:val="none" w:sz="0" w:space="0" w:color="auto"/>
            <w:bottom w:val="none" w:sz="0" w:space="0" w:color="auto"/>
            <w:right w:val="none" w:sz="0" w:space="0" w:color="auto"/>
          </w:divBdr>
          <w:divsChild>
            <w:div w:id="1881046685">
              <w:marLeft w:val="0"/>
              <w:marRight w:val="0"/>
              <w:marTop w:val="0"/>
              <w:marBottom w:val="0"/>
              <w:divBdr>
                <w:top w:val="none" w:sz="0" w:space="0" w:color="auto"/>
                <w:left w:val="none" w:sz="0" w:space="0" w:color="auto"/>
                <w:bottom w:val="none" w:sz="0" w:space="0" w:color="auto"/>
                <w:right w:val="none" w:sz="0" w:space="0" w:color="auto"/>
              </w:divBdr>
              <w:divsChild>
                <w:div w:id="1299070623">
                  <w:marLeft w:val="0"/>
                  <w:marRight w:val="0"/>
                  <w:marTop w:val="0"/>
                  <w:marBottom w:val="0"/>
                  <w:divBdr>
                    <w:top w:val="none" w:sz="0" w:space="0" w:color="auto"/>
                    <w:left w:val="none" w:sz="0" w:space="0" w:color="auto"/>
                    <w:bottom w:val="none" w:sz="0" w:space="0" w:color="auto"/>
                    <w:right w:val="none" w:sz="0" w:space="0" w:color="auto"/>
                  </w:divBdr>
                  <w:divsChild>
                    <w:div w:id="515003944">
                      <w:marLeft w:val="0"/>
                      <w:marRight w:val="0"/>
                      <w:marTop w:val="0"/>
                      <w:marBottom w:val="0"/>
                      <w:divBdr>
                        <w:top w:val="none" w:sz="0" w:space="0" w:color="auto"/>
                        <w:left w:val="none" w:sz="0" w:space="0" w:color="auto"/>
                        <w:bottom w:val="none" w:sz="0" w:space="0" w:color="auto"/>
                        <w:right w:val="none" w:sz="0" w:space="0" w:color="auto"/>
                      </w:divBdr>
                      <w:divsChild>
                        <w:div w:id="5518607">
                          <w:marLeft w:val="0"/>
                          <w:marRight w:val="0"/>
                          <w:marTop w:val="0"/>
                          <w:marBottom w:val="0"/>
                          <w:divBdr>
                            <w:top w:val="none" w:sz="0" w:space="0" w:color="auto"/>
                            <w:left w:val="none" w:sz="0" w:space="0" w:color="auto"/>
                            <w:bottom w:val="none" w:sz="0" w:space="0" w:color="auto"/>
                            <w:right w:val="none" w:sz="0" w:space="0" w:color="auto"/>
                          </w:divBdr>
                          <w:divsChild>
                            <w:div w:id="33695677">
                              <w:marLeft w:val="0"/>
                              <w:marRight w:val="0"/>
                              <w:marTop w:val="0"/>
                              <w:marBottom w:val="0"/>
                              <w:divBdr>
                                <w:top w:val="none" w:sz="0" w:space="0" w:color="auto"/>
                                <w:left w:val="none" w:sz="0" w:space="0" w:color="auto"/>
                                <w:bottom w:val="none" w:sz="0" w:space="0" w:color="auto"/>
                                <w:right w:val="none" w:sz="0" w:space="0" w:color="auto"/>
                              </w:divBdr>
                              <w:divsChild>
                                <w:div w:id="1062564538">
                                  <w:marLeft w:val="0"/>
                                  <w:marRight w:val="0"/>
                                  <w:marTop w:val="0"/>
                                  <w:marBottom w:val="0"/>
                                  <w:divBdr>
                                    <w:top w:val="none" w:sz="0" w:space="0" w:color="auto"/>
                                    <w:left w:val="none" w:sz="0" w:space="0" w:color="auto"/>
                                    <w:bottom w:val="none" w:sz="0" w:space="0" w:color="auto"/>
                                    <w:right w:val="none" w:sz="0" w:space="0" w:color="auto"/>
                                  </w:divBdr>
                                </w:div>
                                <w:div w:id="1760640028">
                                  <w:marLeft w:val="0"/>
                                  <w:marRight w:val="0"/>
                                  <w:marTop w:val="0"/>
                                  <w:marBottom w:val="0"/>
                                  <w:divBdr>
                                    <w:top w:val="none" w:sz="0" w:space="0" w:color="auto"/>
                                    <w:left w:val="none" w:sz="0" w:space="0" w:color="auto"/>
                                    <w:bottom w:val="none" w:sz="0" w:space="0" w:color="auto"/>
                                    <w:right w:val="none" w:sz="0" w:space="0" w:color="auto"/>
                                  </w:divBdr>
                                </w:div>
                                <w:div w:id="332882468">
                                  <w:marLeft w:val="0"/>
                                  <w:marRight w:val="0"/>
                                  <w:marTop w:val="0"/>
                                  <w:marBottom w:val="0"/>
                                  <w:divBdr>
                                    <w:top w:val="none" w:sz="0" w:space="0" w:color="auto"/>
                                    <w:left w:val="none" w:sz="0" w:space="0" w:color="auto"/>
                                    <w:bottom w:val="none" w:sz="0" w:space="0" w:color="auto"/>
                                    <w:right w:val="none" w:sz="0" w:space="0" w:color="auto"/>
                                  </w:divBdr>
                                </w:div>
                                <w:div w:id="3486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00151">
      <w:bodyDiv w:val="1"/>
      <w:marLeft w:val="0"/>
      <w:marRight w:val="0"/>
      <w:marTop w:val="0"/>
      <w:marBottom w:val="0"/>
      <w:divBdr>
        <w:top w:val="none" w:sz="0" w:space="0" w:color="auto"/>
        <w:left w:val="none" w:sz="0" w:space="0" w:color="auto"/>
        <w:bottom w:val="none" w:sz="0" w:space="0" w:color="auto"/>
        <w:right w:val="none" w:sz="0" w:space="0" w:color="auto"/>
      </w:divBdr>
    </w:div>
    <w:div w:id="203953400">
      <w:bodyDiv w:val="1"/>
      <w:marLeft w:val="0"/>
      <w:marRight w:val="0"/>
      <w:marTop w:val="0"/>
      <w:marBottom w:val="0"/>
      <w:divBdr>
        <w:top w:val="none" w:sz="0" w:space="0" w:color="auto"/>
        <w:left w:val="none" w:sz="0" w:space="0" w:color="auto"/>
        <w:bottom w:val="none" w:sz="0" w:space="0" w:color="auto"/>
        <w:right w:val="none" w:sz="0" w:space="0" w:color="auto"/>
      </w:divBdr>
    </w:div>
    <w:div w:id="208684664">
      <w:bodyDiv w:val="1"/>
      <w:marLeft w:val="0"/>
      <w:marRight w:val="0"/>
      <w:marTop w:val="0"/>
      <w:marBottom w:val="0"/>
      <w:divBdr>
        <w:top w:val="none" w:sz="0" w:space="0" w:color="auto"/>
        <w:left w:val="none" w:sz="0" w:space="0" w:color="auto"/>
        <w:bottom w:val="none" w:sz="0" w:space="0" w:color="auto"/>
        <w:right w:val="none" w:sz="0" w:space="0" w:color="auto"/>
      </w:divBdr>
      <w:divsChild>
        <w:div w:id="1600723903">
          <w:marLeft w:val="0"/>
          <w:marRight w:val="0"/>
          <w:marTop w:val="0"/>
          <w:marBottom w:val="300"/>
          <w:divBdr>
            <w:top w:val="none" w:sz="0" w:space="0" w:color="auto"/>
            <w:left w:val="none" w:sz="0" w:space="0" w:color="auto"/>
            <w:bottom w:val="none" w:sz="0" w:space="0" w:color="auto"/>
            <w:right w:val="none" w:sz="0" w:space="0" w:color="auto"/>
          </w:divBdr>
          <w:divsChild>
            <w:div w:id="866798823">
              <w:marLeft w:val="0"/>
              <w:marRight w:val="0"/>
              <w:marTop w:val="0"/>
              <w:marBottom w:val="0"/>
              <w:divBdr>
                <w:top w:val="none" w:sz="0" w:space="0" w:color="auto"/>
                <w:left w:val="none" w:sz="0" w:space="0" w:color="auto"/>
                <w:bottom w:val="none" w:sz="0" w:space="0" w:color="auto"/>
                <w:right w:val="none" w:sz="0" w:space="0" w:color="auto"/>
              </w:divBdr>
              <w:divsChild>
                <w:div w:id="13971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25239">
      <w:bodyDiv w:val="1"/>
      <w:marLeft w:val="0"/>
      <w:marRight w:val="0"/>
      <w:marTop w:val="0"/>
      <w:marBottom w:val="0"/>
      <w:divBdr>
        <w:top w:val="none" w:sz="0" w:space="0" w:color="auto"/>
        <w:left w:val="none" w:sz="0" w:space="0" w:color="auto"/>
        <w:bottom w:val="none" w:sz="0" w:space="0" w:color="auto"/>
        <w:right w:val="none" w:sz="0" w:space="0" w:color="auto"/>
      </w:divBdr>
      <w:divsChild>
        <w:div w:id="26571254">
          <w:marLeft w:val="0"/>
          <w:marRight w:val="0"/>
          <w:marTop w:val="0"/>
          <w:marBottom w:val="0"/>
          <w:divBdr>
            <w:top w:val="none" w:sz="0" w:space="0" w:color="auto"/>
            <w:left w:val="none" w:sz="0" w:space="0" w:color="auto"/>
            <w:bottom w:val="none" w:sz="0" w:space="0" w:color="auto"/>
            <w:right w:val="none" w:sz="0" w:space="0" w:color="auto"/>
          </w:divBdr>
          <w:divsChild>
            <w:div w:id="209959571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317851364">
      <w:bodyDiv w:val="1"/>
      <w:marLeft w:val="0"/>
      <w:marRight w:val="0"/>
      <w:marTop w:val="0"/>
      <w:marBottom w:val="0"/>
      <w:divBdr>
        <w:top w:val="none" w:sz="0" w:space="0" w:color="auto"/>
        <w:left w:val="none" w:sz="0" w:space="0" w:color="auto"/>
        <w:bottom w:val="none" w:sz="0" w:space="0" w:color="auto"/>
        <w:right w:val="none" w:sz="0" w:space="0" w:color="auto"/>
      </w:divBdr>
    </w:div>
    <w:div w:id="465046026">
      <w:bodyDiv w:val="1"/>
      <w:marLeft w:val="0"/>
      <w:marRight w:val="0"/>
      <w:marTop w:val="0"/>
      <w:marBottom w:val="0"/>
      <w:divBdr>
        <w:top w:val="none" w:sz="0" w:space="0" w:color="auto"/>
        <w:left w:val="none" w:sz="0" w:space="0" w:color="auto"/>
        <w:bottom w:val="none" w:sz="0" w:space="0" w:color="auto"/>
        <w:right w:val="none" w:sz="0" w:space="0" w:color="auto"/>
      </w:divBdr>
      <w:divsChild>
        <w:div w:id="287783464">
          <w:marLeft w:val="0"/>
          <w:marRight w:val="0"/>
          <w:marTop w:val="0"/>
          <w:marBottom w:val="0"/>
          <w:divBdr>
            <w:top w:val="none" w:sz="0" w:space="0" w:color="auto"/>
            <w:left w:val="none" w:sz="0" w:space="0" w:color="auto"/>
            <w:bottom w:val="none" w:sz="0" w:space="0" w:color="auto"/>
            <w:right w:val="none" w:sz="0" w:space="0" w:color="auto"/>
          </w:divBdr>
          <w:divsChild>
            <w:div w:id="196820080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486173049">
      <w:bodyDiv w:val="1"/>
      <w:marLeft w:val="0"/>
      <w:marRight w:val="0"/>
      <w:marTop w:val="0"/>
      <w:marBottom w:val="0"/>
      <w:divBdr>
        <w:top w:val="none" w:sz="0" w:space="0" w:color="auto"/>
        <w:left w:val="none" w:sz="0" w:space="0" w:color="auto"/>
        <w:bottom w:val="none" w:sz="0" w:space="0" w:color="auto"/>
        <w:right w:val="none" w:sz="0" w:space="0" w:color="auto"/>
      </w:divBdr>
    </w:div>
    <w:div w:id="604926274">
      <w:bodyDiv w:val="1"/>
      <w:marLeft w:val="0"/>
      <w:marRight w:val="0"/>
      <w:marTop w:val="0"/>
      <w:marBottom w:val="0"/>
      <w:divBdr>
        <w:top w:val="none" w:sz="0" w:space="0" w:color="auto"/>
        <w:left w:val="none" w:sz="0" w:space="0" w:color="auto"/>
        <w:bottom w:val="none" w:sz="0" w:space="0" w:color="auto"/>
        <w:right w:val="none" w:sz="0" w:space="0" w:color="auto"/>
      </w:divBdr>
    </w:div>
    <w:div w:id="606347297">
      <w:bodyDiv w:val="1"/>
      <w:marLeft w:val="0"/>
      <w:marRight w:val="0"/>
      <w:marTop w:val="0"/>
      <w:marBottom w:val="0"/>
      <w:divBdr>
        <w:top w:val="none" w:sz="0" w:space="0" w:color="auto"/>
        <w:left w:val="none" w:sz="0" w:space="0" w:color="auto"/>
        <w:bottom w:val="none" w:sz="0" w:space="0" w:color="auto"/>
        <w:right w:val="none" w:sz="0" w:space="0" w:color="auto"/>
      </w:divBdr>
      <w:divsChild>
        <w:div w:id="525795702">
          <w:marLeft w:val="0"/>
          <w:marRight w:val="0"/>
          <w:marTop w:val="0"/>
          <w:marBottom w:val="0"/>
          <w:divBdr>
            <w:top w:val="none" w:sz="0" w:space="0" w:color="auto"/>
            <w:left w:val="none" w:sz="0" w:space="0" w:color="auto"/>
            <w:bottom w:val="none" w:sz="0" w:space="0" w:color="auto"/>
            <w:right w:val="none" w:sz="0" w:space="0" w:color="auto"/>
          </w:divBdr>
          <w:divsChild>
            <w:div w:id="65305706">
              <w:marLeft w:val="330"/>
              <w:marRight w:val="0"/>
              <w:marTop w:val="0"/>
              <w:marBottom w:val="825"/>
              <w:divBdr>
                <w:top w:val="none" w:sz="0" w:space="0" w:color="auto"/>
                <w:left w:val="none" w:sz="0" w:space="0" w:color="auto"/>
                <w:bottom w:val="none" w:sz="0" w:space="0" w:color="auto"/>
                <w:right w:val="none" w:sz="0" w:space="0" w:color="auto"/>
              </w:divBdr>
              <w:divsChild>
                <w:div w:id="5745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83616">
      <w:bodyDiv w:val="1"/>
      <w:marLeft w:val="0"/>
      <w:marRight w:val="0"/>
      <w:marTop w:val="0"/>
      <w:marBottom w:val="0"/>
      <w:divBdr>
        <w:top w:val="none" w:sz="0" w:space="0" w:color="auto"/>
        <w:left w:val="none" w:sz="0" w:space="0" w:color="auto"/>
        <w:bottom w:val="none" w:sz="0" w:space="0" w:color="auto"/>
        <w:right w:val="none" w:sz="0" w:space="0" w:color="auto"/>
      </w:divBdr>
    </w:div>
    <w:div w:id="713778335">
      <w:bodyDiv w:val="1"/>
      <w:marLeft w:val="0"/>
      <w:marRight w:val="0"/>
      <w:marTop w:val="0"/>
      <w:marBottom w:val="0"/>
      <w:divBdr>
        <w:top w:val="none" w:sz="0" w:space="0" w:color="auto"/>
        <w:left w:val="none" w:sz="0" w:space="0" w:color="auto"/>
        <w:bottom w:val="none" w:sz="0" w:space="0" w:color="auto"/>
        <w:right w:val="none" w:sz="0" w:space="0" w:color="auto"/>
      </w:divBdr>
    </w:div>
    <w:div w:id="836267584">
      <w:bodyDiv w:val="1"/>
      <w:marLeft w:val="0"/>
      <w:marRight w:val="0"/>
      <w:marTop w:val="0"/>
      <w:marBottom w:val="0"/>
      <w:divBdr>
        <w:top w:val="none" w:sz="0" w:space="0" w:color="auto"/>
        <w:left w:val="none" w:sz="0" w:space="0" w:color="auto"/>
        <w:bottom w:val="none" w:sz="0" w:space="0" w:color="auto"/>
        <w:right w:val="none" w:sz="0" w:space="0" w:color="auto"/>
      </w:divBdr>
      <w:divsChild>
        <w:div w:id="2115199324">
          <w:marLeft w:val="0"/>
          <w:marRight w:val="0"/>
          <w:marTop w:val="0"/>
          <w:marBottom w:val="0"/>
          <w:divBdr>
            <w:top w:val="none" w:sz="0" w:space="0" w:color="auto"/>
            <w:left w:val="none" w:sz="0" w:space="0" w:color="auto"/>
            <w:bottom w:val="none" w:sz="0" w:space="0" w:color="auto"/>
            <w:right w:val="none" w:sz="0" w:space="0" w:color="auto"/>
          </w:divBdr>
        </w:div>
      </w:divsChild>
    </w:div>
    <w:div w:id="939795195">
      <w:bodyDiv w:val="1"/>
      <w:marLeft w:val="0"/>
      <w:marRight w:val="0"/>
      <w:marTop w:val="0"/>
      <w:marBottom w:val="0"/>
      <w:divBdr>
        <w:top w:val="none" w:sz="0" w:space="0" w:color="auto"/>
        <w:left w:val="none" w:sz="0" w:space="0" w:color="auto"/>
        <w:bottom w:val="none" w:sz="0" w:space="0" w:color="auto"/>
        <w:right w:val="none" w:sz="0" w:space="0" w:color="auto"/>
      </w:divBdr>
    </w:div>
    <w:div w:id="961806685">
      <w:bodyDiv w:val="1"/>
      <w:marLeft w:val="0"/>
      <w:marRight w:val="0"/>
      <w:marTop w:val="0"/>
      <w:marBottom w:val="0"/>
      <w:divBdr>
        <w:top w:val="none" w:sz="0" w:space="0" w:color="auto"/>
        <w:left w:val="none" w:sz="0" w:space="0" w:color="auto"/>
        <w:bottom w:val="none" w:sz="0" w:space="0" w:color="auto"/>
        <w:right w:val="none" w:sz="0" w:space="0" w:color="auto"/>
      </w:divBdr>
      <w:divsChild>
        <w:div w:id="1413699298">
          <w:marLeft w:val="0"/>
          <w:marRight w:val="0"/>
          <w:marTop w:val="0"/>
          <w:marBottom w:val="0"/>
          <w:divBdr>
            <w:top w:val="none" w:sz="0" w:space="0" w:color="auto"/>
            <w:left w:val="none" w:sz="0" w:space="0" w:color="auto"/>
            <w:bottom w:val="none" w:sz="0" w:space="0" w:color="auto"/>
            <w:right w:val="none" w:sz="0" w:space="0" w:color="auto"/>
          </w:divBdr>
          <w:divsChild>
            <w:div w:id="21312424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992180879">
      <w:bodyDiv w:val="1"/>
      <w:marLeft w:val="0"/>
      <w:marRight w:val="0"/>
      <w:marTop w:val="0"/>
      <w:marBottom w:val="0"/>
      <w:divBdr>
        <w:top w:val="none" w:sz="0" w:space="0" w:color="auto"/>
        <w:left w:val="none" w:sz="0" w:space="0" w:color="auto"/>
        <w:bottom w:val="none" w:sz="0" w:space="0" w:color="auto"/>
        <w:right w:val="none" w:sz="0" w:space="0" w:color="auto"/>
      </w:divBdr>
      <w:divsChild>
        <w:div w:id="929891226">
          <w:marLeft w:val="0"/>
          <w:marRight w:val="0"/>
          <w:marTop w:val="0"/>
          <w:marBottom w:val="0"/>
          <w:divBdr>
            <w:top w:val="none" w:sz="0" w:space="0" w:color="auto"/>
            <w:left w:val="none" w:sz="0" w:space="0" w:color="auto"/>
            <w:bottom w:val="none" w:sz="0" w:space="0" w:color="auto"/>
            <w:right w:val="none" w:sz="0" w:space="0" w:color="auto"/>
          </w:divBdr>
          <w:divsChild>
            <w:div w:id="415324718">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015765203">
      <w:bodyDiv w:val="1"/>
      <w:marLeft w:val="0"/>
      <w:marRight w:val="0"/>
      <w:marTop w:val="0"/>
      <w:marBottom w:val="0"/>
      <w:divBdr>
        <w:top w:val="none" w:sz="0" w:space="0" w:color="auto"/>
        <w:left w:val="none" w:sz="0" w:space="0" w:color="auto"/>
        <w:bottom w:val="none" w:sz="0" w:space="0" w:color="auto"/>
        <w:right w:val="none" w:sz="0" w:space="0" w:color="auto"/>
      </w:divBdr>
    </w:div>
    <w:div w:id="1018775757">
      <w:bodyDiv w:val="1"/>
      <w:marLeft w:val="0"/>
      <w:marRight w:val="0"/>
      <w:marTop w:val="0"/>
      <w:marBottom w:val="0"/>
      <w:divBdr>
        <w:top w:val="none" w:sz="0" w:space="0" w:color="auto"/>
        <w:left w:val="none" w:sz="0" w:space="0" w:color="auto"/>
        <w:bottom w:val="none" w:sz="0" w:space="0" w:color="auto"/>
        <w:right w:val="none" w:sz="0" w:space="0" w:color="auto"/>
      </w:divBdr>
    </w:div>
    <w:div w:id="1046684076">
      <w:bodyDiv w:val="1"/>
      <w:marLeft w:val="0"/>
      <w:marRight w:val="0"/>
      <w:marTop w:val="0"/>
      <w:marBottom w:val="0"/>
      <w:divBdr>
        <w:top w:val="none" w:sz="0" w:space="0" w:color="auto"/>
        <w:left w:val="none" w:sz="0" w:space="0" w:color="auto"/>
        <w:bottom w:val="none" w:sz="0" w:space="0" w:color="auto"/>
        <w:right w:val="none" w:sz="0" w:space="0" w:color="auto"/>
      </w:divBdr>
    </w:div>
    <w:div w:id="1151288362">
      <w:bodyDiv w:val="1"/>
      <w:marLeft w:val="0"/>
      <w:marRight w:val="0"/>
      <w:marTop w:val="0"/>
      <w:marBottom w:val="0"/>
      <w:divBdr>
        <w:top w:val="none" w:sz="0" w:space="0" w:color="auto"/>
        <w:left w:val="none" w:sz="0" w:space="0" w:color="auto"/>
        <w:bottom w:val="none" w:sz="0" w:space="0" w:color="auto"/>
        <w:right w:val="none" w:sz="0" w:space="0" w:color="auto"/>
      </w:divBdr>
      <w:divsChild>
        <w:div w:id="695084036">
          <w:marLeft w:val="0"/>
          <w:marRight w:val="0"/>
          <w:marTop w:val="0"/>
          <w:marBottom w:val="0"/>
          <w:divBdr>
            <w:top w:val="none" w:sz="0" w:space="0" w:color="auto"/>
            <w:left w:val="none" w:sz="0" w:space="0" w:color="auto"/>
            <w:bottom w:val="none" w:sz="0" w:space="0" w:color="auto"/>
            <w:right w:val="none" w:sz="0" w:space="0" w:color="auto"/>
          </w:divBdr>
          <w:divsChild>
            <w:div w:id="119873506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158810885">
      <w:bodyDiv w:val="1"/>
      <w:marLeft w:val="0"/>
      <w:marRight w:val="0"/>
      <w:marTop w:val="0"/>
      <w:marBottom w:val="0"/>
      <w:divBdr>
        <w:top w:val="none" w:sz="0" w:space="0" w:color="auto"/>
        <w:left w:val="none" w:sz="0" w:space="0" w:color="auto"/>
        <w:bottom w:val="none" w:sz="0" w:space="0" w:color="auto"/>
        <w:right w:val="none" w:sz="0" w:space="0" w:color="auto"/>
      </w:divBdr>
    </w:div>
    <w:div w:id="1160850473">
      <w:bodyDiv w:val="1"/>
      <w:marLeft w:val="0"/>
      <w:marRight w:val="0"/>
      <w:marTop w:val="0"/>
      <w:marBottom w:val="0"/>
      <w:divBdr>
        <w:top w:val="none" w:sz="0" w:space="0" w:color="auto"/>
        <w:left w:val="none" w:sz="0" w:space="0" w:color="auto"/>
        <w:bottom w:val="none" w:sz="0" w:space="0" w:color="auto"/>
        <w:right w:val="none" w:sz="0" w:space="0" w:color="auto"/>
      </w:divBdr>
    </w:div>
    <w:div w:id="1176264602">
      <w:bodyDiv w:val="1"/>
      <w:marLeft w:val="0"/>
      <w:marRight w:val="0"/>
      <w:marTop w:val="0"/>
      <w:marBottom w:val="0"/>
      <w:divBdr>
        <w:top w:val="none" w:sz="0" w:space="0" w:color="auto"/>
        <w:left w:val="none" w:sz="0" w:space="0" w:color="auto"/>
        <w:bottom w:val="none" w:sz="0" w:space="0" w:color="auto"/>
        <w:right w:val="none" w:sz="0" w:space="0" w:color="auto"/>
      </w:divBdr>
      <w:divsChild>
        <w:div w:id="691998516">
          <w:marLeft w:val="0"/>
          <w:marRight w:val="0"/>
          <w:marTop w:val="0"/>
          <w:marBottom w:val="300"/>
          <w:divBdr>
            <w:top w:val="none" w:sz="0" w:space="0" w:color="auto"/>
            <w:left w:val="none" w:sz="0" w:space="0" w:color="auto"/>
            <w:bottom w:val="none" w:sz="0" w:space="0" w:color="auto"/>
            <w:right w:val="none" w:sz="0" w:space="0" w:color="auto"/>
          </w:divBdr>
          <w:divsChild>
            <w:div w:id="1347098283">
              <w:marLeft w:val="0"/>
              <w:marRight w:val="0"/>
              <w:marTop w:val="0"/>
              <w:marBottom w:val="0"/>
              <w:divBdr>
                <w:top w:val="none" w:sz="0" w:space="0" w:color="auto"/>
                <w:left w:val="none" w:sz="0" w:space="0" w:color="auto"/>
                <w:bottom w:val="none" w:sz="0" w:space="0" w:color="auto"/>
                <w:right w:val="none" w:sz="0" w:space="0" w:color="auto"/>
              </w:divBdr>
              <w:divsChild>
                <w:div w:id="5569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7766">
      <w:bodyDiv w:val="1"/>
      <w:marLeft w:val="0"/>
      <w:marRight w:val="0"/>
      <w:marTop w:val="0"/>
      <w:marBottom w:val="0"/>
      <w:divBdr>
        <w:top w:val="none" w:sz="0" w:space="0" w:color="auto"/>
        <w:left w:val="none" w:sz="0" w:space="0" w:color="auto"/>
        <w:bottom w:val="none" w:sz="0" w:space="0" w:color="auto"/>
        <w:right w:val="none" w:sz="0" w:space="0" w:color="auto"/>
      </w:divBdr>
    </w:div>
    <w:div w:id="1257057940">
      <w:bodyDiv w:val="1"/>
      <w:marLeft w:val="0"/>
      <w:marRight w:val="0"/>
      <w:marTop w:val="0"/>
      <w:marBottom w:val="0"/>
      <w:divBdr>
        <w:top w:val="none" w:sz="0" w:space="0" w:color="auto"/>
        <w:left w:val="none" w:sz="0" w:space="0" w:color="auto"/>
        <w:bottom w:val="none" w:sz="0" w:space="0" w:color="auto"/>
        <w:right w:val="none" w:sz="0" w:space="0" w:color="auto"/>
      </w:divBdr>
    </w:div>
    <w:div w:id="1265189726">
      <w:bodyDiv w:val="1"/>
      <w:marLeft w:val="0"/>
      <w:marRight w:val="0"/>
      <w:marTop w:val="0"/>
      <w:marBottom w:val="0"/>
      <w:divBdr>
        <w:top w:val="none" w:sz="0" w:space="0" w:color="auto"/>
        <w:left w:val="none" w:sz="0" w:space="0" w:color="auto"/>
        <w:bottom w:val="none" w:sz="0" w:space="0" w:color="auto"/>
        <w:right w:val="none" w:sz="0" w:space="0" w:color="auto"/>
      </w:divBdr>
    </w:div>
    <w:div w:id="1284505996">
      <w:bodyDiv w:val="1"/>
      <w:marLeft w:val="0"/>
      <w:marRight w:val="0"/>
      <w:marTop w:val="0"/>
      <w:marBottom w:val="0"/>
      <w:divBdr>
        <w:top w:val="none" w:sz="0" w:space="0" w:color="auto"/>
        <w:left w:val="none" w:sz="0" w:space="0" w:color="auto"/>
        <w:bottom w:val="none" w:sz="0" w:space="0" w:color="auto"/>
        <w:right w:val="none" w:sz="0" w:space="0" w:color="auto"/>
      </w:divBdr>
    </w:div>
    <w:div w:id="1292635102">
      <w:bodyDiv w:val="1"/>
      <w:marLeft w:val="0"/>
      <w:marRight w:val="0"/>
      <w:marTop w:val="0"/>
      <w:marBottom w:val="0"/>
      <w:divBdr>
        <w:top w:val="none" w:sz="0" w:space="0" w:color="auto"/>
        <w:left w:val="none" w:sz="0" w:space="0" w:color="auto"/>
        <w:bottom w:val="none" w:sz="0" w:space="0" w:color="auto"/>
        <w:right w:val="none" w:sz="0" w:space="0" w:color="auto"/>
      </w:divBdr>
    </w:div>
    <w:div w:id="1434932362">
      <w:bodyDiv w:val="1"/>
      <w:marLeft w:val="0"/>
      <w:marRight w:val="0"/>
      <w:marTop w:val="0"/>
      <w:marBottom w:val="0"/>
      <w:divBdr>
        <w:top w:val="none" w:sz="0" w:space="0" w:color="auto"/>
        <w:left w:val="none" w:sz="0" w:space="0" w:color="auto"/>
        <w:bottom w:val="none" w:sz="0" w:space="0" w:color="auto"/>
        <w:right w:val="none" w:sz="0" w:space="0" w:color="auto"/>
      </w:divBdr>
      <w:divsChild>
        <w:div w:id="594167708">
          <w:marLeft w:val="0"/>
          <w:marRight w:val="0"/>
          <w:marTop w:val="0"/>
          <w:marBottom w:val="0"/>
          <w:divBdr>
            <w:top w:val="none" w:sz="0" w:space="0" w:color="auto"/>
            <w:left w:val="none" w:sz="0" w:space="0" w:color="auto"/>
            <w:bottom w:val="none" w:sz="0" w:space="0" w:color="auto"/>
            <w:right w:val="none" w:sz="0" w:space="0" w:color="auto"/>
          </w:divBdr>
          <w:divsChild>
            <w:div w:id="373846398">
              <w:marLeft w:val="330"/>
              <w:marRight w:val="0"/>
              <w:marTop w:val="0"/>
              <w:marBottom w:val="825"/>
              <w:divBdr>
                <w:top w:val="none" w:sz="0" w:space="0" w:color="auto"/>
                <w:left w:val="none" w:sz="0" w:space="0" w:color="auto"/>
                <w:bottom w:val="none" w:sz="0" w:space="0" w:color="auto"/>
                <w:right w:val="none" w:sz="0" w:space="0" w:color="auto"/>
              </w:divBdr>
              <w:divsChild>
                <w:div w:id="11539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1371">
      <w:bodyDiv w:val="1"/>
      <w:marLeft w:val="0"/>
      <w:marRight w:val="0"/>
      <w:marTop w:val="0"/>
      <w:marBottom w:val="0"/>
      <w:divBdr>
        <w:top w:val="none" w:sz="0" w:space="0" w:color="auto"/>
        <w:left w:val="none" w:sz="0" w:space="0" w:color="auto"/>
        <w:bottom w:val="none" w:sz="0" w:space="0" w:color="auto"/>
        <w:right w:val="none" w:sz="0" w:space="0" w:color="auto"/>
      </w:divBdr>
      <w:divsChild>
        <w:div w:id="2056543244">
          <w:marLeft w:val="0"/>
          <w:marRight w:val="0"/>
          <w:marTop w:val="0"/>
          <w:marBottom w:val="0"/>
          <w:divBdr>
            <w:top w:val="none" w:sz="0" w:space="0" w:color="auto"/>
            <w:left w:val="none" w:sz="0" w:space="0" w:color="auto"/>
            <w:bottom w:val="none" w:sz="0" w:space="0" w:color="auto"/>
            <w:right w:val="none" w:sz="0" w:space="0" w:color="auto"/>
          </w:divBdr>
          <w:divsChild>
            <w:div w:id="37037649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526216675">
      <w:bodyDiv w:val="1"/>
      <w:marLeft w:val="0"/>
      <w:marRight w:val="0"/>
      <w:marTop w:val="0"/>
      <w:marBottom w:val="0"/>
      <w:divBdr>
        <w:top w:val="none" w:sz="0" w:space="0" w:color="auto"/>
        <w:left w:val="none" w:sz="0" w:space="0" w:color="auto"/>
        <w:bottom w:val="none" w:sz="0" w:space="0" w:color="auto"/>
        <w:right w:val="none" w:sz="0" w:space="0" w:color="auto"/>
      </w:divBdr>
      <w:divsChild>
        <w:div w:id="1414625674">
          <w:marLeft w:val="0"/>
          <w:marRight w:val="0"/>
          <w:marTop w:val="0"/>
          <w:marBottom w:val="0"/>
          <w:divBdr>
            <w:top w:val="none" w:sz="0" w:space="0" w:color="auto"/>
            <w:left w:val="none" w:sz="0" w:space="0" w:color="auto"/>
            <w:bottom w:val="none" w:sz="0" w:space="0" w:color="auto"/>
            <w:right w:val="none" w:sz="0" w:space="0" w:color="auto"/>
          </w:divBdr>
          <w:divsChild>
            <w:div w:id="68428494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549075784">
      <w:bodyDiv w:val="1"/>
      <w:marLeft w:val="0"/>
      <w:marRight w:val="0"/>
      <w:marTop w:val="0"/>
      <w:marBottom w:val="0"/>
      <w:divBdr>
        <w:top w:val="none" w:sz="0" w:space="0" w:color="auto"/>
        <w:left w:val="none" w:sz="0" w:space="0" w:color="auto"/>
        <w:bottom w:val="none" w:sz="0" w:space="0" w:color="auto"/>
        <w:right w:val="none" w:sz="0" w:space="0" w:color="auto"/>
      </w:divBdr>
      <w:divsChild>
        <w:div w:id="2096052741">
          <w:marLeft w:val="0"/>
          <w:marRight w:val="0"/>
          <w:marTop w:val="0"/>
          <w:marBottom w:val="0"/>
          <w:divBdr>
            <w:top w:val="none" w:sz="0" w:space="0" w:color="auto"/>
            <w:left w:val="none" w:sz="0" w:space="0" w:color="auto"/>
            <w:bottom w:val="none" w:sz="0" w:space="0" w:color="auto"/>
            <w:right w:val="none" w:sz="0" w:space="0" w:color="auto"/>
          </w:divBdr>
          <w:divsChild>
            <w:div w:id="1823041863">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586646874">
      <w:bodyDiv w:val="1"/>
      <w:marLeft w:val="0"/>
      <w:marRight w:val="0"/>
      <w:marTop w:val="0"/>
      <w:marBottom w:val="0"/>
      <w:divBdr>
        <w:top w:val="none" w:sz="0" w:space="0" w:color="auto"/>
        <w:left w:val="none" w:sz="0" w:space="0" w:color="auto"/>
        <w:bottom w:val="none" w:sz="0" w:space="0" w:color="auto"/>
        <w:right w:val="none" w:sz="0" w:space="0" w:color="auto"/>
      </w:divBdr>
      <w:divsChild>
        <w:div w:id="531190472">
          <w:marLeft w:val="0"/>
          <w:marRight w:val="0"/>
          <w:marTop w:val="0"/>
          <w:marBottom w:val="0"/>
          <w:divBdr>
            <w:top w:val="none" w:sz="0" w:space="0" w:color="auto"/>
            <w:left w:val="none" w:sz="0" w:space="0" w:color="auto"/>
            <w:bottom w:val="none" w:sz="0" w:space="0" w:color="auto"/>
            <w:right w:val="none" w:sz="0" w:space="0" w:color="auto"/>
          </w:divBdr>
          <w:divsChild>
            <w:div w:id="808979818">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617367886">
      <w:bodyDiv w:val="1"/>
      <w:marLeft w:val="0"/>
      <w:marRight w:val="0"/>
      <w:marTop w:val="0"/>
      <w:marBottom w:val="0"/>
      <w:divBdr>
        <w:top w:val="none" w:sz="0" w:space="0" w:color="auto"/>
        <w:left w:val="none" w:sz="0" w:space="0" w:color="auto"/>
        <w:bottom w:val="none" w:sz="0" w:space="0" w:color="auto"/>
        <w:right w:val="none" w:sz="0" w:space="0" w:color="auto"/>
      </w:divBdr>
      <w:divsChild>
        <w:div w:id="398867406">
          <w:marLeft w:val="0"/>
          <w:marRight w:val="0"/>
          <w:marTop w:val="0"/>
          <w:marBottom w:val="0"/>
          <w:divBdr>
            <w:top w:val="none" w:sz="0" w:space="0" w:color="auto"/>
            <w:left w:val="none" w:sz="0" w:space="0" w:color="auto"/>
            <w:bottom w:val="none" w:sz="0" w:space="0" w:color="auto"/>
            <w:right w:val="none" w:sz="0" w:space="0" w:color="auto"/>
          </w:divBdr>
          <w:divsChild>
            <w:div w:id="203325862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647080831">
      <w:bodyDiv w:val="1"/>
      <w:marLeft w:val="0"/>
      <w:marRight w:val="0"/>
      <w:marTop w:val="0"/>
      <w:marBottom w:val="0"/>
      <w:divBdr>
        <w:top w:val="none" w:sz="0" w:space="0" w:color="auto"/>
        <w:left w:val="none" w:sz="0" w:space="0" w:color="auto"/>
        <w:bottom w:val="none" w:sz="0" w:space="0" w:color="auto"/>
        <w:right w:val="none" w:sz="0" w:space="0" w:color="auto"/>
      </w:divBdr>
    </w:div>
    <w:div w:id="1699045674">
      <w:bodyDiv w:val="1"/>
      <w:marLeft w:val="0"/>
      <w:marRight w:val="0"/>
      <w:marTop w:val="0"/>
      <w:marBottom w:val="0"/>
      <w:divBdr>
        <w:top w:val="none" w:sz="0" w:space="0" w:color="auto"/>
        <w:left w:val="none" w:sz="0" w:space="0" w:color="auto"/>
        <w:bottom w:val="none" w:sz="0" w:space="0" w:color="auto"/>
        <w:right w:val="none" w:sz="0" w:space="0" w:color="auto"/>
      </w:divBdr>
    </w:div>
    <w:div w:id="1733502425">
      <w:bodyDiv w:val="1"/>
      <w:marLeft w:val="0"/>
      <w:marRight w:val="0"/>
      <w:marTop w:val="0"/>
      <w:marBottom w:val="0"/>
      <w:divBdr>
        <w:top w:val="none" w:sz="0" w:space="0" w:color="auto"/>
        <w:left w:val="none" w:sz="0" w:space="0" w:color="auto"/>
        <w:bottom w:val="none" w:sz="0" w:space="0" w:color="auto"/>
        <w:right w:val="none" w:sz="0" w:space="0" w:color="auto"/>
      </w:divBdr>
    </w:div>
    <w:div w:id="1781877428">
      <w:bodyDiv w:val="1"/>
      <w:marLeft w:val="0"/>
      <w:marRight w:val="0"/>
      <w:marTop w:val="0"/>
      <w:marBottom w:val="0"/>
      <w:divBdr>
        <w:top w:val="none" w:sz="0" w:space="0" w:color="auto"/>
        <w:left w:val="none" w:sz="0" w:space="0" w:color="auto"/>
        <w:bottom w:val="none" w:sz="0" w:space="0" w:color="auto"/>
        <w:right w:val="none" w:sz="0" w:space="0" w:color="auto"/>
      </w:divBdr>
    </w:div>
    <w:div w:id="1822771682">
      <w:bodyDiv w:val="1"/>
      <w:marLeft w:val="0"/>
      <w:marRight w:val="0"/>
      <w:marTop w:val="0"/>
      <w:marBottom w:val="0"/>
      <w:divBdr>
        <w:top w:val="none" w:sz="0" w:space="0" w:color="auto"/>
        <w:left w:val="none" w:sz="0" w:space="0" w:color="auto"/>
        <w:bottom w:val="none" w:sz="0" w:space="0" w:color="auto"/>
        <w:right w:val="none" w:sz="0" w:space="0" w:color="auto"/>
      </w:divBdr>
      <w:divsChild>
        <w:div w:id="1893155000">
          <w:marLeft w:val="0"/>
          <w:marRight w:val="0"/>
          <w:marTop w:val="0"/>
          <w:marBottom w:val="0"/>
          <w:divBdr>
            <w:top w:val="none" w:sz="0" w:space="0" w:color="auto"/>
            <w:left w:val="none" w:sz="0" w:space="0" w:color="auto"/>
            <w:bottom w:val="none" w:sz="0" w:space="0" w:color="auto"/>
            <w:right w:val="none" w:sz="0" w:space="0" w:color="auto"/>
          </w:divBdr>
          <w:divsChild>
            <w:div w:id="569924851">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916239271">
      <w:bodyDiv w:val="1"/>
      <w:marLeft w:val="0"/>
      <w:marRight w:val="0"/>
      <w:marTop w:val="0"/>
      <w:marBottom w:val="0"/>
      <w:divBdr>
        <w:top w:val="none" w:sz="0" w:space="0" w:color="auto"/>
        <w:left w:val="none" w:sz="0" w:space="0" w:color="auto"/>
        <w:bottom w:val="none" w:sz="0" w:space="0" w:color="auto"/>
        <w:right w:val="none" w:sz="0" w:space="0" w:color="auto"/>
      </w:divBdr>
    </w:div>
    <w:div w:id="1994945334">
      <w:bodyDiv w:val="1"/>
      <w:marLeft w:val="0"/>
      <w:marRight w:val="0"/>
      <w:marTop w:val="0"/>
      <w:marBottom w:val="0"/>
      <w:divBdr>
        <w:top w:val="none" w:sz="0" w:space="0" w:color="auto"/>
        <w:left w:val="none" w:sz="0" w:space="0" w:color="auto"/>
        <w:bottom w:val="none" w:sz="0" w:space="0" w:color="auto"/>
        <w:right w:val="none" w:sz="0" w:space="0" w:color="auto"/>
      </w:divBdr>
      <w:divsChild>
        <w:div w:id="922226715">
          <w:marLeft w:val="0"/>
          <w:marRight w:val="0"/>
          <w:marTop w:val="0"/>
          <w:marBottom w:val="0"/>
          <w:divBdr>
            <w:top w:val="none" w:sz="0" w:space="0" w:color="auto"/>
            <w:left w:val="none" w:sz="0" w:space="0" w:color="auto"/>
            <w:bottom w:val="none" w:sz="0" w:space="0" w:color="auto"/>
            <w:right w:val="none" w:sz="0" w:space="0" w:color="auto"/>
          </w:divBdr>
        </w:div>
      </w:divsChild>
    </w:div>
    <w:div w:id="2018729978">
      <w:bodyDiv w:val="1"/>
      <w:marLeft w:val="0"/>
      <w:marRight w:val="0"/>
      <w:marTop w:val="0"/>
      <w:marBottom w:val="0"/>
      <w:divBdr>
        <w:top w:val="none" w:sz="0" w:space="0" w:color="auto"/>
        <w:left w:val="none" w:sz="0" w:space="0" w:color="auto"/>
        <w:bottom w:val="none" w:sz="0" w:space="0" w:color="auto"/>
        <w:right w:val="none" w:sz="0" w:space="0" w:color="auto"/>
      </w:divBdr>
    </w:div>
    <w:div w:id="208641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ps@lps.lv" TargetMode="External"/><Relationship Id="rId18" Type="http://schemas.openxmlformats.org/officeDocument/2006/relationships/hyperlink" Target="http://www.mk.gov.lv/lv/mk/tap/?pid=40261249" TargetMode="External"/><Relationship Id="rId26" Type="http://schemas.openxmlformats.org/officeDocument/2006/relationships/hyperlink" Target="http://www.mvm.lv" TargetMode="External"/><Relationship Id="rId39" Type="http://schemas.openxmlformats.org/officeDocument/2006/relationships/hyperlink" Target="http://www.lps.lv" TargetMode="External"/><Relationship Id="rId3" Type="http://schemas.openxmlformats.org/officeDocument/2006/relationships/styles" Target="styles.xml"/><Relationship Id="rId21" Type="http://schemas.openxmlformats.org/officeDocument/2006/relationships/hyperlink" Target="http://www.lps.lv/Darbiba_Eiropa/" TargetMode="External"/><Relationship Id="rId34" Type="http://schemas.openxmlformats.org/officeDocument/2006/relationships/hyperlink" Target="http://www.likta.lv/LV/Lapas/Sakums.aspx"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k.gov.lv/lv/mk/apbalvosanas-padome-pasniegtie-apbalvojumi/" TargetMode="External"/><Relationship Id="rId17" Type="http://schemas.openxmlformats.org/officeDocument/2006/relationships/hyperlink" Target="http://www.mk.gov.lv/lv/mk/tap/?pid=40261242" TargetMode="External"/><Relationship Id="rId25" Type="http://schemas.openxmlformats.org/officeDocument/2006/relationships/image" Target="media/image4.jpeg"/><Relationship Id="rId33" Type="http://schemas.openxmlformats.org/officeDocument/2006/relationships/hyperlink" Target="https://www.mmu.lv/Lapas/Apmacibas.aspx" TargetMode="External"/><Relationship Id="rId38" Type="http://schemas.openxmlformats.org/officeDocument/2006/relationships/hyperlink" Target="http://www.vraa.gov.lv/lv/news/article.php?id=28199" TargetMode="External"/><Relationship Id="rId2" Type="http://schemas.openxmlformats.org/officeDocument/2006/relationships/numbering" Target="numbering.xml"/><Relationship Id="rId16" Type="http://schemas.openxmlformats.org/officeDocument/2006/relationships/hyperlink" Target="http://www.mk.gov.lv/lv/mk/tap/?pid=40261211" TargetMode="External"/><Relationship Id="rId20" Type="http://schemas.openxmlformats.org/officeDocument/2006/relationships/hyperlink" Target="http://www.mk.gov.lv/lv/mk/tap/?pid=40261253" TargetMode="External"/><Relationship Id="rId29" Type="http://schemas.openxmlformats.org/officeDocument/2006/relationships/image" Target="media/image5.jpeg"/><Relationship Id="rId41" Type="http://schemas.openxmlformats.org/officeDocument/2006/relationships/hyperlink" Target="mailto:ilze.mutjanko@lp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varam.gov.lv/lat/aktual/preses_relizes/?doc=15956" TargetMode="External"/><Relationship Id="rId32" Type="http://schemas.openxmlformats.org/officeDocument/2006/relationships/hyperlink" Target="https://www.mmu.lv/Lapas/Kvalifikacija.aspx" TargetMode="External"/><Relationship Id="rId37" Type="http://schemas.openxmlformats.org/officeDocument/2006/relationships/image" Target="http://www.vraa.gov.lv/uploads/Par%20mums/100x100_1417x1417_logo.jpg" TargetMode="External"/><Relationship Id="rId40" Type="http://schemas.openxmlformats.org/officeDocument/2006/relationships/hyperlink" Target="http://twitter.com/lps_lv" TargetMode="External"/><Relationship Id="rId5" Type="http://schemas.openxmlformats.org/officeDocument/2006/relationships/webSettings" Target="webSettings.xml"/><Relationship Id="rId15" Type="http://schemas.openxmlformats.org/officeDocument/2006/relationships/hyperlink" Target="http://www.mk.gov.lv/lv/mk/tap/?pid=40261273" TargetMode="External"/><Relationship Id="rId23" Type="http://schemas.openxmlformats.org/officeDocument/2006/relationships/hyperlink" Target="http://www.lm.gov.lv/news/id/3821" TargetMode="External"/><Relationship Id="rId28" Type="http://schemas.openxmlformats.org/officeDocument/2006/relationships/hyperlink" Target="mailto:m.arente@lvm.lv" TargetMode="External"/><Relationship Id="rId36" Type="http://schemas.openxmlformats.org/officeDocument/2006/relationships/image" Target="media/image7.jpeg"/><Relationship Id="rId10" Type="http://schemas.openxmlformats.org/officeDocument/2006/relationships/hyperlink" Target="http://ec.europa.eu/europeaid/index_en.htm" TargetMode="External"/><Relationship Id="rId19" Type="http://schemas.openxmlformats.org/officeDocument/2006/relationships/hyperlink" Target="http://www.mk.gov.lv/lv/mk/tap/?pid=40261250"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ps.lv/" TargetMode="External"/><Relationship Id="rId14" Type="http://schemas.openxmlformats.org/officeDocument/2006/relationships/hyperlink" Target="http://www.mk.gov.lv/lv/mk/tap/?pid=40261240" TargetMode="External"/><Relationship Id="rId22" Type="http://schemas.openxmlformats.org/officeDocument/2006/relationships/image" Target="media/image3.png"/><Relationship Id="rId27" Type="http://schemas.openxmlformats.org/officeDocument/2006/relationships/hyperlink" Target="mailto:elina.neimane@bkus.lv" TargetMode="External"/><Relationship Id="rId30" Type="http://schemas.openxmlformats.org/officeDocument/2006/relationships/hyperlink" Target="http://www.likta.lv/LV/Lapas/Sakums.aspx" TargetMode="External"/><Relationship Id="rId35" Type="http://schemas.openxmlformats.org/officeDocument/2006/relationships/hyperlink" Target="https://www.mmu.lv/Lapas/Sakums.aspx" TargetMode="External"/><Relationship Id="rId43" Type="http://schemas.openxmlformats.org/officeDocument/2006/relationships/fontTable" Target="fontTable.xml"/><Relationship Id="rId56"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57133-7C4B-4D3D-8230-7712223D5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1352</TotalTime>
  <Pages>10</Pages>
  <Words>21637</Words>
  <Characters>12334</Characters>
  <Application>Microsoft Office Word</Application>
  <DocSecurity>0</DocSecurity>
  <Lines>102</Lines>
  <Paragraphs>67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LPS</Company>
  <LinksUpToDate>false</LinksUpToDate>
  <CharactersWithSpaces>33904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Miklucane</dc:creator>
  <cp:keywords/>
  <dc:description/>
  <cp:lastModifiedBy>Installer</cp:lastModifiedBy>
  <cp:revision>292</cp:revision>
  <dcterms:created xsi:type="dcterms:W3CDTF">2012-08-07T07:06:00Z</dcterms:created>
  <dcterms:modified xsi:type="dcterms:W3CDTF">2012-09-17T10:55:00Z</dcterms:modified>
</cp:coreProperties>
</file>