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CC9" w:rsidRPr="009C2270" w:rsidRDefault="00D24B4E" w:rsidP="008A53E7">
      <w:pPr>
        <w:tabs>
          <w:tab w:val="center" w:pos="4153"/>
          <w:tab w:val="right" w:pos="830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extent cx="1876425" cy="762631"/>
            <wp:effectExtent l="19050" t="0" r="9525" b="0"/>
            <wp:docPr id="8" name="Attēls 8" descr="X:\LPS LOGO 2012\L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LPS LOGO 2012\LPS logo.jpg"/>
                    <pic:cNvPicPr>
                      <a:picLocks noChangeAspect="1" noChangeArrowheads="1"/>
                    </pic:cNvPicPr>
                  </pic:nvPicPr>
                  <pic:blipFill>
                    <a:blip r:embed="rId8" cstate="print"/>
                    <a:srcRect/>
                    <a:stretch>
                      <a:fillRect/>
                    </a:stretch>
                  </pic:blipFill>
                  <pic:spPr bwMode="auto">
                    <a:xfrm>
                      <a:off x="0" y="0"/>
                      <a:ext cx="1882774" cy="765211"/>
                    </a:xfrm>
                    <a:prstGeom prst="rect">
                      <a:avLst/>
                    </a:prstGeom>
                    <a:noFill/>
                    <a:ln w="9525">
                      <a:noFill/>
                      <a:miter lim="800000"/>
                      <a:headEnd/>
                      <a:tailEnd/>
                    </a:ln>
                  </pic:spPr>
                </pic:pic>
              </a:graphicData>
            </a:graphic>
          </wp:inline>
        </w:drawing>
      </w:r>
    </w:p>
    <w:p w:rsidR="00F44CC9" w:rsidRDefault="003B2D95" w:rsidP="008A53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pict>
          <v:roundrect id="_x0000_s1037" style="position:absolute;left:0;text-align:left;margin-left:-14.25pt;margin-top:6.7pt;width:554.25pt;height:7.15pt;z-index:251667456" arcsize="10923f" fillcolor="#a5a5a5 [2092]" stroked="f" strokecolor="#7f7f7f [1612]"/>
        </w:pict>
      </w:r>
    </w:p>
    <w:p w:rsidR="00D24B4E" w:rsidRPr="009C2270" w:rsidRDefault="00D24B4E" w:rsidP="008A53E7">
      <w:pPr>
        <w:spacing w:after="0" w:line="240" w:lineRule="auto"/>
        <w:jc w:val="center"/>
        <w:rPr>
          <w:rFonts w:ascii="Times New Roman" w:eastAsia="Times New Roman" w:hAnsi="Times New Roman" w:cs="Times New Roman"/>
          <w:sz w:val="24"/>
          <w:szCs w:val="24"/>
        </w:rPr>
      </w:pPr>
    </w:p>
    <w:p w:rsidR="00F44CC9" w:rsidRPr="00C64F96" w:rsidRDefault="00F44CC9" w:rsidP="008A53E7">
      <w:pPr>
        <w:spacing w:after="0" w:line="240" w:lineRule="auto"/>
        <w:jc w:val="center"/>
        <w:rPr>
          <w:rFonts w:eastAsia="Arial Unicode MS" w:cs="Arial Unicode MS"/>
          <w:b/>
          <w:sz w:val="36"/>
          <w:szCs w:val="36"/>
        </w:rPr>
      </w:pPr>
      <w:r w:rsidRPr="00C64F96">
        <w:rPr>
          <w:rFonts w:eastAsia="Arial Unicode MS" w:cs="Arial Unicode MS"/>
          <w:b/>
          <w:sz w:val="36"/>
          <w:szCs w:val="36"/>
        </w:rPr>
        <w:t>INFORMĀCIJAI UN DARBAM</w:t>
      </w:r>
    </w:p>
    <w:p w:rsidR="00F44CC9" w:rsidRPr="00D24B4E" w:rsidRDefault="003B2D95" w:rsidP="008A53E7">
      <w:pPr>
        <w:tabs>
          <w:tab w:val="left" w:pos="8865"/>
          <w:tab w:val="right" w:pos="10466"/>
        </w:tabs>
        <w:spacing w:after="0" w:line="240" w:lineRule="auto"/>
        <w:jc w:val="center"/>
        <w:rPr>
          <w:rFonts w:eastAsia="Times New Roman" w:cs="Times New Roman"/>
          <w:sz w:val="24"/>
          <w:szCs w:val="24"/>
        </w:rPr>
      </w:pPr>
      <w:hyperlink r:id="rId9" w:history="1">
        <w:r w:rsidR="00F44CC9" w:rsidRPr="00D24B4E">
          <w:rPr>
            <w:rFonts w:eastAsia="Times New Roman" w:cs="Times New Roman"/>
            <w:color w:val="0000FF"/>
            <w:sz w:val="24"/>
            <w:szCs w:val="24"/>
            <w:u w:val="single"/>
          </w:rPr>
          <w:t>www.lps.lv</w:t>
        </w:r>
      </w:hyperlink>
    </w:p>
    <w:p w:rsidR="00F44CC9" w:rsidRPr="00D24B4E" w:rsidRDefault="00F44CC9" w:rsidP="008A53E7">
      <w:pPr>
        <w:spacing w:after="0" w:line="240" w:lineRule="auto"/>
        <w:jc w:val="right"/>
        <w:rPr>
          <w:rFonts w:eastAsia="Times New Roman" w:cs="Tahoma"/>
          <w:color w:val="000000"/>
        </w:rPr>
      </w:pPr>
    </w:p>
    <w:p w:rsidR="00E752CC" w:rsidRDefault="00F44CC9" w:rsidP="008A53E7">
      <w:pPr>
        <w:shd w:val="clear" w:color="auto" w:fill="FFFFFF"/>
        <w:spacing w:after="0" w:line="240" w:lineRule="auto"/>
        <w:jc w:val="both"/>
        <w:rPr>
          <w:rFonts w:eastAsia="Times New Roman" w:cs="Times New Roman"/>
          <w:b/>
          <w:color w:val="943634"/>
          <w:sz w:val="32"/>
          <w:szCs w:val="32"/>
        </w:rPr>
      </w:pPr>
      <w:r w:rsidRPr="00D24B4E">
        <w:rPr>
          <w:rFonts w:eastAsia="Times New Roman" w:cs="Times New Roman"/>
          <w:b/>
          <w:color w:val="943634"/>
          <w:sz w:val="32"/>
          <w:szCs w:val="32"/>
        </w:rPr>
        <w:t>ŠONEDĒĻ</w:t>
      </w:r>
      <w:r w:rsidR="00275634">
        <w:rPr>
          <w:rFonts w:eastAsia="Times New Roman" w:cs="Times New Roman"/>
          <w:b/>
          <w:color w:val="943634"/>
          <w:sz w:val="32"/>
          <w:szCs w:val="32"/>
        </w:rPr>
        <w:t xml:space="preserve"> </w:t>
      </w:r>
    </w:p>
    <w:p w:rsidR="00AB7949" w:rsidRPr="00AB7949" w:rsidRDefault="00AB7949" w:rsidP="008A53E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AB7949">
        <w:rPr>
          <w:rFonts w:eastAsia="Times New Roman" w:cs="Times New Roman"/>
          <w:b/>
          <w:color w:val="000000"/>
          <w:sz w:val="24"/>
          <w:szCs w:val="24"/>
          <w:lang w:eastAsia="lv-LV"/>
        </w:rPr>
        <w:t>26.septembrī notika LPS domes sēde.</w:t>
      </w:r>
      <w:r w:rsidRPr="00AB7949">
        <w:rPr>
          <w:rFonts w:eastAsia="Times New Roman" w:cs="Times New Roman"/>
          <w:color w:val="000000"/>
          <w:sz w:val="24"/>
          <w:szCs w:val="24"/>
          <w:lang w:eastAsia="lv-LV"/>
        </w:rPr>
        <w:t xml:space="preserve"> Sēdē apsprieda Ministru kabineta (MK) un Latvijas Pašvaldību savienības (LPS) 2013.gada vienošanās un domstarpību protokola projektu. Kā rezultātā LPS dome pilnvaroja LPS priekšsēdi Andri Jaunsleini parakstīt Ministru kabineta un Latvijas Pašvaldību savienības 2013.gada vienošanās un domstarpību protokola projektu, </w:t>
      </w:r>
      <w:r w:rsidRPr="00AB7949">
        <w:rPr>
          <w:rFonts w:eastAsia="Times New Roman" w:cs="Times New Roman"/>
          <w:b/>
          <w:bCs/>
          <w:color w:val="000000"/>
          <w:sz w:val="24"/>
          <w:szCs w:val="24"/>
          <w:lang w:eastAsia="lv-LV"/>
        </w:rPr>
        <w:t>taču Iedzīvotāju ienākuma nodokļa (IIN) sadale starp pašvaldībām un valsti protokolā paliek kā nevienošanās</w:t>
      </w:r>
      <w:r w:rsidRPr="00AB7949">
        <w:rPr>
          <w:rFonts w:eastAsia="Times New Roman" w:cs="Times New Roman"/>
          <w:color w:val="000000"/>
          <w:sz w:val="24"/>
          <w:szCs w:val="24"/>
          <w:lang w:eastAsia="lv-LV"/>
        </w:rPr>
        <w:t xml:space="preserve">, tālāk šis jautājums būs jāskata Saeimā. </w:t>
      </w:r>
    </w:p>
    <w:p w:rsidR="00AB7949" w:rsidRPr="00AB7949" w:rsidRDefault="00AB7949" w:rsidP="008A53E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AB7949">
        <w:rPr>
          <w:rFonts w:eastAsia="Times New Roman" w:cs="Times New Roman"/>
          <w:color w:val="000000"/>
          <w:sz w:val="24"/>
          <w:szCs w:val="24"/>
          <w:lang w:eastAsia="lv-LV"/>
        </w:rPr>
        <w:t>2013.gadā IIN pašvaldību budžetos nonāks 80% apmērā, lai gan LPS pieprasa ieskaitīt to pašvaldību budžetos 85% apmērā, jo pašvaldības ir solidāri piedalījušās budžeta konsolidācijas pasākumos krīzes laikā, līdz ar to uzskatām, ka ekonomikas izaugsmes posmā ir jānodrošina līdzsvarots nodokļu ieņēmumu pieauguma sadalījums starp valsts budžetu un pašvaldību budžetu.</w:t>
      </w:r>
    </w:p>
    <w:p w:rsidR="00AB7949" w:rsidRPr="00AB7949" w:rsidRDefault="00AB7949" w:rsidP="008A53E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AB7949">
        <w:rPr>
          <w:rFonts w:eastAsia="Times New Roman" w:cs="Times New Roman"/>
          <w:color w:val="000000"/>
          <w:sz w:val="24"/>
          <w:szCs w:val="24"/>
          <w:lang w:eastAsia="lv-LV"/>
        </w:rPr>
        <w:t>Atklājot domes sēdi, LPS priekšsēdis atzina, ka ir panāktas vienošanām, taču ir virkne nozīmīgu jautājumu, kuros vienošanās diemžēl nav panākta. Šobrīd protokols ir liels problēmu apkopojums, kuras ir jārisina</w:t>
      </w:r>
      <w:r w:rsidRPr="00AB7949">
        <w:rPr>
          <w:rFonts w:eastAsia="Times New Roman" w:cs="Times New Roman"/>
          <w:i/>
          <w:iCs/>
          <w:color w:val="000000"/>
          <w:sz w:val="24"/>
          <w:szCs w:val="24"/>
          <w:lang w:eastAsia="lv-LV"/>
        </w:rPr>
        <w:t>.</w:t>
      </w:r>
    </w:p>
    <w:p w:rsidR="00AB7949" w:rsidRDefault="00AB7949" w:rsidP="008A53E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AB7949">
        <w:rPr>
          <w:rFonts w:eastAsia="Times New Roman" w:cs="Times New Roman"/>
          <w:color w:val="000000"/>
          <w:sz w:val="24"/>
          <w:szCs w:val="24"/>
          <w:lang w:eastAsia="lv-LV"/>
        </w:rPr>
        <w:t>Kompromiss tika panākts jautājumā par sociālo pabalstu sistēmas vienā no sfērām, respektīvi, no nākamā gada garantēto minimālā ienākuma (GMI) pabalstu būs jāmaksā no pašvaldību budžetiem Ls 35 apmērā uz cilvēku. 89 novadiem un 4 republikas pilsētām ar viszemākajiem mērāmajiem ienākumiem uz vienu iedzīvotāju tiks piešķirta dotācija no valsts 97% apmērā finanšu nepieciešamības nodrošināšanai.</w:t>
      </w:r>
      <w:r w:rsidR="008A53E7">
        <w:rPr>
          <w:rFonts w:eastAsia="Times New Roman" w:cs="Times New Roman"/>
          <w:color w:val="000000"/>
          <w:sz w:val="24"/>
          <w:szCs w:val="24"/>
          <w:lang w:eastAsia="lv-LV"/>
        </w:rPr>
        <w:t xml:space="preserve"> </w:t>
      </w:r>
      <w:r w:rsidRPr="00AB7949">
        <w:rPr>
          <w:rFonts w:eastAsia="Times New Roman" w:cs="Times New Roman"/>
          <w:color w:val="000000"/>
          <w:sz w:val="24"/>
          <w:szCs w:val="24"/>
          <w:lang w:eastAsia="lv-LV"/>
        </w:rPr>
        <w:t>Kompromiss tika panākts jautājumā, kas skar pasažieru pārvadājumus - reģionālo vietējo maršrutu tīklu kopējais apjoms tiks saglabāts 2012.gada līmenī.</w:t>
      </w:r>
    </w:p>
    <w:p w:rsidR="008A53E7" w:rsidRPr="00AB7949" w:rsidRDefault="008A53E7" w:rsidP="008A53E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8A53E7">
        <w:rPr>
          <w:rFonts w:eastAsia="Times New Roman" w:cs="Times New Roman"/>
          <w:b/>
          <w:color w:val="000000"/>
          <w:sz w:val="24"/>
          <w:szCs w:val="24"/>
          <w:lang w:eastAsia="lv-LV"/>
        </w:rPr>
        <w:t>LPS domes sēdē rādītās prezentācijas atradīsies šeit:</w:t>
      </w:r>
      <w:r>
        <w:rPr>
          <w:rFonts w:eastAsia="Times New Roman" w:cs="Times New Roman"/>
          <w:color w:val="000000"/>
          <w:sz w:val="24"/>
          <w:szCs w:val="24"/>
          <w:lang w:eastAsia="lv-LV"/>
        </w:rPr>
        <w:t xml:space="preserve"> </w:t>
      </w:r>
      <w:hyperlink r:id="rId10" w:history="1">
        <w:r w:rsidRPr="00984E89">
          <w:rPr>
            <w:rStyle w:val="Hipersaite"/>
            <w:rFonts w:eastAsia="Times New Roman" w:cs="Times New Roman"/>
            <w:sz w:val="24"/>
            <w:szCs w:val="24"/>
            <w:lang w:eastAsia="lv-LV"/>
          </w:rPr>
          <w:t>http://www.lps.lv/Dokumenti/Prezentacijas/</w:t>
        </w:r>
      </w:hyperlink>
      <w:r>
        <w:rPr>
          <w:rFonts w:eastAsia="Times New Roman" w:cs="Times New Roman"/>
          <w:color w:val="000000"/>
          <w:sz w:val="24"/>
          <w:szCs w:val="24"/>
          <w:lang w:eastAsia="lv-LV"/>
        </w:rPr>
        <w:t xml:space="preserve"> </w:t>
      </w:r>
    </w:p>
    <w:p w:rsidR="00AD188C" w:rsidRPr="00AB7949" w:rsidRDefault="00AD188C"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4E7FA5" w:rsidRPr="004E7FA5" w:rsidRDefault="004E7FA5" w:rsidP="008A53E7">
      <w:pPr>
        <w:spacing w:line="240" w:lineRule="auto"/>
        <w:jc w:val="both"/>
        <w:rPr>
          <w:b/>
          <w:sz w:val="24"/>
          <w:szCs w:val="24"/>
        </w:rPr>
      </w:pPr>
      <w:r w:rsidRPr="004E7FA5">
        <w:rPr>
          <w:b/>
          <w:sz w:val="24"/>
          <w:szCs w:val="24"/>
        </w:rPr>
        <w:t>Informācija pašvaldībām par 2013.gada budžetu</w:t>
      </w:r>
    </w:p>
    <w:p w:rsidR="00534A54" w:rsidRDefault="004E7FA5" w:rsidP="008A53E7">
      <w:pPr>
        <w:spacing w:line="240" w:lineRule="auto"/>
        <w:jc w:val="both"/>
        <w:rPr>
          <w:rFonts w:ascii="Calibri" w:eastAsia="Calibri" w:hAnsi="Calibri" w:cs="Times New Roman"/>
          <w:sz w:val="24"/>
          <w:szCs w:val="24"/>
        </w:rPr>
      </w:pPr>
      <w:r>
        <w:rPr>
          <w:sz w:val="24"/>
          <w:szCs w:val="24"/>
        </w:rPr>
        <w:t>Informācija no</w:t>
      </w:r>
      <w:r w:rsidRPr="004E7FA5">
        <w:rPr>
          <w:rFonts w:ascii="Calibri" w:eastAsia="Calibri" w:hAnsi="Calibri" w:cs="Times New Roman"/>
          <w:sz w:val="24"/>
          <w:szCs w:val="24"/>
        </w:rPr>
        <w:t xml:space="preserve"> Latvijas Pašvald</w:t>
      </w:r>
      <w:r>
        <w:rPr>
          <w:sz w:val="24"/>
          <w:szCs w:val="24"/>
        </w:rPr>
        <w:t>ību savienības (LPS) - aprēķinātie</w:t>
      </w:r>
      <w:r w:rsidRPr="004E7FA5">
        <w:rPr>
          <w:rFonts w:ascii="Calibri" w:eastAsia="Calibri" w:hAnsi="Calibri" w:cs="Times New Roman"/>
          <w:sz w:val="24"/>
          <w:szCs w:val="24"/>
        </w:rPr>
        <w:t xml:space="preserve"> pa</w:t>
      </w:r>
      <w:r>
        <w:rPr>
          <w:sz w:val="24"/>
          <w:szCs w:val="24"/>
        </w:rPr>
        <w:t>švaldību 2013.gada provizoriskie</w:t>
      </w:r>
      <w:proofErr w:type="gramStart"/>
      <w:r>
        <w:rPr>
          <w:sz w:val="24"/>
          <w:szCs w:val="24"/>
        </w:rPr>
        <w:t xml:space="preserve">  </w:t>
      </w:r>
      <w:proofErr w:type="gramEnd"/>
      <w:r>
        <w:rPr>
          <w:sz w:val="24"/>
          <w:szCs w:val="24"/>
        </w:rPr>
        <w:t>budžeti</w:t>
      </w:r>
      <w:r w:rsidRPr="004E7FA5">
        <w:rPr>
          <w:rFonts w:ascii="Calibri" w:eastAsia="Calibri" w:hAnsi="Calibri" w:cs="Times New Roman"/>
          <w:sz w:val="24"/>
          <w:szCs w:val="24"/>
        </w:rPr>
        <w:t xml:space="preserve"> un Ministru kabineta un Latvijas Pašvaldību savienības 2013.gada vie</w:t>
      </w:r>
      <w:r>
        <w:rPr>
          <w:sz w:val="24"/>
          <w:szCs w:val="24"/>
        </w:rPr>
        <w:t>nošanās un domstarpību protokols</w:t>
      </w:r>
      <w:r w:rsidRPr="004E7FA5">
        <w:rPr>
          <w:rFonts w:ascii="Calibri" w:eastAsia="Calibri" w:hAnsi="Calibri" w:cs="Times New Roman"/>
          <w:sz w:val="24"/>
          <w:szCs w:val="24"/>
        </w:rPr>
        <w:t>.</w:t>
      </w:r>
      <w:r>
        <w:rPr>
          <w:sz w:val="24"/>
          <w:szCs w:val="24"/>
        </w:rPr>
        <w:t xml:space="preserve"> </w:t>
      </w:r>
      <w:r w:rsidRPr="004E7FA5">
        <w:rPr>
          <w:b/>
          <w:sz w:val="24"/>
          <w:szCs w:val="24"/>
        </w:rPr>
        <w:t>(Pielikumi Nr.6;7;8)</w:t>
      </w:r>
      <w:r w:rsidRPr="004E7FA5">
        <w:rPr>
          <w:rFonts w:ascii="Calibri" w:eastAsia="Calibri" w:hAnsi="Calibri" w:cs="Times New Roman"/>
          <w:sz w:val="24"/>
          <w:szCs w:val="24"/>
        </w:rPr>
        <w:t xml:space="preserve"> </w:t>
      </w:r>
    </w:p>
    <w:p w:rsidR="004E7FA5" w:rsidRDefault="004E7FA5" w:rsidP="008A53E7">
      <w:pPr>
        <w:spacing w:line="240" w:lineRule="auto"/>
        <w:jc w:val="both"/>
        <w:rPr>
          <w:color w:val="000000"/>
          <w:sz w:val="24"/>
          <w:szCs w:val="24"/>
          <w:lang w:eastAsia="lv-LV"/>
        </w:rPr>
      </w:pPr>
      <w:r w:rsidRPr="004E7FA5">
        <w:rPr>
          <w:rFonts w:ascii="Calibri" w:eastAsia="Calibri" w:hAnsi="Calibri" w:cs="Times New Roman"/>
          <w:sz w:val="24"/>
          <w:szCs w:val="24"/>
        </w:rPr>
        <w:t>LPS priekšsēdis A. Jaunsleinis un Min</w:t>
      </w:r>
      <w:r>
        <w:rPr>
          <w:sz w:val="24"/>
          <w:szCs w:val="24"/>
        </w:rPr>
        <w:t xml:space="preserve">istru prezidents V. </w:t>
      </w:r>
      <w:proofErr w:type="spellStart"/>
      <w:r>
        <w:rPr>
          <w:sz w:val="24"/>
          <w:szCs w:val="24"/>
        </w:rPr>
        <w:t>Dombrovskis</w:t>
      </w:r>
      <w:proofErr w:type="spellEnd"/>
      <w:r>
        <w:rPr>
          <w:sz w:val="24"/>
          <w:szCs w:val="24"/>
        </w:rPr>
        <w:t xml:space="preserve">, </w:t>
      </w:r>
      <w:r w:rsidRPr="004E7FA5">
        <w:rPr>
          <w:rFonts w:ascii="Calibri" w:eastAsia="Calibri" w:hAnsi="Calibri" w:cs="Times New Roman"/>
          <w:sz w:val="24"/>
          <w:szCs w:val="24"/>
        </w:rPr>
        <w:t xml:space="preserve">27.septembrī, parakstīja protokolu, kurš paredz, ka </w:t>
      </w:r>
      <w:r w:rsidRPr="004E7FA5">
        <w:rPr>
          <w:rFonts w:ascii="Calibri" w:eastAsia="Calibri" w:hAnsi="Calibri" w:cs="Times New Roman"/>
          <w:color w:val="000000"/>
          <w:sz w:val="24"/>
          <w:szCs w:val="24"/>
          <w:lang w:eastAsia="lv-LV"/>
        </w:rPr>
        <w:t xml:space="preserve">2013.gadā IIN pašvaldību budžetos nonāks 80% apmērā, </w:t>
      </w:r>
      <w:r w:rsidRPr="00212DBD">
        <w:rPr>
          <w:rFonts w:ascii="Calibri" w:eastAsia="Calibri" w:hAnsi="Calibri" w:cs="Times New Roman"/>
          <w:b/>
          <w:color w:val="000000"/>
          <w:sz w:val="24"/>
          <w:szCs w:val="24"/>
          <w:u w:val="single"/>
          <w:lang w:eastAsia="lv-LV"/>
        </w:rPr>
        <w:t>lai gan LPS viedoklis paliek protokolā nemainīgs, ka IIN pašvaldību budžetos būtu ieskaitāms 85% apmērā,</w:t>
      </w:r>
      <w:r w:rsidRPr="004E7FA5">
        <w:rPr>
          <w:rFonts w:ascii="Calibri" w:eastAsia="Calibri" w:hAnsi="Calibri" w:cs="Times New Roman"/>
          <w:color w:val="000000"/>
          <w:sz w:val="24"/>
          <w:szCs w:val="24"/>
          <w:lang w:eastAsia="lv-LV"/>
        </w:rPr>
        <w:t xml:space="preserve"> jo pašvaldības ir solidāri piedalījušās budžeta konsolidācijas pasākumos krīzes laikā, līdz ar to uzskatām, ka ekonomikas izaugsmes posmā ir jānodrošina līdzsvarots nodokļu ieņēmumu pieauguma sadalījums starp valsts budžetu un pašvaldību budžetu. Vienošanās tika panākta par papildu dotāciju 5,6 milj. latu apmērā novadu pašvaldību finanšu nepieciešamības neizlīdzināmās apakšējās robežas paaugstināšanai līdz 97 %. Kompromiss tika panākts jautājumā par garantētā minimālā ienākuma līmeņa noteikšanu Ls 35 apmērā uz pilngadīgu personu. Kompromiss tika panākts arī jautājumā, kas skar pasažieru pārvadājumus – 2013.gadā reģionālo vietējo maršrutu tīklu kopējais apjoms tiks saglabāts 2012.gada līmenī.</w:t>
      </w:r>
    </w:p>
    <w:p w:rsidR="004E7FA5" w:rsidRPr="004E7FA5" w:rsidRDefault="004E7FA5" w:rsidP="008A53E7">
      <w:pPr>
        <w:spacing w:line="240" w:lineRule="auto"/>
        <w:jc w:val="both"/>
        <w:rPr>
          <w:rFonts w:ascii="Calibri" w:eastAsia="Calibri" w:hAnsi="Calibri" w:cs="Times New Roman"/>
          <w:sz w:val="24"/>
          <w:szCs w:val="24"/>
        </w:rPr>
      </w:pPr>
      <w:r w:rsidRPr="004E7FA5">
        <w:rPr>
          <w:rFonts w:ascii="Calibri" w:eastAsia="Calibri" w:hAnsi="Calibri" w:cs="Times New Roman"/>
          <w:sz w:val="24"/>
          <w:szCs w:val="24"/>
        </w:rPr>
        <w:lastRenderedPageBreak/>
        <w:t>Ņemot vērā faktu, ka 26.septembra LPS domes sēdes laikā Finanšu ministrija tikai mutiski iepazīstināja ar piedāvājumu papildus dotēt novadu pašvaldības un sēdes laikā Finanšu ministrija nebija nodrošinājusi iespēju iepazīties ar tās piedāvājuma detalizētu aprēķinu katrai pašvaldībai, nosūtām pielikumā pašvaldību finanšu izlīdzināšanas aprēķinu detalizētu salīdzinājumu.</w:t>
      </w:r>
    </w:p>
    <w:p w:rsidR="004E7FA5" w:rsidRPr="004E7FA5" w:rsidRDefault="004E7FA5" w:rsidP="008A53E7">
      <w:pPr>
        <w:spacing w:line="240" w:lineRule="auto"/>
        <w:jc w:val="both"/>
        <w:rPr>
          <w:rFonts w:ascii="Calibri" w:eastAsia="Calibri" w:hAnsi="Calibri" w:cs="Times New Roman"/>
          <w:sz w:val="24"/>
          <w:szCs w:val="24"/>
        </w:rPr>
      </w:pPr>
      <w:r w:rsidRPr="004E7FA5">
        <w:rPr>
          <w:rFonts w:ascii="Calibri" w:eastAsia="Calibri" w:hAnsi="Calibri" w:cs="Times New Roman"/>
          <w:sz w:val="24"/>
          <w:szCs w:val="24"/>
        </w:rPr>
        <w:t>Tā kā pēc LPS Domes sēdes FM sniedza informāciju arī par apkopoto informāciju par nepieciešamajām dotācijām pašvaldībām, kuru Pieaugušo ilgstošas sociālās aprūpes un sociālās rehabilitācijas institūcijās ir ievietotas personas līdz 01.01.1998.</w:t>
      </w:r>
      <w:r w:rsidRPr="004E7FA5">
        <w:rPr>
          <w:rFonts w:ascii="Calibri" w:eastAsia="Calibri" w:hAnsi="Calibri" w:cs="Times New Roman"/>
          <w:sz w:val="24"/>
          <w:szCs w:val="24"/>
        </w:rPr>
        <w:tab/>
        <w:t>, kā arī kuru Bērnu ilgstošas sociālās aprūpes un sociālās rehabilitācijas institūcijās ir ievietoti bērni līdz 01.01.1998., tad atsevišķā pielikumā nosūtām provizorisku šo dotāciju sadalījumu</w:t>
      </w:r>
    </w:p>
    <w:p w:rsidR="004E7FA5" w:rsidRPr="004E7FA5" w:rsidRDefault="004E7FA5" w:rsidP="008A53E7">
      <w:pPr>
        <w:spacing w:line="240" w:lineRule="auto"/>
        <w:jc w:val="both"/>
        <w:rPr>
          <w:rFonts w:ascii="Calibri" w:eastAsia="Calibri" w:hAnsi="Calibri" w:cs="Times New Roman"/>
          <w:sz w:val="24"/>
          <w:szCs w:val="24"/>
        </w:rPr>
      </w:pPr>
      <w:r w:rsidRPr="004E7FA5">
        <w:rPr>
          <w:rFonts w:ascii="Calibri" w:eastAsia="Calibri" w:hAnsi="Calibri" w:cs="Times New Roman"/>
          <w:sz w:val="24"/>
          <w:szCs w:val="24"/>
        </w:rPr>
        <w:t xml:space="preserve">Lūdzam ņemt vērā, ka jau pirms LPS domes sēdes bija panākta vienošanās par kopsummā 15,49 milj. latu paredzēšanu no valsts budžeta </w:t>
      </w:r>
      <w:proofErr w:type="gramStart"/>
      <w:r w:rsidRPr="004E7FA5">
        <w:rPr>
          <w:rFonts w:ascii="Calibri" w:eastAsia="Calibri" w:hAnsi="Calibri" w:cs="Times New Roman"/>
          <w:sz w:val="24"/>
          <w:szCs w:val="24"/>
        </w:rPr>
        <w:t>(</w:t>
      </w:r>
      <w:proofErr w:type="gramEnd"/>
      <w:r w:rsidRPr="004E7FA5">
        <w:rPr>
          <w:rFonts w:ascii="Calibri" w:eastAsia="Calibri" w:hAnsi="Calibri" w:cs="Times New Roman"/>
          <w:sz w:val="24"/>
          <w:szCs w:val="24"/>
        </w:rPr>
        <w:t>skat. Ministru kabineta un Latvijas Pašvaldību savienības 2013.gada vienošanās un domstarpību protokola projekta III sadaļu „Pašvaldību finanšu izlīdzināšana”), tai skaitā:</w:t>
      </w:r>
    </w:p>
    <w:p w:rsidR="004E7FA5" w:rsidRPr="004E7FA5" w:rsidRDefault="004E7FA5" w:rsidP="008A53E7">
      <w:pPr>
        <w:pStyle w:val="Sarakstarindkopa"/>
        <w:numPr>
          <w:ilvl w:val="0"/>
          <w:numId w:val="35"/>
        </w:numPr>
        <w:ind w:left="714" w:hanging="357"/>
        <w:contextualSpacing/>
        <w:jc w:val="both"/>
        <w:rPr>
          <w:rFonts w:ascii="Calibri" w:hAnsi="Calibri"/>
        </w:rPr>
      </w:pPr>
      <w:r w:rsidRPr="004E7FA5">
        <w:rPr>
          <w:rFonts w:ascii="Calibri" w:hAnsi="Calibri"/>
        </w:rPr>
        <w:t>Pašvaldību finanšu izlīdzināšanas fondam (Ls 8 132 266);</w:t>
      </w:r>
    </w:p>
    <w:p w:rsidR="004E7FA5" w:rsidRPr="004E7FA5" w:rsidRDefault="004E7FA5" w:rsidP="008A53E7">
      <w:pPr>
        <w:pStyle w:val="Sarakstarindkopa"/>
        <w:numPr>
          <w:ilvl w:val="0"/>
          <w:numId w:val="35"/>
        </w:numPr>
        <w:ind w:left="714" w:hanging="357"/>
        <w:contextualSpacing/>
        <w:jc w:val="both"/>
        <w:rPr>
          <w:rFonts w:ascii="Calibri" w:hAnsi="Calibri"/>
        </w:rPr>
      </w:pPr>
      <w:r w:rsidRPr="004E7FA5">
        <w:rPr>
          <w:rFonts w:ascii="Calibri" w:hAnsi="Calibri"/>
        </w:rPr>
        <w:t>Pašvaldībām par bērniem bērnu namos un iemītniekiem veco ļaužu pansionātos un centros, kas ievietoti tajos līdz 1998.gada 1.janvārim (Ls 1 077 000);</w:t>
      </w:r>
    </w:p>
    <w:p w:rsidR="004E7FA5" w:rsidRPr="004E7FA5" w:rsidRDefault="004E7FA5" w:rsidP="008A53E7">
      <w:pPr>
        <w:pStyle w:val="Sarakstarindkopa"/>
        <w:numPr>
          <w:ilvl w:val="0"/>
          <w:numId w:val="35"/>
        </w:numPr>
        <w:ind w:left="714" w:hanging="357"/>
        <w:contextualSpacing/>
        <w:jc w:val="both"/>
        <w:rPr>
          <w:rFonts w:ascii="Calibri" w:hAnsi="Calibri"/>
        </w:rPr>
      </w:pPr>
      <w:r w:rsidRPr="004E7FA5">
        <w:rPr>
          <w:rFonts w:ascii="Calibri" w:hAnsi="Calibri"/>
        </w:rPr>
        <w:t>Pašvaldībām ar zemākajiem vērtētajiem ieņēmumiem uz vienu iedzīvotāju pēc pašvaldību finanšu izlīdzināšanas (Ls 6 282 105).</w:t>
      </w:r>
    </w:p>
    <w:p w:rsidR="004E7FA5" w:rsidRPr="004E7FA5" w:rsidRDefault="004E7FA5" w:rsidP="008A53E7">
      <w:pPr>
        <w:spacing w:line="240" w:lineRule="auto"/>
        <w:ind w:firstLine="714"/>
        <w:jc w:val="both"/>
        <w:rPr>
          <w:rFonts w:ascii="Calibri" w:eastAsia="Calibri" w:hAnsi="Calibri" w:cs="Times New Roman"/>
          <w:sz w:val="24"/>
          <w:szCs w:val="24"/>
        </w:rPr>
      </w:pPr>
      <w:r w:rsidRPr="004E7FA5">
        <w:rPr>
          <w:rFonts w:ascii="Calibri" w:eastAsia="Calibri" w:hAnsi="Calibri" w:cs="Times New Roman"/>
          <w:sz w:val="24"/>
          <w:szCs w:val="24"/>
        </w:rPr>
        <w:t>Finanšu ministrija papildus šai kopsummai (Ls 15 491 371) LPS domes sēdes laikā piedāvāja nodrošināt papildus dotāciju novadu pašvaldībām Ls 5 578 158 apjomā, lai nodrošinātu, ka katras novada pašvaldības izlīdzinātie ieņēmumi ir vismaz 97% līmenī no tai aprēķinātās finanšu nepieciešamības (likumā noteiktais līmenis- 95%).</w:t>
      </w:r>
    </w:p>
    <w:p w:rsidR="004E7FA5" w:rsidRPr="004E7FA5" w:rsidRDefault="004E7FA5" w:rsidP="008A53E7">
      <w:pPr>
        <w:spacing w:line="240" w:lineRule="auto"/>
        <w:jc w:val="both"/>
        <w:rPr>
          <w:rFonts w:ascii="Calibri" w:eastAsia="Calibri" w:hAnsi="Calibri" w:cs="Times New Roman"/>
          <w:sz w:val="24"/>
          <w:szCs w:val="24"/>
        </w:rPr>
      </w:pPr>
      <w:r w:rsidRPr="004E7FA5">
        <w:rPr>
          <w:rFonts w:ascii="Calibri" w:eastAsia="Calibri" w:hAnsi="Calibri" w:cs="Times New Roman"/>
          <w:sz w:val="24"/>
          <w:szCs w:val="24"/>
        </w:rPr>
        <w:t xml:space="preserve">Tādejādi </w:t>
      </w:r>
      <w:proofErr w:type="gramStart"/>
      <w:r w:rsidRPr="004E7FA5">
        <w:rPr>
          <w:rFonts w:ascii="Calibri" w:eastAsia="Calibri" w:hAnsi="Calibri" w:cs="Times New Roman"/>
          <w:sz w:val="24"/>
          <w:szCs w:val="24"/>
        </w:rPr>
        <w:t>augstāk minētās</w:t>
      </w:r>
      <w:proofErr w:type="gramEnd"/>
      <w:r w:rsidRPr="004E7FA5">
        <w:rPr>
          <w:rFonts w:ascii="Calibri" w:eastAsia="Calibri" w:hAnsi="Calibri" w:cs="Times New Roman"/>
          <w:sz w:val="24"/>
          <w:szCs w:val="24"/>
        </w:rPr>
        <w:t xml:space="preserve"> 3 dotācijas no valsts budžeta papildinot ar 4.dotāciju- Novadu pašvaldībām izlīdzināto ieņēmumu paaugstināšanai no 95% uz 97%, kopumā valsts budžeta dotācijas paaugstinot no Ls 15 491 371 uz Ls 21 069 529.</w:t>
      </w:r>
    </w:p>
    <w:tbl>
      <w:tblPr>
        <w:tblW w:w="10529" w:type="dxa"/>
        <w:tblInd w:w="93" w:type="dxa"/>
        <w:tblLook w:val="04A0"/>
      </w:tblPr>
      <w:tblGrid>
        <w:gridCol w:w="5273"/>
        <w:gridCol w:w="2628"/>
        <w:gridCol w:w="2628"/>
      </w:tblGrid>
      <w:tr w:rsidR="004E7FA5" w:rsidRPr="004E7FA5" w:rsidTr="004E7FA5">
        <w:trPr>
          <w:trHeight w:val="660"/>
        </w:trPr>
        <w:tc>
          <w:tcPr>
            <w:tcW w:w="5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7FA5" w:rsidRPr="004E7FA5" w:rsidRDefault="004E7FA5" w:rsidP="008A53E7">
            <w:pPr>
              <w:spacing w:line="240" w:lineRule="auto"/>
              <w:jc w:val="both"/>
              <w:rPr>
                <w:rFonts w:ascii="Calibri" w:eastAsia="Calibri" w:hAnsi="Calibri" w:cs="Times New Roman"/>
                <w:color w:val="000000"/>
                <w:sz w:val="24"/>
                <w:szCs w:val="24"/>
                <w:lang w:eastAsia="lv-LV"/>
              </w:rPr>
            </w:pPr>
            <w:r w:rsidRPr="004E7FA5">
              <w:rPr>
                <w:rFonts w:ascii="Calibri" w:eastAsia="Calibri" w:hAnsi="Calibri" w:cs="Times New Roman"/>
                <w:color w:val="000000"/>
                <w:sz w:val="24"/>
                <w:szCs w:val="24"/>
                <w:lang w:eastAsia="lv-LV"/>
              </w:rPr>
              <w:t>Iedzīvotāju ienākuma nodoklis pašvaldību budžetos un VB dotācijas</w:t>
            </w: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Ls 713 782 945</w:t>
            </w: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Ls 719 361 103</w:t>
            </w:r>
          </w:p>
        </w:tc>
      </w:tr>
      <w:tr w:rsidR="004E7FA5" w:rsidRPr="004E7FA5" w:rsidTr="004E7FA5">
        <w:trPr>
          <w:trHeight w:val="287"/>
        </w:trPr>
        <w:tc>
          <w:tcPr>
            <w:tcW w:w="5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color w:val="000000"/>
                <w:sz w:val="24"/>
                <w:szCs w:val="24"/>
                <w:lang w:eastAsia="lv-LV"/>
              </w:rPr>
            </w:pPr>
            <w:r w:rsidRPr="004E7FA5">
              <w:rPr>
                <w:rFonts w:ascii="Calibri" w:eastAsia="Calibri" w:hAnsi="Calibri" w:cs="Times New Roman"/>
                <w:color w:val="000000"/>
                <w:sz w:val="24"/>
                <w:szCs w:val="24"/>
                <w:lang w:eastAsia="lv-LV"/>
              </w:rPr>
              <w:t>Iedzīvotāju ienākuma nodoklis pašvaldību budžetos</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698 291 574</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698 291 574</w:t>
            </w:r>
          </w:p>
        </w:tc>
      </w:tr>
      <w:tr w:rsidR="004E7FA5" w:rsidRPr="004E7FA5" w:rsidTr="004E7FA5">
        <w:trPr>
          <w:trHeight w:val="287"/>
        </w:trPr>
        <w:tc>
          <w:tcPr>
            <w:tcW w:w="5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color w:val="000000"/>
                <w:sz w:val="24"/>
                <w:szCs w:val="24"/>
                <w:lang w:eastAsia="lv-LV"/>
              </w:rPr>
            </w:pPr>
            <w:r w:rsidRPr="004E7FA5">
              <w:rPr>
                <w:rFonts w:ascii="Calibri" w:eastAsia="Calibri" w:hAnsi="Calibri" w:cs="Times New Roman"/>
                <w:color w:val="000000"/>
                <w:sz w:val="24"/>
                <w:szCs w:val="24"/>
                <w:lang w:eastAsia="lv-LV"/>
              </w:rPr>
              <w:t>KOPĀ VB dotācijas</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u w:val="single"/>
                <w:lang w:eastAsia="lv-LV"/>
              </w:rPr>
            </w:pPr>
            <w:r w:rsidRPr="004E7FA5">
              <w:rPr>
                <w:rFonts w:ascii="Calibri" w:eastAsia="Calibri" w:hAnsi="Calibri" w:cs="Times New Roman"/>
                <w:b/>
                <w:bCs/>
                <w:sz w:val="24"/>
                <w:szCs w:val="24"/>
                <w:u w:val="single"/>
                <w:lang w:eastAsia="lv-LV"/>
              </w:rPr>
              <w:t>15 491 371</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u w:val="single"/>
                <w:lang w:eastAsia="lv-LV"/>
              </w:rPr>
            </w:pPr>
            <w:r w:rsidRPr="004E7FA5">
              <w:rPr>
                <w:rFonts w:ascii="Calibri" w:eastAsia="Calibri" w:hAnsi="Calibri" w:cs="Times New Roman"/>
                <w:b/>
                <w:bCs/>
                <w:sz w:val="24"/>
                <w:szCs w:val="24"/>
                <w:u w:val="single"/>
                <w:lang w:eastAsia="lv-LV"/>
              </w:rPr>
              <w:t>21 069 529</w:t>
            </w:r>
          </w:p>
        </w:tc>
      </w:tr>
      <w:tr w:rsidR="004E7FA5" w:rsidRPr="004E7FA5" w:rsidTr="004E7FA5">
        <w:trPr>
          <w:trHeight w:val="287"/>
        </w:trPr>
        <w:tc>
          <w:tcPr>
            <w:tcW w:w="5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7FA5" w:rsidRPr="004E7FA5" w:rsidRDefault="004E7FA5" w:rsidP="008A53E7">
            <w:pPr>
              <w:spacing w:line="240" w:lineRule="auto"/>
              <w:jc w:val="both"/>
              <w:rPr>
                <w:rFonts w:ascii="Calibri" w:eastAsia="Calibri" w:hAnsi="Calibri" w:cs="Times New Roman"/>
                <w:sz w:val="24"/>
                <w:szCs w:val="24"/>
                <w:lang w:eastAsia="lv-LV"/>
              </w:rPr>
            </w:pPr>
            <w:r w:rsidRPr="004E7FA5">
              <w:rPr>
                <w:rFonts w:ascii="Calibri" w:eastAsia="Calibri" w:hAnsi="Calibri" w:cs="Times New Roman"/>
                <w:sz w:val="24"/>
                <w:szCs w:val="24"/>
                <w:lang w:eastAsia="lv-LV"/>
              </w:rPr>
              <w:t>t.sk. VB Dotācija PFI fondam (iekļauta Izlīdzinātajos ieņēmumos)</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8 132 266</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8 475 040</w:t>
            </w:r>
          </w:p>
        </w:tc>
      </w:tr>
      <w:tr w:rsidR="004E7FA5" w:rsidRPr="004E7FA5" w:rsidTr="004E7FA5">
        <w:trPr>
          <w:trHeight w:val="287"/>
        </w:trPr>
        <w:tc>
          <w:tcPr>
            <w:tcW w:w="5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7FA5" w:rsidRPr="004E7FA5" w:rsidRDefault="004E7FA5" w:rsidP="008A53E7">
            <w:pPr>
              <w:spacing w:line="240" w:lineRule="auto"/>
              <w:jc w:val="both"/>
              <w:rPr>
                <w:rFonts w:ascii="Calibri" w:eastAsia="Calibri" w:hAnsi="Calibri" w:cs="Times New Roman"/>
                <w:sz w:val="24"/>
                <w:szCs w:val="24"/>
                <w:lang w:eastAsia="lv-LV"/>
              </w:rPr>
            </w:pPr>
            <w:r w:rsidRPr="004E7FA5">
              <w:rPr>
                <w:rFonts w:ascii="Calibri" w:eastAsia="Calibri" w:hAnsi="Calibri" w:cs="Times New Roman"/>
                <w:sz w:val="24"/>
                <w:szCs w:val="24"/>
                <w:lang w:eastAsia="lv-LV"/>
              </w:rPr>
              <w:t xml:space="preserve">        VB Dotācija 'nabadzīgākajām' </w:t>
            </w:r>
            <w:proofErr w:type="spellStart"/>
            <w:r w:rsidRPr="004E7FA5">
              <w:rPr>
                <w:rFonts w:ascii="Calibri" w:eastAsia="Calibri" w:hAnsi="Calibri" w:cs="Times New Roman"/>
                <w:sz w:val="24"/>
                <w:szCs w:val="24"/>
                <w:lang w:eastAsia="lv-LV"/>
              </w:rPr>
              <w:t>pašv</w:t>
            </w:r>
            <w:proofErr w:type="spellEnd"/>
            <w:r w:rsidRPr="004E7FA5">
              <w:rPr>
                <w:rFonts w:ascii="Calibri" w:eastAsia="Calibri" w:hAnsi="Calibri" w:cs="Times New Roman"/>
                <w:sz w:val="24"/>
                <w:szCs w:val="24"/>
                <w:lang w:eastAsia="lv-LV"/>
              </w:rPr>
              <w:t>.</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6 282 105</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5 939 331</w:t>
            </w:r>
          </w:p>
        </w:tc>
      </w:tr>
      <w:tr w:rsidR="004E7FA5" w:rsidRPr="004E7FA5" w:rsidTr="004E7FA5">
        <w:trPr>
          <w:trHeight w:val="287"/>
        </w:trPr>
        <w:tc>
          <w:tcPr>
            <w:tcW w:w="5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7FA5" w:rsidRPr="004E7FA5" w:rsidRDefault="004E7FA5" w:rsidP="008A53E7">
            <w:pPr>
              <w:spacing w:line="240" w:lineRule="auto"/>
              <w:jc w:val="both"/>
              <w:rPr>
                <w:rFonts w:ascii="Calibri" w:eastAsia="Calibri" w:hAnsi="Calibri" w:cs="Times New Roman"/>
                <w:sz w:val="24"/>
                <w:szCs w:val="24"/>
                <w:lang w:eastAsia="lv-LV"/>
              </w:rPr>
            </w:pPr>
            <w:r w:rsidRPr="004E7FA5">
              <w:rPr>
                <w:rFonts w:ascii="Calibri" w:eastAsia="Calibri" w:hAnsi="Calibri" w:cs="Times New Roman"/>
                <w:sz w:val="24"/>
                <w:szCs w:val="24"/>
                <w:lang w:eastAsia="lv-LV"/>
              </w:rPr>
              <w:t xml:space="preserve">        VB dotācija novadiem no 95% uz 97%</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0</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5 578 158</w:t>
            </w:r>
          </w:p>
        </w:tc>
      </w:tr>
      <w:tr w:rsidR="004E7FA5" w:rsidRPr="004E7FA5" w:rsidTr="004E7FA5">
        <w:trPr>
          <w:trHeight w:val="631"/>
        </w:trPr>
        <w:tc>
          <w:tcPr>
            <w:tcW w:w="52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E7FA5" w:rsidRPr="004E7FA5" w:rsidRDefault="004E7FA5" w:rsidP="008A53E7">
            <w:pPr>
              <w:spacing w:line="240" w:lineRule="auto"/>
              <w:jc w:val="both"/>
              <w:rPr>
                <w:rFonts w:ascii="Calibri" w:eastAsia="Calibri" w:hAnsi="Calibri" w:cs="Times New Roman"/>
                <w:sz w:val="24"/>
                <w:szCs w:val="24"/>
                <w:lang w:eastAsia="lv-LV"/>
              </w:rPr>
            </w:pPr>
            <w:r w:rsidRPr="004E7FA5">
              <w:rPr>
                <w:rFonts w:ascii="Calibri" w:eastAsia="Calibri" w:hAnsi="Calibri" w:cs="Times New Roman"/>
                <w:sz w:val="24"/>
                <w:szCs w:val="24"/>
                <w:lang w:eastAsia="lv-LV"/>
              </w:rPr>
              <w:t xml:space="preserve">        VB Dotācija par bērniem un vecajiem ļaudīm, kas ievietoti līdz 1998.gadam</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1 077 000</w:t>
            </w:r>
          </w:p>
        </w:tc>
        <w:tc>
          <w:tcPr>
            <w:tcW w:w="2628" w:type="dxa"/>
            <w:tcBorders>
              <w:top w:val="nil"/>
              <w:left w:val="nil"/>
              <w:bottom w:val="single" w:sz="4" w:space="0" w:color="auto"/>
              <w:right w:val="single" w:sz="4" w:space="0" w:color="auto"/>
            </w:tcBorders>
            <w:shd w:val="clear" w:color="auto" w:fill="auto"/>
            <w:noWrap/>
            <w:vAlign w:val="bottom"/>
            <w:hideMark/>
          </w:tcPr>
          <w:p w:rsidR="004E7FA5" w:rsidRPr="004E7FA5" w:rsidRDefault="004E7FA5" w:rsidP="008A53E7">
            <w:pPr>
              <w:spacing w:line="240" w:lineRule="auto"/>
              <w:jc w:val="both"/>
              <w:rPr>
                <w:rFonts w:ascii="Calibri" w:eastAsia="Calibri" w:hAnsi="Calibri" w:cs="Times New Roman"/>
                <w:b/>
                <w:bCs/>
                <w:sz w:val="24"/>
                <w:szCs w:val="24"/>
                <w:lang w:eastAsia="lv-LV"/>
              </w:rPr>
            </w:pPr>
            <w:r w:rsidRPr="004E7FA5">
              <w:rPr>
                <w:rFonts w:ascii="Calibri" w:eastAsia="Calibri" w:hAnsi="Calibri" w:cs="Times New Roman"/>
                <w:b/>
                <w:bCs/>
                <w:sz w:val="24"/>
                <w:szCs w:val="24"/>
                <w:lang w:eastAsia="lv-LV"/>
              </w:rPr>
              <w:t>1 077 000</w:t>
            </w:r>
          </w:p>
        </w:tc>
      </w:tr>
    </w:tbl>
    <w:p w:rsidR="00AB7949" w:rsidRDefault="00AB7949" w:rsidP="008A53E7">
      <w:pPr>
        <w:pStyle w:val="ParastaisWeb"/>
        <w:spacing w:before="0" w:beforeAutospacing="0" w:after="0" w:afterAutospacing="0"/>
        <w:jc w:val="both"/>
        <w:rPr>
          <w:rFonts w:ascii="Calibri" w:eastAsia="Calibri" w:hAnsi="Calibri"/>
          <w:lang w:eastAsia="en-US"/>
        </w:rPr>
      </w:pPr>
    </w:p>
    <w:p w:rsidR="004E7FA5" w:rsidRPr="004E7FA5" w:rsidRDefault="004E7FA5" w:rsidP="008A53E7">
      <w:pPr>
        <w:pStyle w:val="ParastaisWeb"/>
        <w:spacing w:before="0" w:beforeAutospacing="0" w:after="0" w:afterAutospacing="0"/>
        <w:jc w:val="both"/>
        <w:rPr>
          <w:rFonts w:ascii="Calibri" w:eastAsia="Calibri" w:hAnsi="Calibri"/>
          <w:lang w:eastAsia="en-US"/>
        </w:rPr>
      </w:pPr>
      <w:r w:rsidRPr="004E7FA5">
        <w:rPr>
          <w:rFonts w:ascii="Calibri" w:eastAsia="Calibri" w:hAnsi="Calibri"/>
          <w:lang w:eastAsia="en-US"/>
        </w:rPr>
        <w:t>Informējam, ka Finanšu ministrijas informācija, kas tika pausta LPS domes sēdes laikā, ka tiek piedāvāts papildus paredzēt dotāciju 5,9 milj. Ls apmērā pašvaldībām ar viszemākajiem vērtētajiem ieņēmumiem uz 1 iedzīvotāju pēc PFI ir nekorekta, jo jau pirms LPS domes sēdes bija panākta vienošanās par</w:t>
      </w:r>
      <w:proofErr w:type="gramStart"/>
      <w:r w:rsidRPr="004E7FA5">
        <w:rPr>
          <w:rFonts w:ascii="Calibri" w:eastAsia="Calibri" w:hAnsi="Calibri"/>
          <w:lang w:eastAsia="en-US"/>
        </w:rPr>
        <w:t xml:space="preserve">  </w:t>
      </w:r>
      <w:proofErr w:type="gramEnd"/>
      <w:r w:rsidRPr="004E7FA5">
        <w:rPr>
          <w:rFonts w:ascii="Calibri" w:eastAsia="Calibri" w:hAnsi="Calibri"/>
          <w:lang w:eastAsia="en-US"/>
        </w:rPr>
        <w:t>minēto dotāciju (provizoriski Ls 6 282 105), kas ietverta kopējā summā 15,49 milj. latu. Tādejādi LPS domes sēdē kā papildus resursi pašvaldībām tika piedāvāti nevis 11,5 miljoni latu, bet gan 5,6 miljoni latu.</w:t>
      </w:r>
    </w:p>
    <w:p w:rsidR="004E7FA5" w:rsidRPr="004E7FA5" w:rsidRDefault="004E7FA5" w:rsidP="008A53E7">
      <w:pPr>
        <w:pStyle w:val="ParastaisWeb"/>
        <w:spacing w:before="0" w:beforeAutospacing="0" w:after="0" w:afterAutospacing="0"/>
        <w:jc w:val="both"/>
        <w:rPr>
          <w:rFonts w:ascii="Calibri" w:eastAsia="Calibri" w:hAnsi="Calibri"/>
          <w:lang w:eastAsia="en-US"/>
        </w:rPr>
      </w:pPr>
    </w:p>
    <w:p w:rsidR="004E7FA5" w:rsidRPr="004E7FA5" w:rsidRDefault="004E7FA5" w:rsidP="008A53E7">
      <w:pPr>
        <w:pStyle w:val="ParastaisWeb"/>
        <w:spacing w:before="0" w:beforeAutospacing="0" w:after="0" w:afterAutospacing="0"/>
        <w:jc w:val="both"/>
        <w:rPr>
          <w:rFonts w:ascii="Calibri" w:eastAsia="Calibri" w:hAnsi="Calibri"/>
          <w:lang w:eastAsia="en-US"/>
        </w:rPr>
      </w:pPr>
      <w:r w:rsidRPr="004E7FA5">
        <w:rPr>
          <w:rFonts w:ascii="Calibri" w:eastAsia="Calibri" w:hAnsi="Calibri"/>
          <w:lang w:eastAsia="en-US"/>
        </w:rPr>
        <w:lastRenderedPageBreak/>
        <w:t>Vienlaicīgi vēlamies informēt, ka atbilstoši Finanšu ministrijas aprēķiniem dotācija pašvaldībām ar viszemākajiem vērtētajiem ieņēmumiem uz 1 iedzīvotāju pēc PFI kopsummā Ls 5 939 331 tiek paredzēta, lai minētās pašvaldības nodotētu līdz 306,3 Ls izlīdzinātajiem ieņēmumiem uz 1 iedzīvotāju, minimālais novadu pašvaldību izlīdzināto ieņēmumu apmērs pirms papildus dotācijas sastāda 308 Ls uz 1 iedzīvotāju, pēc papildus dotācijas 314 Ls uz 1 iedzī</w:t>
      </w:r>
      <w:r w:rsidR="00212DBD">
        <w:rPr>
          <w:rFonts w:ascii="Calibri" w:eastAsia="Calibri" w:hAnsi="Calibri"/>
          <w:lang w:eastAsia="en-US"/>
        </w:rPr>
        <w:t>votāju. Pielikumā ir atspoguļoti</w:t>
      </w:r>
      <w:r w:rsidRPr="004E7FA5">
        <w:rPr>
          <w:rFonts w:ascii="Calibri" w:eastAsia="Calibri" w:hAnsi="Calibri"/>
          <w:lang w:eastAsia="en-US"/>
        </w:rPr>
        <w:t xml:space="preserve"> katras pašvaldības izlīdzinātie ieņēmumi uz 1 iedzīvotāju katram no variantiem.</w:t>
      </w:r>
    </w:p>
    <w:p w:rsidR="004E7FA5" w:rsidRPr="004E7FA5" w:rsidRDefault="004E7FA5" w:rsidP="008A53E7">
      <w:pPr>
        <w:pStyle w:val="ParastaisWeb"/>
        <w:spacing w:before="0" w:beforeAutospacing="0" w:after="0" w:afterAutospacing="0"/>
        <w:jc w:val="both"/>
        <w:rPr>
          <w:rFonts w:ascii="Calibri" w:eastAsia="Calibri" w:hAnsi="Calibri"/>
          <w:lang w:eastAsia="en-US"/>
        </w:rPr>
      </w:pPr>
    </w:p>
    <w:p w:rsidR="004E7FA5" w:rsidRPr="004E7FA5" w:rsidRDefault="004E7FA5" w:rsidP="008A53E7">
      <w:pPr>
        <w:pStyle w:val="ParastaisWeb"/>
        <w:spacing w:before="0" w:beforeAutospacing="0" w:after="0" w:afterAutospacing="0"/>
        <w:jc w:val="both"/>
        <w:rPr>
          <w:rFonts w:ascii="Calibri" w:eastAsia="Calibri" w:hAnsi="Calibri"/>
          <w:lang w:eastAsia="en-US"/>
        </w:rPr>
      </w:pPr>
      <w:r w:rsidRPr="004E7FA5">
        <w:rPr>
          <w:rFonts w:ascii="Calibri" w:eastAsia="Calibri" w:hAnsi="Calibri"/>
          <w:lang w:eastAsia="en-US"/>
        </w:rPr>
        <w:t>Pielikumā esam atspoguļojuši katras pašvaldības kopējos salīdzināmos ieņēmumus (kas paliek tās rīcībā pēc pašvaldību finanšu izlīdzināšanas un saņemot speciālo novadu un speciālo nabadzīgāko pašvaldību dotāciju) gan tam variantam, kāds bija pirms domes sēdes, gan Finanšu ministrijas piedāvātajam variantam, gan variantam, ja pašvaldības saņemtu 85% iedzīvotāju ienākuma n</w:t>
      </w:r>
      <w:r w:rsidR="00212DBD">
        <w:rPr>
          <w:rFonts w:ascii="Calibri" w:eastAsia="Calibri" w:hAnsi="Calibri"/>
          <w:lang w:eastAsia="en-US"/>
        </w:rPr>
        <w:t>odokli. Pielikumā ir atspoguļoti</w:t>
      </w:r>
      <w:r w:rsidRPr="004E7FA5">
        <w:rPr>
          <w:rFonts w:ascii="Calibri" w:eastAsia="Calibri" w:hAnsi="Calibri"/>
          <w:lang w:eastAsia="en-US"/>
        </w:rPr>
        <w:t xml:space="preserve"> arī katras pašvaldības izlīdzinātie ieņēmumi uz 1 iedzīvotāju katram no variantiem.</w:t>
      </w:r>
    </w:p>
    <w:p w:rsidR="004E7FA5" w:rsidRDefault="004E7FA5" w:rsidP="008A53E7">
      <w:pPr>
        <w:pStyle w:val="ParastaisWeb"/>
        <w:spacing w:before="0" w:beforeAutospacing="0" w:after="0" w:afterAutospacing="0"/>
        <w:jc w:val="both"/>
        <w:rPr>
          <w:rFonts w:asciiTheme="minorHAnsi" w:eastAsia="Calibri" w:hAnsiTheme="minorHAnsi"/>
          <w:lang w:eastAsia="en-US"/>
        </w:rPr>
      </w:pPr>
    </w:p>
    <w:p w:rsidR="004E7FA5" w:rsidRPr="004E7FA5" w:rsidRDefault="004E7FA5" w:rsidP="008A53E7">
      <w:pPr>
        <w:pStyle w:val="ParastaisWeb"/>
        <w:spacing w:before="0" w:beforeAutospacing="0" w:after="0" w:afterAutospacing="0"/>
        <w:jc w:val="both"/>
        <w:rPr>
          <w:rFonts w:ascii="Calibri" w:hAnsi="Calibri"/>
        </w:rPr>
      </w:pPr>
      <w:r w:rsidRPr="004E7FA5">
        <w:rPr>
          <w:rFonts w:ascii="Calibri" w:eastAsia="Calibri" w:hAnsi="Calibri"/>
          <w:lang w:eastAsia="en-US"/>
        </w:rPr>
        <w:t>Pārskatāmības dēļ atsevišķā pielikumā atspoguļots dotāciju sadalījums p</w:t>
      </w:r>
      <w:r w:rsidRPr="004E7FA5">
        <w:rPr>
          <w:rFonts w:ascii="Calibri" w:hAnsi="Calibri"/>
        </w:rPr>
        <w:t>ašvaldībām par bērniem bērnu namos un iemītniekiem veco ļaužu pansionātos un centros, kas ievietoti tajos līdz 1998.gada 1.janvārim.</w:t>
      </w:r>
    </w:p>
    <w:p w:rsidR="004E7FA5" w:rsidRPr="004E7FA5" w:rsidRDefault="004E7FA5" w:rsidP="008A53E7">
      <w:pPr>
        <w:pStyle w:val="ParastaisWeb"/>
        <w:spacing w:before="0" w:beforeAutospacing="0" w:after="0" w:afterAutospacing="0"/>
        <w:jc w:val="both"/>
        <w:rPr>
          <w:rFonts w:ascii="Calibri" w:hAnsi="Calibri"/>
        </w:rPr>
      </w:pPr>
    </w:p>
    <w:p w:rsidR="00212DBD" w:rsidRPr="00533961" w:rsidRDefault="00533961"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B34223" w:rsidRPr="0040166E" w:rsidRDefault="00B34223" w:rsidP="008A53E7">
      <w:pPr>
        <w:tabs>
          <w:tab w:val="center" w:pos="4153"/>
          <w:tab w:val="left" w:pos="5873"/>
        </w:tabs>
        <w:spacing w:line="240" w:lineRule="auto"/>
        <w:jc w:val="both"/>
        <w:rPr>
          <w:rFonts w:eastAsia="Calibri" w:cs="Times New Roman"/>
          <w:sz w:val="24"/>
          <w:szCs w:val="24"/>
        </w:rPr>
      </w:pPr>
      <w:r w:rsidRPr="0040166E">
        <w:rPr>
          <w:rFonts w:cs="Times New Roman"/>
          <w:sz w:val="24"/>
          <w:szCs w:val="24"/>
        </w:rPr>
        <w:t>25</w:t>
      </w:r>
      <w:r>
        <w:rPr>
          <w:rFonts w:cs="Times New Roman"/>
          <w:sz w:val="24"/>
          <w:szCs w:val="24"/>
        </w:rPr>
        <w:t>.</w:t>
      </w:r>
      <w:r w:rsidRPr="0040166E">
        <w:rPr>
          <w:rFonts w:cs="Times New Roman"/>
          <w:sz w:val="24"/>
          <w:szCs w:val="24"/>
        </w:rPr>
        <w:t xml:space="preserve"> septembrī</w:t>
      </w:r>
      <w:r>
        <w:rPr>
          <w:rFonts w:cs="Times New Roman"/>
          <w:sz w:val="24"/>
          <w:szCs w:val="24"/>
        </w:rPr>
        <w:t>,</w:t>
      </w:r>
      <w:r w:rsidRPr="0040166E">
        <w:rPr>
          <w:rFonts w:cs="Times New Roman"/>
          <w:sz w:val="24"/>
          <w:szCs w:val="24"/>
        </w:rPr>
        <w:t xml:space="preserve"> Tehnisko</w:t>
      </w:r>
      <w:r>
        <w:rPr>
          <w:rFonts w:cs="Times New Roman"/>
          <w:sz w:val="24"/>
          <w:szCs w:val="24"/>
        </w:rPr>
        <w:t xml:space="preserve"> problēmu komitejas kārtējā sēdē</w:t>
      </w:r>
      <w:r w:rsidRPr="0040166E">
        <w:rPr>
          <w:rFonts w:cs="Times New Roman"/>
          <w:sz w:val="24"/>
          <w:szCs w:val="24"/>
        </w:rPr>
        <w:t xml:space="preserve"> izskatīja jautājumus </w:t>
      </w:r>
      <w:r>
        <w:rPr>
          <w:rFonts w:eastAsia="Calibri" w:cs="Times New Roman"/>
          <w:sz w:val="24"/>
          <w:szCs w:val="24"/>
        </w:rPr>
        <w:t>p</w:t>
      </w:r>
      <w:r w:rsidRPr="0040166E">
        <w:rPr>
          <w:rFonts w:eastAsia="Calibri" w:cs="Times New Roman"/>
          <w:sz w:val="24"/>
          <w:szCs w:val="24"/>
        </w:rPr>
        <w:t>ar atbalsta mehānismiem</w:t>
      </w:r>
      <w:r w:rsidRPr="0040166E">
        <w:rPr>
          <w:rFonts w:eastAsia="Calibri" w:cs="Times New Roman"/>
          <w:b/>
          <w:i/>
          <w:sz w:val="24"/>
          <w:szCs w:val="24"/>
        </w:rPr>
        <w:t xml:space="preserve"> </w:t>
      </w:r>
      <w:r w:rsidRPr="0040166E">
        <w:rPr>
          <w:rFonts w:eastAsia="Calibri" w:cs="Times New Roman"/>
          <w:sz w:val="24"/>
          <w:szCs w:val="24"/>
        </w:rPr>
        <w:t>elektroenerģijas ražošanai, izmanto</w:t>
      </w:r>
      <w:r>
        <w:rPr>
          <w:rFonts w:eastAsia="Calibri" w:cs="Times New Roman"/>
          <w:sz w:val="24"/>
          <w:szCs w:val="24"/>
        </w:rPr>
        <w:t>jot atjaunojamos energoresursus</w:t>
      </w:r>
      <w:r w:rsidRPr="0040166E">
        <w:rPr>
          <w:rFonts w:eastAsia="Calibri" w:cs="Times New Roman"/>
          <w:sz w:val="24"/>
          <w:szCs w:val="24"/>
        </w:rPr>
        <w:t xml:space="preserve">, </w:t>
      </w:r>
      <w:r>
        <w:rPr>
          <w:rFonts w:eastAsia="Calibri" w:cs="Times New Roman"/>
          <w:sz w:val="24"/>
          <w:szCs w:val="24"/>
        </w:rPr>
        <w:t>p</w:t>
      </w:r>
      <w:r w:rsidRPr="0040166E">
        <w:rPr>
          <w:rFonts w:eastAsia="Calibri" w:cs="Times New Roman"/>
          <w:sz w:val="24"/>
          <w:szCs w:val="24"/>
        </w:rPr>
        <w:t>ar grozījumiem MK 10.03.2009 noteikumos Nr.221. „Noteikumi par elektroenerģijas ražošanu un cenu noteikšanu, ražojot elektroenerģiju koģenerācijā</w:t>
      </w:r>
      <w:r>
        <w:rPr>
          <w:rFonts w:eastAsia="Calibri" w:cs="Times New Roman"/>
          <w:sz w:val="24"/>
          <w:szCs w:val="24"/>
        </w:rPr>
        <w:t>”, p</w:t>
      </w:r>
      <w:r w:rsidRPr="0040166E">
        <w:rPr>
          <w:rFonts w:eastAsia="Calibri" w:cs="Times New Roman"/>
          <w:sz w:val="24"/>
          <w:szCs w:val="24"/>
        </w:rPr>
        <w:t>ar EM pozīciju saistībā ar NAP – prioritāti „Tautas saimniecības izaugsme, rīcības virziens</w:t>
      </w:r>
      <w:r>
        <w:rPr>
          <w:rFonts w:eastAsia="Calibri" w:cs="Times New Roman"/>
          <w:sz w:val="24"/>
          <w:szCs w:val="24"/>
        </w:rPr>
        <w:t>”,</w:t>
      </w:r>
      <w:r w:rsidRPr="0040166E">
        <w:rPr>
          <w:rFonts w:eastAsia="Calibri" w:cs="Times New Roman"/>
          <w:sz w:val="24"/>
          <w:szCs w:val="24"/>
        </w:rPr>
        <w:t xml:space="preserve"> „Energoefekt</w:t>
      </w:r>
      <w:r>
        <w:rPr>
          <w:rFonts w:eastAsia="Calibri" w:cs="Times New Roman"/>
          <w:sz w:val="24"/>
          <w:szCs w:val="24"/>
        </w:rPr>
        <w:t>ivitāte un enerģijas ražošana”.</w:t>
      </w:r>
    </w:p>
    <w:p w:rsidR="00B34223" w:rsidRPr="0040166E" w:rsidRDefault="00B34223" w:rsidP="008A53E7">
      <w:pPr>
        <w:tabs>
          <w:tab w:val="center" w:pos="4153"/>
          <w:tab w:val="left" w:pos="5873"/>
        </w:tabs>
        <w:spacing w:line="240" w:lineRule="auto"/>
        <w:jc w:val="both"/>
        <w:rPr>
          <w:rFonts w:cs="Times New Roman"/>
          <w:sz w:val="24"/>
          <w:szCs w:val="24"/>
        </w:rPr>
      </w:pPr>
      <w:r w:rsidRPr="0040166E">
        <w:rPr>
          <w:rFonts w:cs="Times New Roman"/>
          <w:sz w:val="24"/>
          <w:szCs w:val="24"/>
        </w:rPr>
        <w:t>Informāciju par šiem jautājumiem sniedza EM valsts sekretāra vietnieks G. Ābele (</w:t>
      </w:r>
      <w:r>
        <w:rPr>
          <w:rFonts w:cs="Times New Roman"/>
          <w:b/>
          <w:sz w:val="24"/>
          <w:szCs w:val="24"/>
        </w:rPr>
        <w:t>Prezentācija pielikumā Nr.9</w:t>
      </w:r>
      <w:r>
        <w:rPr>
          <w:rFonts w:cs="Times New Roman"/>
          <w:sz w:val="24"/>
          <w:szCs w:val="24"/>
        </w:rPr>
        <w:t>). Komitejas locekļi atzina</w:t>
      </w:r>
      <w:r w:rsidRPr="0040166E">
        <w:rPr>
          <w:rFonts w:cs="Times New Roman"/>
          <w:sz w:val="24"/>
          <w:szCs w:val="24"/>
        </w:rPr>
        <w:t>,</w:t>
      </w:r>
      <w:r>
        <w:rPr>
          <w:rFonts w:cs="Times New Roman"/>
          <w:sz w:val="24"/>
          <w:szCs w:val="24"/>
        </w:rPr>
        <w:t xml:space="preserve"> </w:t>
      </w:r>
      <w:r w:rsidRPr="0040166E">
        <w:rPr>
          <w:rFonts w:cs="Times New Roman"/>
          <w:sz w:val="24"/>
          <w:szCs w:val="24"/>
        </w:rPr>
        <w:t xml:space="preserve">ka </w:t>
      </w:r>
      <w:r w:rsidRPr="0040166E">
        <w:rPr>
          <w:rFonts w:eastAsia="Calibri" w:cs="Times New Roman"/>
          <w:sz w:val="24"/>
          <w:szCs w:val="24"/>
        </w:rPr>
        <w:t xml:space="preserve">abas jomas - </w:t>
      </w:r>
      <w:r w:rsidRPr="00BE0540">
        <w:rPr>
          <w:rFonts w:eastAsia="Calibri" w:cs="Times New Roman"/>
          <w:sz w:val="24"/>
          <w:szCs w:val="24"/>
        </w:rPr>
        <w:t>koģenerācija un „zaļā” elektroenerģija</w:t>
      </w:r>
      <w:r w:rsidRPr="0040166E">
        <w:rPr>
          <w:rFonts w:eastAsia="Calibri" w:cs="Times New Roman"/>
          <w:sz w:val="24"/>
          <w:szCs w:val="24"/>
        </w:rPr>
        <w:t xml:space="preserve"> – tiek nepamatoti sasaistītas un izvērtētas vienpusēji, balstoties uz Informatīvo ziņojumu, kas faktiski analizē tikai „zaļo” elektroenerģiju. Koģenerācijai ir ļoti būtiska nozīme daudzu Latvijas pašvaldību siltumapgādē, un tādēļ jebkādas koģenerācijas regulējuma izmaiņas nepieciešams vērtēt arī kontekstā ar siltumapgādes nodrošināšanu. </w:t>
      </w:r>
    </w:p>
    <w:p w:rsidR="00B34223" w:rsidRPr="0040166E" w:rsidRDefault="00B34223" w:rsidP="008A53E7">
      <w:pPr>
        <w:spacing w:line="240" w:lineRule="auto"/>
        <w:jc w:val="both"/>
        <w:rPr>
          <w:rFonts w:eastAsia="Calibri" w:cs="Times New Roman"/>
          <w:b/>
          <w:sz w:val="24"/>
          <w:szCs w:val="24"/>
        </w:rPr>
      </w:pPr>
      <w:r w:rsidRPr="0040166E">
        <w:rPr>
          <w:rFonts w:eastAsia="Calibri" w:cs="Times New Roman"/>
          <w:color w:val="000000"/>
          <w:sz w:val="24"/>
          <w:szCs w:val="24"/>
        </w:rPr>
        <w:t>Mainīti obligātā elektrības iepirkuma nosacījumi koģenerācijā, nosakot obligātā iepirkuma maksimālie termiņi stacijā 4Mew</w:t>
      </w:r>
      <w:r w:rsidRPr="0040166E">
        <w:rPr>
          <w:rFonts w:eastAsia="Calibri" w:cs="Times New Roman"/>
          <w:sz w:val="24"/>
          <w:szCs w:val="24"/>
        </w:rPr>
        <w:t xml:space="preserve"> Gāzes koģ</w:t>
      </w:r>
      <w:r>
        <w:rPr>
          <w:rFonts w:eastAsia="Calibri" w:cs="Times New Roman"/>
          <w:sz w:val="24"/>
          <w:szCs w:val="24"/>
        </w:rPr>
        <w:t xml:space="preserve">enerācijas stacijām 10 </w:t>
      </w:r>
      <w:r w:rsidRPr="0040166E">
        <w:rPr>
          <w:rFonts w:eastAsia="Calibri" w:cs="Times New Roman"/>
          <w:sz w:val="24"/>
          <w:szCs w:val="24"/>
        </w:rPr>
        <w:t>gadi, koģe</w:t>
      </w:r>
      <w:r>
        <w:rPr>
          <w:rFonts w:eastAsia="Calibri" w:cs="Times New Roman"/>
          <w:sz w:val="24"/>
          <w:szCs w:val="24"/>
        </w:rPr>
        <w:t>nerācijas stacijām virs 4Mew 15</w:t>
      </w:r>
      <w:r w:rsidRPr="0040166E">
        <w:rPr>
          <w:rFonts w:eastAsia="Calibri" w:cs="Times New Roman"/>
          <w:sz w:val="24"/>
          <w:szCs w:val="24"/>
        </w:rPr>
        <w:t xml:space="preserve"> gadi.</w:t>
      </w:r>
      <w:r w:rsidRPr="0040166E">
        <w:rPr>
          <w:rFonts w:eastAsia="Calibri" w:cs="Times New Roman"/>
          <w:color w:val="000000"/>
          <w:sz w:val="24"/>
          <w:szCs w:val="24"/>
        </w:rPr>
        <w:t xml:space="preserve"> </w:t>
      </w:r>
      <w:r>
        <w:rPr>
          <w:rFonts w:eastAsia="Calibri" w:cs="Times New Roman"/>
          <w:color w:val="000000"/>
          <w:sz w:val="24"/>
          <w:szCs w:val="24"/>
        </w:rPr>
        <w:t>Tomēr ši</w:t>
      </w:r>
      <w:r w:rsidRPr="0040166E">
        <w:rPr>
          <w:rFonts w:eastAsia="Calibri" w:cs="Times New Roman"/>
          <w:color w:val="000000"/>
          <w:sz w:val="24"/>
          <w:szCs w:val="24"/>
        </w:rPr>
        <w:t xml:space="preserve">m termiņam jāstājas spēkā ar grozījumu pieņemšanas brīdi, nevis ar koģenerācijas iekārtu palaišanas brīdi </w:t>
      </w:r>
      <w:r w:rsidRPr="0040166E">
        <w:rPr>
          <w:rFonts w:eastAsia="Calibri" w:cs="Times New Roman"/>
          <w:b/>
          <w:sz w:val="24"/>
          <w:szCs w:val="24"/>
        </w:rPr>
        <w:t xml:space="preserve">Pamatojoties uz LSUA un LPS protestiem </w:t>
      </w:r>
      <w:r w:rsidRPr="00BE0540">
        <w:rPr>
          <w:rFonts w:eastAsia="Calibri" w:cs="Times New Roman"/>
          <w:b/>
          <w:sz w:val="24"/>
          <w:szCs w:val="24"/>
        </w:rPr>
        <w:t>šīm</w:t>
      </w:r>
      <w:r w:rsidRPr="0040166E">
        <w:rPr>
          <w:rFonts w:eastAsia="Calibri" w:cs="Times New Roman"/>
          <w:b/>
          <w:sz w:val="24"/>
          <w:szCs w:val="24"/>
        </w:rPr>
        <w:t xml:space="preserve"> prasībām noteikts </w:t>
      </w:r>
      <w:r>
        <w:rPr>
          <w:rFonts w:eastAsia="Calibri" w:cs="Times New Roman"/>
          <w:b/>
          <w:sz w:val="24"/>
          <w:szCs w:val="24"/>
        </w:rPr>
        <w:t>pārejas periods 5</w:t>
      </w:r>
      <w:r w:rsidRPr="0040166E">
        <w:rPr>
          <w:rFonts w:eastAsia="Calibri" w:cs="Times New Roman"/>
          <w:b/>
          <w:sz w:val="24"/>
          <w:szCs w:val="24"/>
        </w:rPr>
        <w:t xml:space="preserve"> gadi.</w:t>
      </w:r>
    </w:p>
    <w:p w:rsidR="00B34223" w:rsidRPr="0040166E" w:rsidRDefault="00B34223" w:rsidP="008A53E7">
      <w:pPr>
        <w:spacing w:line="240" w:lineRule="auto"/>
        <w:jc w:val="both"/>
        <w:rPr>
          <w:rFonts w:eastAsia="Calibri" w:cs="Times New Roman"/>
          <w:sz w:val="24"/>
          <w:szCs w:val="24"/>
        </w:rPr>
      </w:pPr>
      <w:r>
        <w:rPr>
          <w:rFonts w:eastAsia="Calibri" w:cs="Times New Roman"/>
          <w:sz w:val="24"/>
          <w:szCs w:val="24"/>
        </w:rPr>
        <w:t>Komitejā</w:t>
      </w:r>
      <w:r w:rsidRPr="0040166E">
        <w:rPr>
          <w:rFonts w:eastAsia="Calibri" w:cs="Times New Roman"/>
          <w:sz w:val="24"/>
          <w:szCs w:val="24"/>
        </w:rPr>
        <w:t xml:space="preserve"> nolēma</w:t>
      </w:r>
      <w:r>
        <w:rPr>
          <w:rFonts w:eastAsia="Calibri" w:cs="Times New Roman"/>
          <w:sz w:val="24"/>
          <w:szCs w:val="24"/>
        </w:rPr>
        <w:t xml:space="preserve"> atzīt</w:t>
      </w:r>
      <w:r w:rsidRPr="0040166E">
        <w:rPr>
          <w:rFonts w:eastAsia="Calibri" w:cs="Times New Roman"/>
          <w:sz w:val="24"/>
          <w:szCs w:val="24"/>
        </w:rPr>
        <w:t>, ka pašlaik nav skaidrības par tālāku valsts enerģētikas politiku,</w:t>
      </w:r>
      <w:r>
        <w:rPr>
          <w:rFonts w:eastAsia="Calibri" w:cs="Times New Roman"/>
          <w:sz w:val="24"/>
          <w:szCs w:val="24"/>
        </w:rPr>
        <w:t xml:space="preserve"> jo ir vērojams nekonsekvences </w:t>
      </w:r>
      <w:r w:rsidRPr="0040166E">
        <w:rPr>
          <w:rFonts w:eastAsia="Calibri" w:cs="Times New Roman"/>
          <w:sz w:val="24"/>
          <w:szCs w:val="24"/>
        </w:rPr>
        <w:t>Ekonomikas ministrijas izsniegto beztermiņa atļauju AER izmantošanai enerģijas ražošanai pārspīlētajam apjomam</w:t>
      </w:r>
      <w:r>
        <w:rPr>
          <w:rFonts w:eastAsia="Calibri" w:cs="Times New Roman"/>
          <w:sz w:val="24"/>
          <w:szCs w:val="24"/>
        </w:rPr>
        <w:t>, dzīvojamo māju siltināšanas rā</w:t>
      </w:r>
      <w:r w:rsidRPr="0040166E">
        <w:rPr>
          <w:rFonts w:eastAsia="Calibri" w:cs="Times New Roman"/>
          <w:sz w:val="24"/>
          <w:szCs w:val="24"/>
        </w:rPr>
        <w:t>dītāji ir pārāk augsti un grūti sasniedzami, papildus dzīvojamo māju siltināšanai jādefinē valsts un pašvaldību ēku silti</w:t>
      </w:r>
      <w:r>
        <w:rPr>
          <w:rFonts w:eastAsia="Calibri" w:cs="Times New Roman"/>
          <w:sz w:val="24"/>
          <w:szCs w:val="24"/>
        </w:rPr>
        <w:t xml:space="preserve">nāšana kā viena no prioritātēm. Komiteja nolēma atbalstīt centralizēto sistēmu </w:t>
      </w:r>
      <w:r w:rsidRPr="0040166E">
        <w:rPr>
          <w:rFonts w:eastAsia="Calibri" w:cs="Times New Roman"/>
          <w:sz w:val="24"/>
          <w:szCs w:val="24"/>
        </w:rPr>
        <w:t>rekonst</w:t>
      </w:r>
      <w:r>
        <w:rPr>
          <w:rFonts w:eastAsia="Calibri" w:cs="Times New Roman"/>
          <w:sz w:val="24"/>
          <w:szCs w:val="24"/>
        </w:rPr>
        <w:t>rukciju un būvniecību</w:t>
      </w:r>
      <w:r w:rsidRPr="0040166E">
        <w:rPr>
          <w:rFonts w:eastAsia="Calibri" w:cs="Times New Roman"/>
          <w:sz w:val="24"/>
          <w:szCs w:val="24"/>
        </w:rPr>
        <w:t xml:space="preserve"> siltumapgādē, konkursos atteikties no katlu mā</w:t>
      </w:r>
      <w:r>
        <w:rPr>
          <w:rFonts w:eastAsia="Calibri" w:cs="Times New Roman"/>
          <w:sz w:val="24"/>
          <w:szCs w:val="24"/>
        </w:rPr>
        <w:t>ju diferencēšanu pēc jaudām, kā</w:t>
      </w:r>
      <w:r w:rsidRPr="0040166E">
        <w:rPr>
          <w:rFonts w:eastAsia="Calibri" w:cs="Times New Roman"/>
          <w:sz w:val="24"/>
          <w:szCs w:val="24"/>
        </w:rPr>
        <w:t xml:space="preserve"> pamatkritēriju izvirzot efektivitātes rādītājus.</w:t>
      </w:r>
      <w:r>
        <w:rPr>
          <w:rFonts w:eastAsia="Calibri" w:cs="Times New Roman"/>
          <w:sz w:val="24"/>
          <w:szCs w:val="24"/>
        </w:rPr>
        <w:t xml:space="preserve"> Komitejā atzina</w:t>
      </w:r>
      <w:r w:rsidRPr="0040166E">
        <w:rPr>
          <w:rFonts w:eastAsia="Calibri" w:cs="Times New Roman"/>
          <w:sz w:val="24"/>
          <w:szCs w:val="24"/>
        </w:rPr>
        <w:t xml:space="preserve"> par diskutējamu valsts lielo uzņēmumu neaplikšanu ar obligāto iepirkuma saistībām, nepieļaut iespēju šīs saistības pārcelt uz visiem</w:t>
      </w:r>
      <w:r>
        <w:rPr>
          <w:rFonts w:eastAsia="Calibri" w:cs="Times New Roman"/>
          <w:sz w:val="24"/>
          <w:szCs w:val="24"/>
        </w:rPr>
        <w:t xml:space="preserve"> pārējiem enerģijas lietotājiem. Komitejā norādīja arī uz to, ka, i</w:t>
      </w:r>
      <w:r w:rsidRPr="0040166E">
        <w:rPr>
          <w:rFonts w:eastAsia="Calibri" w:cs="Times New Roman"/>
          <w:sz w:val="24"/>
          <w:szCs w:val="24"/>
        </w:rPr>
        <w:t xml:space="preserve">zstrādājot jaunu AER politiku </w:t>
      </w:r>
      <w:r>
        <w:rPr>
          <w:rFonts w:eastAsia="Calibri" w:cs="Times New Roman"/>
          <w:sz w:val="24"/>
          <w:szCs w:val="24"/>
        </w:rPr>
        <w:t xml:space="preserve">elektrības un siltuma ražošanai, nepietiekami </w:t>
      </w:r>
      <w:r w:rsidRPr="0040166E">
        <w:rPr>
          <w:rFonts w:eastAsia="Calibri" w:cs="Times New Roman"/>
          <w:sz w:val="24"/>
          <w:szCs w:val="24"/>
        </w:rPr>
        <w:t>skaidri definēti pamatprincipi un finansējuma avoti</w:t>
      </w:r>
    </w:p>
    <w:p w:rsidR="00B34223" w:rsidRPr="00B973CD" w:rsidRDefault="00B34223" w:rsidP="008A53E7">
      <w:pPr>
        <w:spacing w:line="240" w:lineRule="auto"/>
        <w:jc w:val="both"/>
        <w:rPr>
          <w:rFonts w:eastAsia="Calibri" w:cs="Times New Roman"/>
          <w:sz w:val="24"/>
          <w:szCs w:val="24"/>
        </w:rPr>
      </w:pPr>
      <w:r w:rsidRPr="0040166E">
        <w:rPr>
          <w:rFonts w:cs="Times New Roman"/>
          <w:sz w:val="24"/>
          <w:szCs w:val="24"/>
        </w:rPr>
        <w:t xml:space="preserve">Komiteja izskatīja jautājumu </w:t>
      </w:r>
      <w:r w:rsidRPr="0040166E">
        <w:rPr>
          <w:rFonts w:eastAsia="Calibri" w:cs="Times New Roman"/>
          <w:sz w:val="24"/>
          <w:szCs w:val="24"/>
        </w:rPr>
        <w:t>par Klimata pārmaiņu finanšu instrumenta līdzekļu apguvi un tālākiem i</w:t>
      </w:r>
      <w:r>
        <w:rPr>
          <w:rFonts w:eastAsia="Calibri" w:cs="Times New Roman"/>
          <w:sz w:val="24"/>
          <w:szCs w:val="24"/>
        </w:rPr>
        <w:t>nstrumenta apgūšanas plāniem. (P</w:t>
      </w:r>
      <w:r w:rsidRPr="0040166E">
        <w:rPr>
          <w:rFonts w:eastAsia="Calibri" w:cs="Times New Roman"/>
          <w:sz w:val="24"/>
          <w:szCs w:val="24"/>
        </w:rPr>
        <w:t xml:space="preserve">rezentācija </w:t>
      </w:r>
      <w:r w:rsidRPr="00D928DD">
        <w:rPr>
          <w:rFonts w:eastAsia="Calibri" w:cs="Times New Roman"/>
          <w:sz w:val="24"/>
          <w:szCs w:val="24"/>
        </w:rPr>
        <w:t>pielikumā Nr.10</w:t>
      </w:r>
      <w:r w:rsidRPr="0040166E">
        <w:rPr>
          <w:rFonts w:eastAsia="Calibri" w:cs="Times New Roman"/>
          <w:sz w:val="24"/>
          <w:szCs w:val="24"/>
        </w:rPr>
        <w:t>)</w:t>
      </w:r>
      <w:r w:rsidRPr="0040166E">
        <w:rPr>
          <w:rFonts w:eastAsia="Calibri" w:cs="Times New Roman"/>
          <w:color w:val="000000"/>
          <w:sz w:val="24"/>
          <w:szCs w:val="24"/>
        </w:rPr>
        <w:t xml:space="preserve"> VARAM KPFI projektu īstenošana notika 13 projektu ietvaros. 1071 p</w:t>
      </w:r>
      <w:r>
        <w:rPr>
          <w:rFonts w:eastAsia="Calibri" w:cs="Times New Roman"/>
          <w:color w:val="000000"/>
          <w:sz w:val="24"/>
          <w:szCs w:val="24"/>
        </w:rPr>
        <w:t>rojektu īstenošana ir beigusies</w:t>
      </w:r>
      <w:r w:rsidRPr="0040166E">
        <w:rPr>
          <w:rFonts w:eastAsia="Calibri" w:cs="Times New Roman"/>
          <w:color w:val="000000"/>
          <w:sz w:val="24"/>
          <w:szCs w:val="24"/>
        </w:rPr>
        <w:t xml:space="preserve">, noslēgto līgumu summa 102 miljonu latu apmērā. Noslēdzies konkurss ēku energoefektivitāte pašvaldību ēkās, pašlaik notiek šī projekta izvērtēšanas monitorings. Daļēji pašvaldības varēja saņemt projektos „Tehnoloģiju pāreja no fosilajiem uz atjaunojamajiem energoresursiem”, „Atjaunojamo energoresursu izmantošana siltumnīcefektu gāzu emisiju samazināšana pašvaldību publisko teritoriju apgaismojuma infrastruktūrā”, „Atjaunojamo energoresursu izmantošana </w:t>
      </w:r>
      <w:r w:rsidRPr="0040166E">
        <w:rPr>
          <w:rFonts w:eastAsia="Calibri" w:cs="Times New Roman"/>
          <w:color w:val="000000"/>
          <w:sz w:val="24"/>
          <w:szCs w:val="24"/>
        </w:rPr>
        <w:lastRenderedPageBreak/>
        <w:t>siltumnīcefekta gāzu emisiju samazināšanai</w:t>
      </w:r>
      <w:r>
        <w:rPr>
          <w:rFonts w:eastAsia="Calibri" w:cs="Times New Roman"/>
          <w:sz w:val="24"/>
          <w:szCs w:val="24"/>
        </w:rPr>
        <w:t xml:space="preserve">. </w:t>
      </w:r>
      <w:r w:rsidRPr="0040166E">
        <w:rPr>
          <w:rFonts w:cs="Times New Roman"/>
          <w:sz w:val="24"/>
          <w:szCs w:val="24"/>
        </w:rPr>
        <w:t>2013. gadā pašvaldībām interesējoši jauni pr</w:t>
      </w:r>
      <w:r>
        <w:rPr>
          <w:rFonts w:cs="Times New Roman"/>
          <w:sz w:val="24"/>
          <w:szCs w:val="24"/>
        </w:rPr>
        <w:t xml:space="preserve">ojekti netiek paredzēti. </w:t>
      </w:r>
    </w:p>
    <w:p w:rsidR="00B34223" w:rsidRPr="00B973CD" w:rsidRDefault="00B34223" w:rsidP="008A53E7">
      <w:pPr>
        <w:spacing w:line="240" w:lineRule="auto"/>
        <w:jc w:val="both"/>
        <w:rPr>
          <w:rFonts w:eastAsia="Calibri" w:cs="Times New Roman"/>
          <w:color w:val="000000"/>
          <w:sz w:val="24"/>
          <w:szCs w:val="24"/>
        </w:rPr>
      </w:pPr>
      <w:r>
        <w:rPr>
          <w:rFonts w:cs="Times New Roman"/>
          <w:sz w:val="24"/>
          <w:szCs w:val="24"/>
        </w:rPr>
        <w:t>Komitejā</w:t>
      </w:r>
      <w:r w:rsidRPr="0040166E">
        <w:rPr>
          <w:rFonts w:cs="Times New Roman"/>
          <w:sz w:val="24"/>
          <w:szCs w:val="24"/>
        </w:rPr>
        <w:t xml:space="preserve"> izskatīja jautājumu „</w:t>
      </w:r>
      <w:r w:rsidRPr="0040166E">
        <w:rPr>
          <w:rFonts w:eastAsia="Calibri" w:cs="Times New Roman"/>
          <w:color w:val="000000"/>
          <w:sz w:val="24"/>
          <w:szCs w:val="24"/>
        </w:rPr>
        <w:t>Par pašvaldību aptaujas „Par situāciju siltumapgādē” rezu</w:t>
      </w:r>
      <w:r>
        <w:rPr>
          <w:rFonts w:eastAsia="Calibri" w:cs="Times New Roman"/>
          <w:color w:val="000000"/>
          <w:sz w:val="24"/>
          <w:szCs w:val="24"/>
        </w:rPr>
        <w:t xml:space="preserve">ltātiem uz šī gada 1. Septembri. </w:t>
      </w:r>
      <w:r w:rsidRPr="0040166E">
        <w:rPr>
          <w:rFonts w:eastAsia="Calibri" w:cs="Times New Roman"/>
          <w:color w:val="000000"/>
          <w:sz w:val="24"/>
          <w:szCs w:val="24"/>
        </w:rPr>
        <w:t>Parādu apjoms salīdzinājumā ar 2011. gada 1. septembri sasniedz 23.9 miljoni lati, t.sk. lielās pilsētas 19.55 miljon</w:t>
      </w:r>
      <w:r>
        <w:rPr>
          <w:rFonts w:eastAsia="Calibri" w:cs="Times New Roman"/>
          <w:color w:val="000000"/>
          <w:sz w:val="24"/>
          <w:szCs w:val="24"/>
        </w:rPr>
        <w:t>i. Komiteja vērš uzmanību uz to</w:t>
      </w:r>
      <w:r w:rsidRPr="0040166E">
        <w:rPr>
          <w:rFonts w:eastAsia="Calibri" w:cs="Times New Roman"/>
          <w:color w:val="000000"/>
          <w:sz w:val="24"/>
          <w:szCs w:val="24"/>
        </w:rPr>
        <w:t>,</w:t>
      </w:r>
      <w:r>
        <w:rPr>
          <w:rFonts w:eastAsia="Calibri" w:cs="Times New Roman"/>
          <w:color w:val="000000"/>
          <w:sz w:val="24"/>
          <w:szCs w:val="24"/>
        </w:rPr>
        <w:t xml:space="preserve"> </w:t>
      </w:r>
      <w:r w:rsidRPr="0040166E">
        <w:rPr>
          <w:rFonts w:eastAsia="Calibri" w:cs="Times New Roman"/>
          <w:color w:val="000000"/>
          <w:sz w:val="24"/>
          <w:szCs w:val="24"/>
        </w:rPr>
        <w:t>ka trūcīgo</w:t>
      </w:r>
      <w:r>
        <w:rPr>
          <w:rFonts w:eastAsia="Calibri" w:cs="Times New Roman"/>
          <w:color w:val="000000"/>
          <w:sz w:val="24"/>
          <w:szCs w:val="24"/>
        </w:rPr>
        <w:t xml:space="preserve"> iedzīvotāju</w:t>
      </w:r>
      <w:r w:rsidRPr="0040166E">
        <w:rPr>
          <w:rFonts w:eastAsia="Calibri" w:cs="Times New Roman"/>
          <w:color w:val="000000"/>
          <w:sz w:val="24"/>
          <w:szCs w:val="24"/>
        </w:rPr>
        <w:t xml:space="preserve"> skaits 2012. gadā gan ir samazinājies par 17%, taču joprojām par 9% augstāks kā 2010. gadā. Savukārt GMI pabalsti ir par 20% zemāki, bet salīdzinājumā ar 2010. gadu par 20% augstāks. Vidējais GMI pabalsts šī</w:t>
      </w:r>
      <w:r>
        <w:rPr>
          <w:rFonts w:eastAsia="Calibri" w:cs="Times New Roman"/>
          <w:color w:val="000000"/>
          <w:sz w:val="24"/>
          <w:szCs w:val="24"/>
        </w:rPr>
        <w:t xml:space="preserve"> gada 7 mēnešos ir 25.81 Ls, nevis 17 </w:t>
      </w:r>
      <w:r w:rsidRPr="0040166E">
        <w:rPr>
          <w:rFonts w:eastAsia="Calibri" w:cs="Times New Roman"/>
          <w:color w:val="000000"/>
          <w:sz w:val="24"/>
          <w:szCs w:val="24"/>
        </w:rPr>
        <w:t>lati kā kļūdaini informē Labklājības ministrija. Dzīvokļu pabalsti salīdzinoši ar 2010.gadu</w:t>
      </w:r>
      <w:r>
        <w:rPr>
          <w:rFonts w:eastAsia="Calibri" w:cs="Times New Roman"/>
          <w:color w:val="000000"/>
          <w:sz w:val="24"/>
          <w:szCs w:val="24"/>
        </w:rPr>
        <w:t xml:space="preserve"> pieaudzis par 30%, pret 2011. gadu par 10%. Ņemot vērā</w:t>
      </w:r>
      <w:r w:rsidRPr="0040166E">
        <w:rPr>
          <w:rFonts w:eastAsia="Calibri" w:cs="Times New Roman"/>
          <w:color w:val="000000"/>
          <w:sz w:val="24"/>
          <w:szCs w:val="24"/>
        </w:rPr>
        <w:t>,</w:t>
      </w:r>
      <w:r>
        <w:rPr>
          <w:rFonts w:eastAsia="Calibri" w:cs="Times New Roman"/>
          <w:color w:val="000000"/>
          <w:sz w:val="24"/>
          <w:szCs w:val="24"/>
        </w:rPr>
        <w:t xml:space="preserve"> </w:t>
      </w:r>
      <w:r w:rsidRPr="0040166E">
        <w:rPr>
          <w:rFonts w:eastAsia="Calibri" w:cs="Times New Roman"/>
          <w:color w:val="000000"/>
          <w:sz w:val="24"/>
          <w:szCs w:val="24"/>
        </w:rPr>
        <w:t>ka valdība nelīdzfinansēs GMI un dzīvokļu pabalstus un netiks sama</w:t>
      </w:r>
      <w:r>
        <w:rPr>
          <w:rFonts w:eastAsia="Calibri" w:cs="Times New Roman"/>
          <w:color w:val="000000"/>
          <w:sz w:val="24"/>
          <w:szCs w:val="24"/>
        </w:rPr>
        <w:t>zināts GMI izmaksājamais apjoms</w:t>
      </w:r>
      <w:r w:rsidRPr="0040166E">
        <w:rPr>
          <w:rFonts w:eastAsia="Calibri" w:cs="Times New Roman"/>
          <w:color w:val="000000"/>
          <w:sz w:val="24"/>
          <w:szCs w:val="24"/>
        </w:rPr>
        <w:t>.</w:t>
      </w:r>
      <w:r>
        <w:rPr>
          <w:rFonts w:eastAsia="Calibri" w:cs="Times New Roman"/>
          <w:color w:val="000000"/>
          <w:sz w:val="24"/>
          <w:szCs w:val="24"/>
        </w:rPr>
        <w:t xml:space="preserve"> </w:t>
      </w:r>
      <w:r w:rsidRPr="0040166E">
        <w:rPr>
          <w:rFonts w:eastAsia="Calibri" w:cs="Times New Roman"/>
          <w:color w:val="000000"/>
          <w:sz w:val="24"/>
          <w:szCs w:val="24"/>
        </w:rPr>
        <w:t>Kopējais pieaugums GMI un dzīvokļu pabalstiem 2013. gadā varētu pieaugt par 11- 12 miljoniem latu. Komiteja norāda,</w:t>
      </w:r>
      <w:bookmarkStart w:id="0" w:name="_GoBack"/>
      <w:bookmarkEnd w:id="0"/>
      <w:r w:rsidRPr="0040166E">
        <w:rPr>
          <w:rFonts w:eastAsia="Calibri" w:cs="Times New Roman"/>
          <w:color w:val="000000"/>
          <w:sz w:val="24"/>
          <w:szCs w:val="24"/>
        </w:rPr>
        <w:t xml:space="preserve"> ka fiksētais parāda apjoms ir norēķinos starp apsaimniekotāju un </w:t>
      </w:r>
      <w:proofErr w:type="spellStart"/>
      <w:r w:rsidRPr="0040166E">
        <w:rPr>
          <w:rFonts w:eastAsia="Calibri" w:cs="Times New Roman"/>
          <w:color w:val="000000"/>
          <w:sz w:val="24"/>
          <w:szCs w:val="24"/>
        </w:rPr>
        <w:t>siltumapgādātāju</w:t>
      </w:r>
      <w:proofErr w:type="spellEnd"/>
      <w:r w:rsidRPr="0040166E">
        <w:rPr>
          <w:rFonts w:eastAsia="Calibri" w:cs="Times New Roman"/>
          <w:color w:val="000000"/>
          <w:sz w:val="24"/>
          <w:szCs w:val="24"/>
        </w:rPr>
        <w:t xml:space="preserve">, </w:t>
      </w:r>
      <w:r w:rsidRPr="0040166E">
        <w:rPr>
          <w:rFonts w:eastAsia="Calibri" w:cs="Times New Roman"/>
          <w:b/>
          <w:color w:val="000000"/>
          <w:sz w:val="24"/>
          <w:szCs w:val="24"/>
        </w:rPr>
        <w:t>iedzīvotāju reāli parādi siltumapgādei ir vismaz 1.5 - 2 reizes augstāki.</w:t>
      </w:r>
      <w:r w:rsidRPr="0040166E">
        <w:rPr>
          <w:rFonts w:eastAsia="Calibri" w:cs="Times New Roman"/>
          <w:color w:val="000000"/>
          <w:sz w:val="24"/>
          <w:szCs w:val="24"/>
        </w:rPr>
        <w:t xml:space="preserve"> </w:t>
      </w:r>
      <w:r w:rsidRPr="00C92EA4">
        <w:rPr>
          <w:rFonts w:eastAsia="Calibri" w:cs="Times New Roman"/>
          <w:color w:val="000000"/>
          <w:sz w:val="24"/>
          <w:szCs w:val="24"/>
        </w:rPr>
        <w:t>Prezentācija pielikumā Nr.11</w:t>
      </w:r>
      <w:r>
        <w:rPr>
          <w:rFonts w:eastAsia="Calibri" w:cs="Times New Roman"/>
          <w:color w:val="000000"/>
          <w:sz w:val="24"/>
          <w:szCs w:val="24"/>
        </w:rPr>
        <w:t>.</w:t>
      </w:r>
    </w:p>
    <w:p w:rsidR="00B34223" w:rsidRPr="0040166E" w:rsidRDefault="00B34223" w:rsidP="008A53E7">
      <w:pPr>
        <w:tabs>
          <w:tab w:val="center" w:pos="4153"/>
          <w:tab w:val="left" w:pos="5873"/>
        </w:tabs>
        <w:spacing w:line="240" w:lineRule="auto"/>
        <w:jc w:val="both"/>
        <w:rPr>
          <w:rFonts w:eastAsia="Calibri" w:cs="Times New Roman"/>
          <w:sz w:val="24"/>
          <w:szCs w:val="24"/>
        </w:rPr>
      </w:pPr>
      <w:r w:rsidRPr="0040166E">
        <w:rPr>
          <w:rFonts w:cs="Times New Roman"/>
          <w:sz w:val="24"/>
          <w:szCs w:val="24"/>
        </w:rPr>
        <w:t>Komiteja</w:t>
      </w:r>
      <w:r>
        <w:rPr>
          <w:rFonts w:cs="Times New Roman"/>
          <w:sz w:val="24"/>
          <w:szCs w:val="24"/>
        </w:rPr>
        <w:t>,</w:t>
      </w:r>
      <w:r w:rsidRPr="0040166E">
        <w:rPr>
          <w:rFonts w:cs="Times New Roman"/>
          <w:sz w:val="24"/>
          <w:szCs w:val="24"/>
        </w:rPr>
        <w:t xml:space="preserve"> izskatot </w:t>
      </w:r>
      <w:r w:rsidRPr="0040166E">
        <w:rPr>
          <w:rFonts w:eastAsia="Calibri" w:cs="Times New Roman"/>
          <w:sz w:val="24"/>
          <w:szCs w:val="24"/>
        </w:rPr>
        <w:t>Ministru kabineta un LPS domstarpību vienošanās protokolu</w:t>
      </w:r>
      <w:r>
        <w:rPr>
          <w:rFonts w:eastAsia="Calibri" w:cs="Times New Roman"/>
          <w:sz w:val="24"/>
          <w:szCs w:val="24"/>
        </w:rPr>
        <w:t>,</w:t>
      </w:r>
      <w:r w:rsidRPr="0040166E">
        <w:rPr>
          <w:rFonts w:eastAsia="Calibri" w:cs="Times New Roman"/>
          <w:sz w:val="24"/>
          <w:szCs w:val="24"/>
        </w:rPr>
        <w:t xml:space="preserve"> atzina, ka nav pieļaujams finansējuma samazinājums autoceļu uzturēšanai un sabiedriskajam transportam </w:t>
      </w:r>
      <w:r>
        <w:rPr>
          <w:rFonts w:eastAsia="Calibri" w:cs="Times New Roman"/>
          <w:sz w:val="24"/>
          <w:szCs w:val="24"/>
        </w:rPr>
        <w:t xml:space="preserve">vietējos reģionālajos maršrutos. </w:t>
      </w:r>
      <w:r w:rsidRPr="0040166E">
        <w:rPr>
          <w:rFonts w:eastAsia="Calibri" w:cs="Times New Roman"/>
          <w:sz w:val="24"/>
          <w:szCs w:val="24"/>
        </w:rPr>
        <w:t>Papildus</w:t>
      </w:r>
      <w:r>
        <w:rPr>
          <w:rFonts w:eastAsia="Calibri" w:cs="Times New Roman"/>
          <w:sz w:val="24"/>
          <w:szCs w:val="24"/>
        </w:rPr>
        <w:t xml:space="preserve"> protokola projektam ir panākts</w:t>
      </w:r>
      <w:r w:rsidRPr="0040166E">
        <w:rPr>
          <w:rFonts w:eastAsia="Calibri" w:cs="Times New Roman"/>
          <w:sz w:val="24"/>
          <w:szCs w:val="24"/>
        </w:rPr>
        <w:t>,</w:t>
      </w:r>
      <w:r>
        <w:rPr>
          <w:rFonts w:eastAsia="Calibri" w:cs="Times New Roman"/>
          <w:sz w:val="24"/>
          <w:szCs w:val="24"/>
        </w:rPr>
        <w:t xml:space="preserve"> </w:t>
      </w:r>
      <w:r w:rsidRPr="0040166E">
        <w:rPr>
          <w:rFonts w:eastAsia="Calibri" w:cs="Times New Roman"/>
          <w:sz w:val="24"/>
          <w:szCs w:val="24"/>
        </w:rPr>
        <w:t xml:space="preserve">ka </w:t>
      </w:r>
    </w:p>
    <w:p w:rsidR="00B34223" w:rsidRPr="0040166E" w:rsidRDefault="00B34223" w:rsidP="008A53E7">
      <w:pPr>
        <w:numPr>
          <w:ilvl w:val="0"/>
          <w:numId w:val="36"/>
        </w:numPr>
        <w:spacing w:line="240" w:lineRule="auto"/>
        <w:contextualSpacing/>
        <w:jc w:val="both"/>
        <w:rPr>
          <w:rFonts w:eastAsia="Calibri" w:cs="Times New Roman"/>
          <w:sz w:val="24"/>
          <w:szCs w:val="24"/>
        </w:rPr>
      </w:pPr>
      <w:r w:rsidRPr="0040166E">
        <w:rPr>
          <w:rFonts w:eastAsia="Calibri" w:cs="Times New Roman"/>
          <w:sz w:val="24"/>
          <w:szCs w:val="24"/>
        </w:rPr>
        <w:t>Vietējo reģionālo maršrutu tīkla kopējais</w:t>
      </w:r>
      <w:proofErr w:type="gramStart"/>
      <w:r w:rsidRPr="0040166E">
        <w:rPr>
          <w:rFonts w:eastAsia="Calibri" w:cs="Times New Roman"/>
          <w:sz w:val="24"/>
          <w:szCs w:val="24"/>
        </w:rPr>
        <w:t xml:space="preserve">  </w:t>
      </w:r>
      <w:proofErr w:type="gramEnd"/>
      <w:r w:rsidRPr="0040166E">
        <w:rPr>
          <w:rFonts w:eastAsia="Calibri" w:cs="Times New Roman"/>
          <w:sz w:val="24"/>
          <w:szCs w:val="24"/>
        </w:rPr>
        <w:t xml:space="preserve">apjoms 2013. gadā netiks samazināts </w:t>
      </w:r>
    </w:p>
    <w:p w:rsidR="00B34223" w:rsidRPr="0040166E" w:rsidRDefault="00B34223" w:rsidP="008A53E7">
      <w:pPr>
        <w:numPr>
          <w:ilvl w:val="0"/>
          <w:numId w:val="36"/>
        </w:numPr>
        <w:spacing w:line="240" w:lineRule="auto"/>
        <w:contextualSpacing/>
        <w:jc w:val="both"/>
        <w:rPr>
          <w:rFonts w:eastAsia="Calibri" w:cs="Times New Roman"/>
          <w:sz w:val="24"/>
          <w:szCs w:val="24"/>
        </w:rPr>
      </w:pPr>
      <w:r w:rsidRPr="0040166E">
        <w:rPr>
          <w:rFonts w:eastAsia="Calibri" w:cs="Times New Roman"/>
          <w:sz w:val="24"/>
          <w:szCs w:val="24"/>
        </w:rPr>
        <w:t xml:space="preserve">Satiksmes ministrijai līdz 2013.gada 1.aprīlim sadarbībā ar </w:t>
      </w:r>
      <w:r>
        <w:rPr>
          <w:rFonts w:eastAsia="Calibri" w:cs="Times New Roman"/>
          <w:sz w:val="24"/>
          <w:szCs w:val="24"/>
        </w:rPr>
        <w:t>VARAM</w:t>
      </w:r>
      <w:r w:rsidRPr="0040166E">
        <w:rPr>
          <w:rFonts w:eastAsia="Calibri" w:cs="Times New Roman"/>
          <w:sz w:val="24"/>
          <w:szCs w:val="24"/>
        </w:rPr>
        <w:t>,</w:t>
      </w:r>
      <w:r>
        <w:rPr>
          <w:rFonts w:eastAsia="Calibri" w:cs="Times New Roman"/>
          <w:sz w:val="24"/>
          <w:szCs w:val="24"/>
        </w:rPr>
        <w:t xml:space="preserve"> </w:t>
      </w:r>
      <w:r w:rsidRPr="0040166E">
        <w:rPr>
          <w:rFonts w:eastAsia="Calibri" w:cs="Times New Roman"/>
          <w:sz w:val="24"/>
          <w:szCs w:val="24"/>
        </w:rPr>
        <w:t>plānošanas reģioniem un LPS izstrādāt kritērijus minimālā nepieciešamā maršruta tīkla apjoma noteikšanai reģionālajiem starppilsētu un reģionālajiem vietējiem maršrutiem</w:t>
      </w:r>
    </w:p>
    <w:p w:rsidR="00B34223" w:rsidRPr="0040166E" w:rsidRDefault="00B34223" w:rsidP="008A53E7">
      <w:pPr>
        <w:numPr>
          <w:ilvl w:val="0"/>
          <w:numId w:val="36"/>
        </w:numPr>
        <w:spacing w:line="240" w:lineRule="auto"/>
        <w:contextualSpacing/>
        <w:jc w:val="both"/>
        <w:rPr>
          <w:rFonts w:eastAsia="Calibri" w:cs="Times New Roman"/>
          <w:sz w:val="24"/>
          <w:szCs w:val="24"/>
        </w:rPr>
      </w:pPr>
      <w:r w:rsidRPr="0040166E">
        <w:rPr>
          <w:rFonts w:eastAsia="Calibri" w:cs="Times New Roman"/>
          <w:sz w:val="24"/>
          <w:szCs w:val="24"/>
        </w:rPr>
        <w:t>Līdz šī gada 30</w:t>
      </w:r>
      <w:r>
        <w:rPr>
          <w:rFonts w:eastAsia="Calibri" w:cs="Times New Roman"/>
          <w:sz w:val="24"/>
          <w:szCs w:val="24"/>
        </w:rPr>
        <w:t>.</w:t>
      </w:r>
      <w:r w:rsidRPr="0040166E">
        <w:rPr>
          <w:rFonts w:eastAsia="Calibri" w:cs="Times New Roman"/>
          <w:sz w:val="24"/>
          <w:szCs w:val="24"/>
        </w:rPr>
        <w:t>decembrim sagatavot gr</w:t>
      </w:r>
      <w:r>
        <w:rPr>
          <w:rFonts w:eastAsia="Calibri" w:cs="Times New Roman"/>
          <w:sz w:val="24"/>
          <w:szCs w:val="24"/>
        </w:rPr>
        <w:t>ozījumus Autopārvadājumu likumā</w:t>
      </w:r>
      <w:r w:rsidRPr="0040166E">
        <w:rPr>
          <w:rFonts w:eastAsia="Calibri" w:cs="Times New Roman"/>
          <w:sz w:val="24"/>
          <w:szCs w:val="24"/>
        </w:rPr>
        <w:t>,</w:t>
      </w:r>
      <w:r>
        <w:rPr>
          <w:rFonts w:eastAsia="Calibri" w:cs="Times New Roman"/>
          <w:sz w:val="24"/>
          <w:szCs w:val="24"/>
        </w:rPr>
        <w:t xml:space="preserve"> kas definētu terminu „</w:t>
      </w:r>
      <w:r w:rsidRPr="0040166E">
        <w:rPr>
          <w:rFonts w:eastAsia="Calibri" w:cs="Times New Roman"/>
          <w:sz w:val="24"/>
          <w:szCs w:val="24"/>
        </w:rPr>
        <w:t>pas</w:t>
      </w:r>
      <w:r>
        <w:rPr>
          <w:rFonts w:eastAsia="Calibri" w:cs="Times New Roman"/>
          <w:sz w:val="24"/>
          <w:szCs w:val="24"/>
        </w:rPr>
        <w:t>ažieru neregulārie pārvadājumi”</w:t>
      </w:r>
      <w:r w:rsidRPr="0040166E">
        <w:rPr>
          <w:rFonts w:eastAsia="Calibri" w:cs="Times New Roman"/>
          <w:sz w:val="24"/>
          <w:szCs w:val="24"/>
        </w:rPr>
        <w:t xml:space="preserve"> un deleģētu Satiksmes ministrijai izstrādāt detalizētus noteikumus pasažieru neregulāro pārvadājumu veikšanas kārtībai</w:t>
      </w:r>
    </w:p>
    <w:p w:rsidR="00B34223" w:rsidRDefault="00B34223" w:rsidP="008A53E7">
      <w:pPr>
        <w:numPr>
          <w:ilvl w:val="0"/>
          <w:numId w:val="36"/>
        </w:numPr>
        <w:spacing w:line="240" w:lineRule="auto"/>
        <w:contextualSpacing/>
        <w:jc w:val="both"/>
        <w:rPr>
          <w:rFonts w:eastAsia="Calibri" w:cs="Times New Roman"/>
          <w:sz w:val="24"/>
          <w:szCs w:val="24"/>
        </w:rPr>
      </w:pPr>
      <w:r w:rsidRPr="0040166E">
        <w:rPr>
          <w:rFonts w:eastAsia="Calibri" w:cs="Times New Roman"/>
          <w:sz w:val="24"/>
          <w:szCs w:val="24"/>
        </w:rPr>
        <w:t>Gadījumā, ja 2013.gadā tiek konstatēti ārkārtas apstākļi un nav pieejami finanšu resursi uzturēšanas izdevumu nodrošināšanai, kā rezultātā  pašvaldībām nav iespējams nodrošināt transporta līdzekļu satiksmi pa pašvaldības autoceļiem, Satiksmes ministrija sniedz Ministru kabinetā finansējuma pieprasījumu autoceļu ārkārtas seku likvidēšanai</w:t>
      </w:r>
      <w:r>
        <w:rPr>
          <w:rFonts w:eastAsia="Calibri" w:cs="Times New Roman"/>
          <w:sz w:val="24"/>
          <w:szCs w:val="24"/>
        </w:rPr>
        <w:t>.</w:t>
      </w:r>
    </w:p>
    <w:p w:rsidR="00AB7949" w:rsidRPr="00AB7949" w:rsidRDefault="00AB7949" w:rsidP="008A53E7">
      <w:pPr>
        <w:numPr>
          <w:ilvl w:val="0"/>
          <w:numId w:val="36"/>
        </w:numPr>
        <w:spacing w:line="240" w:lineRule="auto"/>
        <w:contextualSpacing/>
        <w:jc w:val="both"/>
        <w:rPr>
          <w:rFonts w:eastAsia="Calibri" w:cs="Times New Roman"/>
          <w:sz w:val="24"/>
          <w:szCs w:val="24"/>
        </w:rPr>
      </w:pPr>
    </w:p>
    <w:p w:rsidR="00B34223" w:rsidRPr="00AB7949" w:rsidRDefault="00AB7949"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B34223" w:rsidRDefault="00B34223" w:rsidP="008A53E7">
      <w:pPr>
        <w:pStyle w:val="ParastaisWeb"/>
        <w:spacing w:before="0" w:beforeAutospacing="0" w:after="0" w:afterAutospacing="0"/>
        <w:jc w:val="both"/>
        <w:rPr>
          <w:rFonts w:asciiTheme="minorHAnsi" w:hAnsiTheme="minorHAnsi"/>
          <w:b/>
        </w:rPr>
      </w:pPr>
    </w:p>
    <w:p w:rsidR="00212DBD" w:rsidRPr="00874A61" w:rsidRDefault="00212DBD" w:rsidP="008A53E7">
      <w:pPr>
        <w:pStyle w:val="ParastaisWeb"/>
        <w:spacing w:before="0" w:beforeAutospacing="0" w:after="0" w:afterAutospacing="0"/>
        <w:jc w:val="both"/>
        <w:rPr>
          <w:rFonts w:asciiTheme="minorHAnsi" w:hAnsiTheme="minorHAnsi"/>
          <w:b/>
        </w:rPr>
      </w:pPr>
      <w:r w:rsidRPr="00874A61">
        <w:rPr>
          <w:rFonts w:asciiTheme="minorHAnsi" w:hAnsiTheme="minorHAnsi"/>
          <w:b/>
        </w:rPr>
        <w:t>Demogrāfisko lietu padom</w:t>
      </w:r>
      <w:r w:rsidR="00874A61" w:rsidRPr="00874A61">
        <w:rPr>
          <w:rFonts w:asciiTheme="minorHAnsi" w:hAnsiTheme="minorHAnsi"/>
          <w:b/>
        </w:rPr>
        <w:t xml:space="preserve">ē </w:t>
      </w:r>
      <w:r w:rsidRPr="00874A61">
        <w:rPr>
          <w:rFonts w:asciiTheme="minorHAnsi" w:hAnsiTheme="minorHAnsi"/>
          <w:b/>
        </w:rPr>
        <w:t>26. septembrī uzklausīja Igaunijas valdības pieredzi, īstenojot ģimenes valsts politiku.</w:t>
      </w:r>
      <w:r w:rsidRPr="00874A61">
        <w:rPr>
          <w:rFonts w:asciiTheme="minorHAnsi" w:hAnsiTheme="minorHAnsi"/>
        </w:rPr>
        <w:t xml:space="preserve"> Igaunijas Sociālo lietu ministrijas Bērnu un ģimenes departamenta padomniece Hanna </w:t>
      </w:r>
      <w:proofErr w:type="spellStart"/>
      <w:r w:rsidRPr="00874A61">
        <w:rPr>
          <w:rFonts w:asciiTheme="minorHAnsi" w:hAnsiTheme="minorHAnsi"/>
        </w:rPr>
        <w:t>Vseviova</w:t>
      </w:r>
      <w:proofErr w:type="spellEnd"/>
      <w:r w:rsidRPr="00874A61">
        <w:rPr>
          <w:rFonts w:asciiTheme="minorHAnsi" w:hAnsiTheme="minorHAnsi"/>
        </w:rPr>
        <w:t xml:space="preserve"> uzsvēra, ka par būtiskāko valsts atbalstu kaimiņvalstī uzskata gan ģimeņu sociālo un materiālo stabilitāti, gan spēju sabalansēt profesionālo un ģimenes dzīvi. Igaunija par prioritāti izvirzījusi vietu nodrošinājumu pirmsskolas izglītības iestādēs. Igaunijas Sociālo lietu ministrijas pārstāve informēja, ka </w:t>
      </w:r>
      <w:r w:rsidRPr="00874A61">
        <w:rPr>
          <w:rFonts w:asciiTheme="minorHAnsi" w:hAnsiTheme="minorHAnsi"/>
          <w:b/>
        </w:rPr>
        <w:t>Igaunijā ir problēma ar bērnudārzu nodrošinājumu bērniem no 1,5 līdz 3 gadiem</w:t>
      </w:r>
      <w:r w:rsidRPr="00874A61">
        <w:rPr>
          <w:rFonts w:asciiTheme="minorHAnsi" w:hAnsiTheme="minorHAnsi"/>
        </w:rPr>
        <w:t xml:space="preserve">, bet </w:t>
      </w:r>
      <w:r w:rsidRPr="00874A61">
        <w:rPr>
          <w:rFonts w:asciiTheme="minorHAnsi" w:hAnsiTheme="minorHAnsi"/>
          <w:b/>
        </w:rPr>
        <w:t>no 3 gadu vecuma ikvienam bērnam ir garantēta vieta bērnudārzā.</w:t>
      </w:r>
      <w:r w:rsidRPr="00874A61">
        <w:rPr>
          <w:rFonts w:asciiTheme="minorHAnsi" w:hAnsiTheme="minorHAnsi"/>
        </w:rPr>
        <w:t xml:space="preserve"> Igaunijā ir nodrošināta bezmaksas izglītība, tajā iekļaujot arī </w:t>
      </w:r>
      <w:r w:rsidRPr="00874A61">
        <w:rPr>
          <w:rFonts w:asciiTheme="minorHAnsi" w:hAnsiTheme="minorHAnsi"/>
          <w:b/>
        </w:rPr>
        <w:t>valsts apmaksātas</w:t>
      </w:r>
      <w:r w:rsidRPr="00874A61">
        <w:rPr>
          <w:rFonts w:asciiTheme="minorHAnsi" w:hAnsiTheme="minorHAnsi"/>
        </w:rPr>
        <w:t xml:space="preserve"> </w:t>
      </w:r>
      <w:r w:rsidRPr="00874A61">
        <w:rPr>
          <w:rFonts w:asciiTheme="minorHAnsi" w:hAnsiTheme="minorHAnsi"/>
          <w:b/>
        </w:rPr>
        <w:t>brīvpusdienas visās klasēs</w:t>
      </w:r>
      <w:r w:rsidRPr="00874A61">
        <w:rPr>
          <w:rFonts w:asciiTheme="minorHAnsi" w:hAnsiTheme="minorHAnsi"/>
        </w:rPr>
        <w:t xml:space="preserve">. Vecāku pabalstu Igaunijā izmaksā </w:t>
      </w:r>
      <w:r w:rsidRPr="00874A61">
        <w:rPr>
          <w:rFonts w:asciiTheme="minorHAnsi" w:hAnsiTheme="minorHAnsi"/>
          <w:b/>
        </w:rPr>
        <w:t>19 mēnešus</w:t>
      </w:r>
      <w:r w:rsidRPr="00874A61">
        <w:rPr>
          <w:rFonts w:asciiTheme="minorHAnsi" w:hAnsiTheme="minorHAnsi"/>
        </w:rPr>
        <w:t xml:space="preserve">, un tā </w:t>
      </w:r>
      <w:r w:rsidRPr="00874A61">
        <w:rPr>
          <w:rFonts w:asciiTheme="minorHAnsi" w:hAnsiTheme="minorHAnsi"/>
          <w:b/>
        </w:rPr>
        <w:t>minimālais apjoms</w:t>
      </w:r>
      <w:r w:rsidRPr="00874A61">
        <w:rPr>
          <w:rFonts w:asciiTheme="minorHAnsi" w:hAnsiTheme="minorHAnsi"/>
        </w:rPr>
        <w:t xml:space="preserve"> ir līdzvērtīgs </w:t>
      </w:r>
      <w:r w:rsidRPr="00874A61">
        <w:rPr>
          <w:rFonts w:asciiTheme="minorHAnsi" w:hAnsiTheme="minorHAnsi"/>
          <w:b/>
        </w:rPr>
        <w:t>195 latiem mēnesī</w:t>
      </w:r>
      <w:r w:rsidRPr="00874A61">
        <w:rPr>
          <w:rFonts w:asciiTheme="minorHAnsi" w:hAnsiTheme="minorHAnsi"/>
        </w:rPr>
        <w:t xml:space="preserve">. Īpaši tiek stimulēta otrā, trešā un nākamo bērnu nākšana pasaulē. </w:t>
      </w:r>
    </w:p>
    <w:p w:rsidR="00212DBD" w:rsidRPr="00874A61" w:rsidRDefault="00212DBD" w:rsidP="008A53E7">
      <w:pPr>
        <w:pStyle w:val="ParastaisWeb"/>
        <w:spacing w:before="0" w:beforeAutospacing="0" w:after="0" w:afterAutospacing="0"/>
        <w:ind w:firstLine="720"/>
        <w:jc w:val="both"/>
        <w:rPr>
          <w:rFonts w:asciiTheme="minorHAnsi" w:hAnsiTheme="minorHAnsi"/>
        </w:rPr>
      </w:pPr>
      <w:r w:rsidRPr="00874A61">
        <w:rPr>
          <w:rFonts w:asciiTheme="minorHAnsi" w:hAnsiTheme="minorHAnsi"/>
        </w:rPr>
        <w:t>Sēdes otrajā daļā Iekšlietu ministrijas Pilsonības un migrācijas lietu pārvaldes priekšnieka vietniece Maira Roze iepazīstināja ar sagatavoto ziņojumu par migrācijas politiku. Statistika liecina, ka 2012.gadā Latvijā uzturas 60,2 tūkstoši ārzemnieku ar derīgām uzturēšanās atļaujām jeb 2,27% no Latvijas iedzīvotāju kopskaita. Valdības rīcības plānā paredzēts, ka līdz 2013.gada 30.jūnijam darba grupai jāizstrādā Latvijas imigrācijas koncepcija, kurā būs ietverti jautājumi par ārvalstnieku ģimenes apvienošanas iespējām, trešo valstu pilsoņu nodarbinātības tiesībām, investoru un pašnodarbināto ieceļošanu Latvijā.</w:t>
      </w:r>
    </w:p>
    <w:p w:rsidR="00212DBD" w:rsidRPr="00874A61" w:rsidRDefault="00212DBD" w:rsidP="008A53E7">
      <w:pPr>
        <w:pStyle w:val="ParastaisWeb"/>
        <w:spacing w:before="0" w:beforeAutospacing="0" w:after="0" w:afterAutospacing="0"/>
        <w:ind w:firstLine="720"/>
        <w:jc w:val="both"/>
        <w:rPr>
          <w:rFonts w:asciiTheme="minorHAnsi" w:hAnsiTheme="minorHAnsi"/>
        </w:rPr>
      </w:pPr>
    </w:p>
    <w:p w:rsidR="00212DBD" w:rsidRPr="00874A61" w:rsidRDefault="00212DBD" w:rsidP="008A53E7">
      <w:pPr>
        <w:pStyle w:val="ParastaisWeb"/>
        <w:spacing w:before="0" w:beforeAutospacing="0" w:after="0" w:afterAutospacing="0"/>
        <w:ind w:firstLine="720"/>
        <w:jc w:val="right"/>
        <w:rPr>
          <w:rFonts w:asciiTheme="minorHAnsi" w:hAnsiTheme="minorHAnsi"/>
          <w:i/>
        </w:rPr>
      </w:pPr>
      <w:r w:rsidRPr="00874A61">
        <w:rPr>
          <w:rFonts w:asciiTheme="minorHAnsi" w:hAnsiTheme="minorHAnsi"/>
          <w:i/>
        </w:rPr>
        <w:t>Elita Kresse</w:t>
      </w:r>
    </w:p>
    <w:p w:rsidR="004E7FA5" w:rsidRDefault="00212DBD" w:rsidP="008A53E7">
      <w:pPr>
        <w:pStyle w:val="ParastaisWeb"/>
        <w:spacing w:before="0" w:beforeAutospacing="0" w:after="0" w:afterAutospacing="0"/>
        <w:ind w:firstLine="720"/>
        <w:jc w:val="right"/>
        <w:rPr>
          <w:rFonts w:asciiTheme="minorHAnsi" w:hAnsiTheme="minorHAnsi"/>
          <w:i/>
        </w:rPr>
      </w:pPr>
      <w:r w:rsidRPr="00874A61">
        <w:rPr>
          <w:rFonts w:asciiTheme="minorHAnsi" w:hAnsiTheme="minorHAnsi"/>
          <w:i/>
        </w:rPr>
        <w:t>padomniece bērnu, jaunatnes un ģimenes jautājumos</w:t>
      </w:r>
    </w:p>
    <w:p w:rsidR="00AB7949" w:rsidRPr="00AB7949" w:rsidRDefault="00AB7949" w:rsidP="008A53E7">
      <w:pPr>
        <w:pStyle w:val="ParastaisWeb"/>
        <w:spacing w:before="0" w:beforeAutospacing="0" w:after="0" w:afterAutospacing="0"/>
        <w:ind w:firstLine="720"/>
        <w:jc w:val="right"/>
        <w:rPr>
          <w:rFonts w:asciiTheme="minorHAnsi" w:hAnsiTheme="minorHAnsi"/>
        </w:rPr>
      </w:pPr>
    </w:p>
    <w:p w:rsidR="00AB7949" w:rsidRPr="00533961" w:rsidRDefault="00AB7949"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251100" w:rsidRPr="000556A7" w:rsidRDefault="00327886" w:rsidP="008A53E7">
      <w:pPr>
        <w:spacing w:after="0" w:line="240" w:lineRule="auto"/>
        <w:jc w:val="both"/>
        <w:rPr>
          <w:sz w:val="24"/>
          <w:szCs w:val="24"/>
        </w:rPr>
      </w:pPr>
      <w:r w:rsidRPr="000556A7">
        <w:rPr>
          <w:sz w:val="24"/>
          <w:szCs w:val="24"/>
        </w:rPr>
        <w:t>27. septembrī notika</w:t>
      </w:r>
      <w:r w:rsidR="00251100" w:rsidRPr="000556A7">
        <w:rPr>
          <w:sz w:val="24"/>
          <w:szCs w:val="24"/>
        </w:rPr>
        <w:t xml:space="preserve"> </w:t>
      </w:r>
      <w:r w:rsidRPr="000556A7">
        <w:rPr>
          <w:sz w:val="24"/>
          <w:szCs w:val="24"/>
        </w:rPr>
        <w:t>Reformu vadības grupas</w:t>
      </w:r>
      <w:r w:rsidR="00251100" w:rsidRPr="000556A7">
        <w:rPr>
          <w:sz w:val="24"/>
          <w:szCs w:val="24"/>
        </w:rPr>
        <w:t xml:space="preserve"> (RVG)</w:t>
      </w:r>
      <w:r w:rsidRPr="000556A7">
        <w:rPr>
          <w:sz w:val="24"/>
          <w:szCs w:val="24"/>
        </w:rPr>
        <w:t xml:space="preserve"> sanāksme, kurā pēc LPS ierosinājuma tika iekļauts jautājums par 11 organizāciju –</w:t>
      </w:r>
      <w:r w:rsidR="00A0703D" w:rsidRPr="000556A7">
        <w:rPr>
          <w:sz w:val="24"/>
          <w:szCs w:val="24"/>
        </w:rPr>
        <w:t xml:space="preserve"> </w:t>
      </w:r>
      <w:r w:rsidR="00251100" w:rsidRPr="000556A7">
        <w:rPr>
          <w:sz w:val="24"/>
          <w:szCs w:val="24"/>
        </w:rPr>
        <w:t>Latvijas Tirdzniecības un rūpniecības kameras</w:t>
      </w:r>
      <w:r w:rsidR="00A0703D" w:rsidRPr="000556A7">
        <w:rPr>
          <w:sz w:val="24"/>
          <w:szCs w:val="24"/>
        </w:rPr>
        <w:t xml:space="preserve"> </w:t>
      </w:r>
      <w:r w:rsidR="00251100" w:rsidRPr="000556A7">
        <w:rPr>
          <w:sz w:val="24"/>
          <w:szCs w:val="24"/>
        </w:rPr>
        <w:t>(</w:t>
      </w:r>
      <w:r w:rsidRPr="000556A7">
        <w:rPr>
          <w:sz w:val="24"/>
          <w:szCs w:val="24"/>
        </w:rPr>
        <w:t>LTRK</w:t>
      </w:r>
      <w:r w:rsidR="00251100" w:rsidRPr="000556A7">
        <w:rPr>
          <w:sz w:val="24"/>
          <w:szCs w:val="24"/>
        </w:rPr>
        <w:t>)</w:t>
      </w:r>
      <w:r w:rsidRPr="000556A7">
        <w:rPr>
          <w:sz w:val="24"/>
          <w:szCs w:val="24"/>
        </w:rPr>
        <w:t>,</w:t>
      </w:r>
      <w:r w:rsidR="00251100" w:rsidRPr="000556A7">
        <w:rPr>
          <w:sz w:val="24"/>
          <w:szCs w:val="24"/>
        </w:rPr>
        <w:t>Latvijas Brīvo arodbiedrību savienības (LABS)</w:t>
      </w:r>
      <w:r w:rsidRPr="000556A7">
        <w:rPr>
          <w:sz w:val="24"/>
          <w:szCs w:val="24"/>
        </w:rPr>
        <w:t xml:space="preserve">, </w:t>
      </w:r>
      <w:r w:rsidR="00251100" w:rsidRPr="000556A7">
        <w:rPr>
          <w:sz w:val="24"/>
          <w:szCs w:val="24"/>
        </w:rPr>
        <w:t>Latvija</w:t>
      </w:r>
      <w:r w:rsidR="00A0703D" w:rsidRPr="000556A7">
        <w:rPr>
          <w:sz w:val="24"/>
          <w:szCs w:val="24"/>
        </w:rPr>
        <w:t>s Darba devēju konfederācijas (</w:t>
      </w:r>
      <w:r w:rsidRPr="000556A7">
        <w:rPr>
          <w:sz w:val="24"/>
          <w:szCs w:val="24"/>
        </w:rPr>
        <w:t>LDDK</w:t>
      </w:r>
      <w:r w:rsidR="00251100" w:rsidRPr="000556A7">
        <w:rPr>
          <w:sz w:val="24"/>
          <w:szCs w:val="24"/>
        </w:rPr>
        <w:t>)</w:t>
      </w:r>
      <w:r w:rsidRPr="000556A7">
        <w:rPr>
          <w:sz w:val="24"/>
          <w:szCs w:val="24"/>
        </w:rPr>
        <w:t>,</w:t>
      </w:r>
      <w:r w:rsidR="00251100" w:rsidRPr="000556A7">
        <w:rPr>
          <w:sz w:val="24"/>
          <w:szCs w:val="24"/>
        </w:rPr>
        <w:t>Latvijas Pašvaldību savienības</w:t>
      </w:r>
      <w:r w:rsidR="00A0703D" w:rsidRPr="000556A7">
        <w:rPr>
          <w:sz w:val="24"/>
          <w:szCs w:val="24"/>
        </w:rPr>
        <w:t xml:space="preserve"> </w:t>
      </w:r>
      <w:r w:rsidR="00251100" w:rsidRPr="000556A7">
        <w:rPr>
          <w:sz w:val="24"/>
          <w:szCs w:val="24"/>
        </w:rPr>
        <w:t>(</w:t>
      </w:r>
      <w:r w:rsidRPr="000556A7">
        <w:rPr>
          <w:sz w:val="24"/>
          <w:szCs w:val="24"/>
        </w:rPr>
        <w:t>LPS</w:t>
      </w:r>
      <w:r w:rsidR="00251100" w:rsidRPr="000556A7">
        <w:rPr>
          <w:sz w:val="24"/>
          <w:szCs w:val="24"/>
        </w:rPr>
        <w:t>)</w:t>
      </w:r>
      <w:r w:rsidRPr="000556A7">
        <w:rPr>
          <w:sz w:val="24"/>
          <w:szCs w:val="24"/>
        </w:rPr>
        <w:t>,</w:t>
      </w:r>
      <w:r w:rsidR="00251100" w:rsidRPr="000556A7">
        <w:rPr>
          <w:sz w:val="24"/>
          <w:szCs w:val="24"/>
        </w:rPr>
        <w:t>Latvijas zinātņu akadēmijas</w:t>
      </w:r>
      <w:r w:rsidR="00A0703D" w:rsidRPr="000556A7">
        <w:rPr>
          <w:sz w:val="24"/>
          <w:szCs w:val="24"/>
        </w:rPr>
        <w:t xml:space="preserve"> </w:t>
      </w:r>
      <w:r w:rsidR="00251100" w:rsidRPr="000556A7">
        <w:rPr>
          <w:sz w:val="24"/>
          <w:szCs w:val="24"/>
        </w:rPr>
        <w:t>(</w:t>
      </w:r>
      <w:r w:rsidRPr="000556A7">
        <w:rPr>
          <w:sz w:val="24"/>
          <w:szCs w:val="24"/>
        </w:rPr>
        <w:t>LZA</w:t>
      </w:r>
      <w:r w:rsidR="00251100" w:rsidRPr="000556A7">
        <w:rPr>
          <w:sz w:val="24"/>
          <w:szCs w:val="24"/>
        </w:rPr>
        <w:t>)</w:t>
      </w:r>
      <w:r w:rsidRPr="000556A7">
        <w:rPr>
          <w:sz w:val="24"/>
          <w:szCs w:val="24"/>
        </w:rPr>
        <w:t xml:space="preserve">, Rektoru padomes un 5 plānošanas reģionu </w:t>
      </w:r>
      <w:r w:rsidR="00251100" w:rsidRPr="000556A7">
        <w:rPr>
          <w:sz w:val="24"/>
          <w:szCs w:val="24"/>
        </w:rPr>
        <w:t>-</w:t>
      </w:r>
      <w:r w:rsidRPr="000556A7">
        <w:rPr>
          <w:sz w:val="24"/>
          <w:szCs w:val="24"/>
        </w:rPr>
        <w:t xml:space="preserve">kopējo pozīciju saistībā ar </w:t>
      </w:r>
      <w:r w:rsidR="00251100" w:rsidRPr="000556A7">
        <w:rPr>
          <w:sz w:val="24"/>
          <w:szCs w:val="24"/>
        </w:rPr>
        <w:t>Nacionālo attīstības plānu (</w:t>
      </w:r>
      <w:r w:rsidRPr="000556A7">
        <w:rPr>
          <w:sz w:val="24"/>
          <w:szCs w:val="24"/>
        </w:rPr>
        <w:t>NAP</w:t>
      </w:r>
      <w:r w:rsidR="00251100" w:rsidRPr="000556A7">
        <w:rPr>
          <w:sz w:val="24"/>
          <w:szCs w:val="24"/>
        </w:rPr>
        <w:t>)</w:t>
      </w:r>
      <w:r w:rsidRPr="000556A7">
        <w:rPr>
          <w:sz w:val="24"/>
          <w:szCs w:val="24"/>
        </w:rPr>
        <w:t xml:space="preserve">. </w:t>
      </w:r>
    </w:p>
    <w:p w:rsidR="00327886" w:rsidRPr="000556A7" w:rsidRDefault="00327886" w:rsidP="008A53E7">
      <w:pPr>
        <w:spacing w:after="0" w:line="240" w:lineRule="auto"/>
        <w:jc w:val="both"/>
        <w:rPr>
          <w:sz w:val="24"/>
          <w:szCs w:val="24"/>
        </w:rPr>
      </w:pPr>
      <w:r w:rsidRPr="000556A7">
        <w:rPr>
          <w:sz w:val="24"/>
          <w:szCs w:val="24"/>
        </w:rPr>
        <w:t xml:space="preserve">Tika pārrunāts piemērs, kā organizācijas ar dažādām interesēm var vienoties Latvijas nacionālo interešu – ekonomikas attīstības labā. RVG dalībnieki </w:t>
      </w:r>
      <w:r w:rsidR="00251100" w:rsidRPr="000556A7">
        <w:rPr>
          <w:sz w:val="24"/>
          <w:szCs w:val="24"/>
        </w:rPr>
        <w:t>pēc</w:t>
      </w:r>
      <w:r w:rsidRPr="000556A7">
        <w:rPr>
          <w:sz w:val="24"/>
          <w:szCs w:val="24"/>
        </w:rPr>
        <w:t xml:space="preserve"> Māra Pūķa prez</w:t>
      </w:r>
      <w:r w:rsidR="00251100" w:rsidRPr="000556A7">
        <w:rPr>
          <w:sz w:val="24"/>
          <w:szCs w:val="24"/>
        </w:rPr>
        <w:t>entācijas noklausīšanās nolēma</w:t>
      </w:r>
      <w:r w:rsidRPr="000556A7">
        <w:rPr>
          <w:sz w:val="24"/>
          <w:szCs w:val="24"/>
        </w:rPr>
        <w:t xml:space="preserve"> pirms NAP iesniegšanas </w:t>
      </w:r>
      <w:r w:rsidR="00251100" w:rsidRPr="000556A7">
        <w:rPr>
          <w:sz w:val="24"/>
          <w:szCs w:val="24"/>
        </w:rPr>
        <w:t>Ministru kabinetā,</w:t>
      </w:r>
      <w:r w:rsidRPr="000556A7">
        <w:rPr>
          <w:sz w:val="24"/>
          <w:szCs w:val="24"/>
        </w:rPr>
        <w:t xml:space="preserve"> tā pilnveidoto redakciju izvērtēt RVG. Ministru prezidents un </w:t>
      </w:r>
      <w:proofErr w:type="spellStart"/>
      <w:r w:rsidR="00251100" w:rsidRPr="000556A7">
        <w:rPr>
          <w:sz w:val="24"/>
          <w:szCs w:val="24"/>
        </w:rPr>
        <w:t>Pārresoru</w:t>
      </w:r>
      <w:proofErr w:type="spellEnd"/>
      <w:r w:rsidR="00251100" w:rsidRPr="000556A7">
        <w:rPr>
          <w:sz w:val="24"/>
          <w:szCs w:val="24"/>
        </w:rPr>
        <w:t xml:space="preserve"> koordinācijas centra</w:t>
      </w:r>
      <w:r w:rsidRPr="000556A7">
        <w:rPr>
          <w:sz w:val="24"/>
          <w:szCs w:val="24"/>
        </w:rPr>
        <w:t xml:space="preserve"> pārstāvji atzinīgi novērtēja kopīgi sagatavotos priekšlikumus. Tika </w:t>
      </w:r>
      <w:r w:rsidR="00A0703D" w:rsidRPr="000556A7">
        <w:rPr>
          <w:sz w:val="24"/>
          <w:szCs w:val="24"/>
        </w:rPr>
        <w:t>pieņemts</w:t>
      </w:r>
      <w:r w:rsidRPr="000556A7">
        <w:rPr>
          <w:sz w:val="24"/>
          <w:szCs w:val="24"/>
        </w:rPr>
        <w:t xml:space="preserve"> arī LPS priekšlikums papildināt NAP ar sadaļu, kurā noteikti finansēšanas principi atbilstoši LPS 22.kongresa rezolūcijai. </w:t>
      </w:r>
    </w:p>
    <w:p w:rsidR="00327886" w:rsidRPr="000556A7" w:rsidRDefault="00A0703D" w:rsidP="008A53E7">
      <w:pPr>
        <w:spacing w:after="0" w:line="240" w:lineRule="auto"/>
        <w:jc w:val="both"/>
        <w:rPr>
          <w:sz w:val="24"/>
          <w:szCs w:val="24"/>
        </w:rPr>
      </w:pPr>
      <w:r w:rsidRPr="000556A7">
        <w:rPr>
          <w:sz w:val="24"/>
          <w:szCs w:val="24"/>
        </w:rPr>
        <w:t>NAP nākamo redakciju</w:t>
      </w:r>
      <w:r w:rsidR="00327886" w:rsidRPr="000556A7">
        <w:rPr>
          <w:sz w:val="24"/>
          <w:szCs w:val="24"/>
        </w:rPr>
        <w:t xml:space="preserve"> </w:t>
      </w:r>
      <w:r w:rsidRPr="000556A7">
        <w:rPr>
          <w:sz w:val="24"/>
          <w:szCs w:val="24"/>
        </w:rPr>
        <w:t>gatavo</w:t>
      </w:r>
      <w:r w:rsidR="004F2897" w:rsidRPr="000556A7">
        <w:rPr>
          <w:sz w:val="24"/>
          <w:szCs w:val="24"/>
        </w:rPr>
        <w:t xml:space="preserve"> </w:t>
      </w:r>
      <w:r w:rsidR="00327886" w:rsidRPr="000556A7">
        <w:rPr>
          <w:sz w:val="24"/>
          <w:szCs w:val="24"/>
        </w:rPr>
        <w:t>uz 23.oktobri</w:t>
      </w:r>
      <w:r w:rsidRPr="000556A7">
        <w:rPr>
          <w:sz w:val="24"/>
          <w:szCs w:val="24"/>
        </w:rPr>
        <w:t>,</w:t>
      </w:r>
      <w:proofErr w:type="gramStart"/>
      <w:r w:rsidRPr="000556A7">
        <w:rPr>
          <w:sz w:val="24"/>
          <w:szCs w:val="24"/>
        </w:rPr>
        <w:t xml:space="preserve"> </w:t>
      </w:r>
      <w:r w:rsidR="00327886" w:rsidRPr="000556A7">
        <w:rPr>
          <w:sz w:val="24"/>
          <w:szCs w:val="24"/>
        </w:rPr>
        <w:t xml:space="preserve"> </w:t>
      </w:r>
      <w:proofErr w:type="gramEnd"/>
      <w:r w:rsidR="00327886" w:rsidRPr="000556A7">
        <w:rPr>
          <w:sz w:val="24"/>
          <w:szCs w:val="24"/>
        </w:rPr>
        <w:t xml:space="preserve">lai sarunās par daudzgadu budžetu varētu demonstrēt Latvijas gatavību nākamajam septiņu gadu periodam. </w:t>
      </w:r>
      <w:r w:rsidRPr="000556A7">
        <w:rPr>
          <w:sz w:val="24"/>
          <w:szCs w:val="24"/>
        </w:rPr>
        <w:t>Tai pašā laikā</w:t>
      </w:r>
      <w:r w:rsidR="00327886" w:rsidRPr="000556A7">
        <w:rPr>
          <w:sz w:val="24"/>
          <w:szCs w:val="24"/>
        </w:rPr>
        <w:t xml:space="preserve"> turpinās saskaņošana un teksta uzlabošana, kurā tikai apvienojot vairāku partneru spēkus var gūt būtisku ietekmi.</w:t>
      </w:r>
    </w:p>
    <w:p w:rsidR="00A0703D" w:rsidRPr="000556A7" w:rsidRDefault="00A0703D" w:rsidP="008A53E7">
      <w:pPr>
        <w:spacing w:after="0" w:line="240" w:lineRule="auto"/>
        <w:jc w:val="both"/>
        <w:rPr>
          <w:b/>
          <w:sz w:val="24"/>
          <w:szCs w:val="24"/>
        </w:rPr>
      </w:pPr>
      <w:r w:rsidRPr="000556A7">
        <w:rPr>
          <w:b/>
          <w:sz w:val="24"/>
          <w:szCs w:val="24"/>
        </w:rPr>
        <w:t>Prezentācija pielikumā Nr.5</w:t>
      </w:r>
    </w:p>
    <w:p w:rsidR="00B34223" w:rsidRPr="004F2897" w:rsidRDefault="00F71E4A" w:rsidP="008A53E7">
      <w:pPr>
        <w:spacing w:after="0" w:line="240" w:lineRule="auto"/>
        <w:jc w:val="right"/>
        <w:rPr>
          <w:i/>
        </w:rPr>
      </w:pPr>
      <w:r w:rsidRPr="004F2897">
        <w:rPr>
          <w:i/>
        </w:rPr>
        <w:t xml:space="preserve">Māris Pūķis </w:t>
      </w:r>
    </w:p>
    <w:p w:rsidR="00B34223" w:rsidRDefault="00F71E4A" w:rsidP="008A53E7">
      <w:pPr>
        <w:spacing w:after="0" w:line="240" w:lineRule="auto"/>
        <w:jc w:val="right"/>
        <w:rPr>
          <w:i/>
        </w:rPr>
      </w:pPr>
      <w:r w:rsidRPr="004F2897">
        <w:rPr>
          <w:i/>
        </w:rPr>
        <w:t>LPS vecākais padomnieks</w:t>
      </w:r>
    </w:p>
    <w:p w:rsidR="000760C9" w:rsidRPr="000760C9" w:rsidRDefault="000760C9" w:rsidP="008A53E7">
      <w:pPr>
        <w:spacing w:after="0" w:line="240" w:lineRule="auto"/>
        <w:jc w:val="right"/>
        <w:rPr>
          <w:i/>
        </w:rPr>
      </w:pPr>
    </w:p>
    <w:p w:rsidR="00646530" w:rsidRPr="00844925" w:rsidRDefault="00F44CC9" w:rsidP="008A53E7">
      <w:pPr>
        <w:pStyle w:val="ParastaisWeb"/>
        <w:rPr>
          <w:rFonts w:asciiTheme="minorHAnsi" w:hAnsiTheme="minorHAnsi"/>
          <w:b/>
          <w:bCs/>
          <w:color w:val="943634"/>
          <w:sz w:val="32"/>
          <w:szCs w:val="32"/>
        </w:rPr>
      </w:pPr>
      <w:r w:rsidRPr="00844925">
        <w:rPr>
          <w:rFonts w:asciiTheme="minorHAnsi" w:hAnsiTheme="minorHAnsi"/>
          <w:b/>
          <w:bCs/>
          <w:color w:val="943634"/>
          <w:sz w:val="32"/>
          <w:szCs w:val="32"/>
        </w:rPr>
        <w:t>JAUNNEDĒĻ UN TURPMĀK</w:t>
      </w:r>
    </w:p>
    <w:p w:rsidR="00F633D6" w:rsidRPr="00575BD7" w:rsidRDefault="00BF2736" w:rsidP="008A53E7">
      <w:pPr>
        <w:spacing w:line="240" w:lineRule="auto"/>
        <w:jc w:val="both"/>
        <w:rPr>
          <w:sz w:val="24"/>
          <w:szCs w:val="24"/>
        </w:rPr>
      </w:pPr>
      <w:r w:rsidRPr="00BF2736">
        <w:rPr>
          <w:b/>
          <w:sz w:val="24"/>
          <w:szCs w:val="24"/>
        </w:rPr>
        <w:t>2.oktobrī, plkst. 10:00 Latvijas Pašvaldību savienībā notiks Latvijas Novadu apvienības valdes sēde</w:t>
      </w:r>
      <w:r w:rsidRPr="00BF2736">
        <w:rPr>
          <w:sz w:val="24"/>
          <w:szCs w:val="24"/>
        </w:rPr>
        <w:t>. Darba kārtībā plānots apspriest pašvaldību savstarpējo norēķinu jautājumu, 2013.gada budžetu pašvaldībās. Sēdē diskutēs arī par līdzekļiem pašvaldību ielu un ceļu uzturēšanai un plāno</w:t>
      </w:r>
      <w:r w:rsidR="00575BD7">
        <w:rPr>
          <w:sz w:val="24"/>
          <w:szCs w:val="24"/>
        </w:rPr>
        <w:t xml:space="preserve">to Novadu dienas organizēšanu. </w:t>
      </w:r>
    </w:p>
    <w:p w:rsidR="00924D3D" w:rsidRPr="00575BD7" w:rsidRDefault="007A5FE7"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924D3D" w:rsidRDefault="00575BD7" w:rsidP="008A53E7">
      <w:pPr>
        <w:spacing w:after="0" w:line="240" w:lineRule="auto"/>
        <w:jc w:val="both"/>
        <w:rPr>
          <w:color w:val="000000"/>
        </w:rPr>
      </w:pPr>
      <w:r w:rsidRPr="00BF5962">
        <w:rPr>
          <w:rFonts w:eastAsia="Calibri" w:cs="Times New Roman"/>
          <w:b/>
          <w:bCs/>
          <w:sz w:val="24"/>
          <w:szCs w:val="24"/>
        </w:rPr>
        <w:t xml:space="preserve">5.oktobrī Ķekavā notiks Latvijas Pašvaldību izpilddirektoru asociācijas sanāksme/seminārs. </w:t>
      </w:r>
      <w:r>
        <w:rPr>
          <w:rFonts w:eastAsia="Calibri" w:cs="Times New Roman"/>
          <w:bCs/>
          <w:sz w:val="24"/>
          <w:szCs w:val="24"/>
        </w:rPr>
        <w:t>Seminārā informēs par</w:t>
      </w:r>
      <w:r>
        <w:rPr>
          <w:color w:val="000000"/>
        </w:rPr>
        <w:t xml:space="preserve"> Publiskā iepirkuma</w:t>
      </w:r>
      <w:r w:rsidRPr="00273E13">
        <w:rPr>
          <w:color w:val="000000"/>
        </w:rPr>
        <w:t xml:space="preserve"> likuma </w:t>
      </w:r>
      <w:r>
        <w:rPr>
          <w:color w:val="000000"/>
        </w:rPr>
        <w:t>grozījumiem, labo praksi, kā arī par nepilnībām, kas saistītas ar publisko iepirkumu.</w:t>
      </w:r>
      <w:r w:rsidR="00BF5962">
        <w:rPr>
          <w:color w:val="000000"/>
        </w:rPr>
        <w:t xml:space="preserve"> Semināra darba kārtību skatīt pielikumā Nr.3.</w:t>
      </w:r>
    </w:p>
    <w:p w:rsidR="00BF5962" w:rsidRDefault="00BF5962" w:rsidP="008A53E7">
      <w:pPr>
        <w:spacing w:after="0" w:line="240" w:lineRule="auto"/>
        <w:jc w:val="both"/>
        <w:rPr>
          <w:rFonts w:ascii="Calibri" w:hAnsi="Calibri"/>
        </w:rPr>
      </w:pPr>
      <w:r w:rsidRPr="00BF5962">
        <w:t xml:space="preserve">Seminārs notiek </w:t>
      </w:r>
      <w:r w:rsidRPr="00BF5962">
        <w:rPr>
          <w:rFonts w:ascii="Calibri" w:eastAsia="Calibri" w:hAnsi="Calibri" w:cs="Times New Roman"/>
        </w:rPr>
        <w:t>Ķekavas kultūras namā, Gaismas ielā 17</w:t>
      </w:r>
      <w:r w:rsidRPr="00BF5962">
        <w:rPr>
          <w:rFonts w:ascii="Calibri" w:hAnsi="Calibri"/>
        </w:rPr>
        <w:t xml:space="preserve">, sākums </w:t>
      </w:r>
      <w:r w:rsidRPr="00BF5962">
        <w:rPr>
          <w:rFonts w:ascii="Calibri" w:eastAsia="Calibri" w:hAnsi="Calibri" w:cs="Times New Roman"/>
        </w:rPr>
        <w:t>pl</w:t>
      </w:r>
      <w:r w:rsidRPr="00BF5962">
        <w:rPr>
          <w:rFonts w:ascii="Calibri" w:hAnsi="Calibri"/>
        </w:rPr>
        <w:t xml:space="preserve">kst. </w:t>
      </w:r>
      <w:r w:rsidRPr="00BF5962">
        <w:rPr>
          <w:rFonts w:ascii="Calibri" w:eastAsia="Calibri" w:hAnsi="Calibri" w:cs="Times New Roman"/>
        </w:rPr>
        <w:t>11.00</w:t>
      </w:r>
      <w:r>
        <w:rPr>
          <w:rFonts w:ascii="Calibri" w:hAnsi="Calibri"/>
        </w:rPr>
        <w:t>.</w:t>
      </w:r>
    </w:p>
    <w:p w:rsidR="00BF5962" w:rsidRPr="00BF5962" w:rsidRDefault="00BF5962" w:rsidP="008A53E7">
      <w:pPr>
        <w:spacing w:after="0" w:line="240" w:lineRule="auto"/>
        <w:jc w:val="both"/>
        <w:rPr>
          <w:rFonts w:eastAsia="Calibri" w:cs="Times New Roman"/>
          <w:bCs/>
          <w:sz w:val="24"/>
          <w:szCs w:val="24"/>
        </w:rPr>
      </w:pPr>
    </w:p>
    <w:p w:rsidR="008C673B" w:rsidRPr="007A5FE7" w:rsidRDefault="007A5FE7"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7275DA" w:rsidRDefault="007275DA" w:rsidP="008A53E7">
      <w:pPr>
        <w:spacing w:after="0" w:line="240" w:lineRule="auto"/>
        <w:jc w:val="both"/>
        <w:rPr>
          <w:b/>
          <w:bCs/>
          <w:sz w:val="24"/>
          <w:szCs w:val="24"/>
        </w:rPr>
      </w:pPr>
      <w:r>
        <w:rPr>
          <w:b/>
          <w:bCs/>
          <w:sz w:val="24"/>
          <w:szCs w:val="24"/>
        </w:rPr>
        <w:t>Aicinām pašvaldību SA speciālistus un IT speciālistus pieteikties semināram</w:t>
      </w:r>
    </w:p>
    <w:p w:rsidR="007275DA" w:rsidRDefault="007275DA" w:rsidP="008A53E7">
      <w:pPr>
        <w:spacing w:after="0" w:line="240" w:lineRule="auto"/>
        <w:jc w:val="both"/>
        <w:rPr>
          <w:b/>
          <w:bCs/>
          <w:sz w:val="24"/>
          <w:szCs w:val="24"/>
        </w:rPr>
      </w:pPr>
    </w:p>
    <w:p w:rsidR="00A51D99" w:rsidRPr="007275DA" w:rsidRDefault="00BF5962" w:rsidP="008A53E7">
      <w:pPr>
        <w:spacing w:after="0" w:line="240" w:lineRule="auto"/>
        <w:jc w:val="both"/>
        <w:rPr>
          <w:sz w:val="24"/>
          <w:szCs w:val="24"/>
        </w:rPr>
      </w:pPr>
      <w:r w:rsidRPr="007275DA">
        <w:rPr>
          <w:b/>
          <w:bCs/>
          <w:sz w:val="24"/>
          <w:szCs w:val="24"/>
        </w:rPr>
        <w:t>Vēl ir iespēja pieteikties Latvijas Pašvaldību savienība</w:t>
      </w:r>
      <w:r w:rsidR="00A85EFB" w:rsidRPr="007275DA">
        <w:rPr>
          <w:b/>
          <w:bCs/>
          <w:sz w:val="24"/>
          <w:szCs w:val="24"/>
        </w:rPr>
        <w:t>s</w:t>
      </w:r>
      <w:r w:rsidRPr="007275DA">
        <w:rPr>
          <w:b/>
          <w:bCs/>
          <w:sz w:val="24"/>
          <w:szCs w:val="24"/>
        </w:rPr>
        <w:t xml:space="preserve"> organizētajam</w:t>
      </w:r>
      <w:proofErr w:type="gramStart"/>
      <w:r w:rsidRPr="007275DA">
        <w:rPr>
          <w:b/>
          <w:bCs/>
          <w:sz w:val="24"/>
          <w:szCs w:val="24"/>
        </w:rPr>
        <w:t xml:space="preserve">  </w:t>
      </w:r>
      <w:proofErr w:type="gramEnd"/>
      <w:r w:rsidRPr="007275DA">
        <w:rPr>
          <w:b/>
          <w:bCs/>
          <w:sz w:val="24"/>
          <w:szCs w:val="24"/>
        </w:rPr>
        <w:t xml:space="preserve">semināram pašvaldību sabiedrisko attiecību speciālistiem un informācijas tehnoloģiju speciālistiem, kas notiks šī gada </w:t>
      </w:r>
      <w:r w:rsidRPr="007275DA">
        <w:rPr>
          <w:b/>
          <w:bCs/>
          <w:sz w:val="24"/>
          <w:szCs w:val="24"/>
          <w:u w:val="single"/>
        </w:rPr>
        <w:t>5.oktobrī</w:t>
      </w:r>
      <w:r w:rsidRPr="007275DA">
        <w:rPr>
          <w:b/>
          <w:bCs/>
          <w:sz w:val="24"/>
          <w:szCs w:val="24"/>
        </w:rPr>
        <w:t>, Ķekavā, Doles Tautas namā (Rīgas iela 26).</w:t>
      </w:r>
      <w:r w:rsidRPr="007275DA">
        <w:rPr>
          <w:sz w:val="24"/>
          <w:szCs w:val="24"/>
        </w:rPr>
        <w:t xml:space="preserve"> Laipni aicinām pieteikties visus interesentus šeit:</w:t>
      </w:r>
      <w:r w:rsidR="00A51D99" w:rsidRPr="007275DA">
        <w:rPr>
          <w:sz w:val="24"/>
          <w:szCs w:val="24"/>
        </w:rPr>
        <w:t xml:space="preserve"> </w:t>
      </w:r>
    </w:p>
    <w:p w:rsidR="00BF5962" w:rsidRPr="007275DA" w:rsidRDefault="00BF5962" w:rsidP="008A53E7">
      <w:pPr>
        <w:spacing w:after="0" w:line="240" w:lineRule="auto"/>
        <w:jc w:val="both"/>
        <w:rPr>
          <w:sz w:val="24"/>
          <w:szCs w:val="24"/>
        </w:rPr>
      </w:pPr>
      <w:hyperlink r:id="rId11" w:history="1">
        <w:r w:rsidRPr="007275DA">
          <w:rPr>
            <w:rStyle w:val="Hipersaite"/>
            <w:sz w:val="24"/>
            <w:szCs w:val="24"/>
          </w:rPr>
          <w:t>http://www.lps.lv/Pasakumi/?task=view&amp;event_id=23</w:t>
        </w:r>
      </w:hyperlink>
      <w:proofErr w:type="gramStart"/>
      <w:r w:rsidRPr="007275DA">
        <w:rPr>
          <w:sz w:val="24"/>
          <w:szCs w:val="24"/>
        </w:rPr>
        <w:t xml:space="preserve"> !</w:t>
      </w:r>
      <w:proofErr w:type="gramEnd"/>
      <w:r w:rsidRPr="007275DA">
        <w:rPr>
          <w:sz w:val="24"/>
          <w:szCs w:val="24"/>
        </w:rPr>
        <w:t xml:space="preserve">!! </w:t>
      </w:r>
      <w:r w:rsidR="00A51D99" w:rsidRPr="007275DA">
        <w:rPr>
          <w:sz w:val="24"/>
          <w:szCs w:val="24"/>
        </w:rPr>
        <w:t xml:space="preserve"> </w:t>
      </w:r>
      <w:r w:rsidR="00A85EFB" w:rsidRPr="007275DA">
        <w:rPr>
          <w:sz w:val="24"/>
          <w:szCs w:val="24"/>
        </w:rPr>
        <w:t>Dalība seminārā ir bezmaksas.</w:t>
      </w:r>
    </w:p>
    <w:p w:rsidR="00BF5962" w:rsidRPr="007275DA" w:rsidRDefault="00BF5962" w:rsidP="008A53E7">
      <w:pPr>
        <w:spacing w:after="0" w:line="240" w:lineRule="auto"/>
        <w:jc w:val="both"/>
        <w:rPr>
          <w:bCs/>
          <w:sz w:val="24"/>
          <w:szCs w:val="24"/>
        </w:rPr>
      </w:pPr>
      <w:r w:rsidRPr="007275DA">
        <w:rPr>
          <w:bCs/>
          <w:sz w:val="24"/>
          <w:szCs w:val="24"/>
        </w:rPr>
        <w:t xml:space="preserve">Semināra pirmā daļa plānota kopēja abu nozaru speciālistiem, savukārt </w:t>
      </w:r>
      <w:r w:rsidR="00A51D99" w:rsidRPr="007275DA">
        <w:rPr>
          <w:bCs/>
          <w:sz w:val="24"/>
          <w:szCs w:val="24"/>
        </w:rPr>
        <w:t>dienas otrajā pusē</w:t>
      </w:r>
      <w:r w:rsidRPr="007275DA">
        <w:rPr>
          <w:bCs/>
          <w:sz w:val="24"/>
          <w:szCs w:val="24"/>
        </w:rPr>
        <w:t xml:space="preserve"> ir atsevišķas semināra tēmas, nodalot SA speciālistu</w:t>
      </w:r>
      <w:r w:rsidRPr="007275DA">
        <w:rPr>
          <w:bCs/>
          <w:color w:val="1F497D"/>
          <w:sz w:val="24"/>
          <w:szCs w:val="24"/>
        </w:rPr>
        <w:t xml:space="preserve"> </w:t>
      </w:r>
      <w:r w:rsidRPr="007275DA">
        <w:rPr>
          <w:bCs/>
          <w:sz w:val="24"/>
          <w:szCs w:val="24"/>
        </w:rPr>
        <w:t>semināra tēmas un  IT speciālistu tēmas.</w:t>
      </w:r>
    </w:p>
    <w:p w:rsidR="00BF5962" w:rsidRPr="007275DA" w:rsidRDefault="00A85EFB" w:rsidP="008A53E7">
      <w:pPr>
        <w:spacing w:line="240" w:lineRule="auto"/>
        <w:rPr>
          <w:sz w:val="24"/>
          <w:szCs w:val="24"/>
        </w:rPr>
      </w:pPr>
      <w:r w:rsidRPr="007275DA">
        <w:rPr>
          <w:sz w:val="24"/>
          <w:szCs w:val="24"/>
        </w:rPr>
        <w:t>P</w:t>
      </w:r>
      <w:r w:rsidR="00BF5962" w:rsidRPr="007275DA">
        <w:rPr>
          <w:sz w:val="24"/>
          <w:szCs w:val="24"/>
        </w:rPr>
        <w:t>as</w:t>
      </w:r>
      <w:r w:rsidRPr="007275DA">
        <w:rPr>
          <w:sz w:val="24"/>
          <w:szCs w:val="24"/>
        </w:rPr>
        <w:t xml:space="preserve">ākuma programmu skatīt šeit: </w:t>
      </w:r>
      <w:hyperlink r:id="rId12" w:history="1">
        <w:r w:rsidRPr="007275DA">
          <w:rPr>
            <w:rStyle w:val="Hipersaite"/>
            <w:sz w:val="24"/>
            <w:szCs w:val="24"/>
          </w:rPr>
          <w:t>http://www.lps.lv/Pasakumi/?task=view&amp;event_id=23</w:t>
        </w:r>
      </w:hyperlink>
      <w:proofErr w:type="gramStart"/>
      <w:r w:rsidRPr="007275DA">
        <w:rPr>
          <w:sz w:val="24"/>
          <w:szCs w:val="24"/>
        </w:rPr>
        <w:t xml:space="preserve"> .</w:t>
      </w:r>
      <w:proofErr w:type="gramEnd"/>
    </w:p>
    <w:p w:rsidR="00BF5962" w:rsidRPr="007275DA" w:rsidRDefault="00BF5962" w:rsidP="008A53E7">
      <w:pPr>
        <w:spacing w:line="240" w:lineRule="auto"/>
        <w:rPr>
          <w:b/>
          <w:bCs/>
          <w:sz w:val="24"/>
          <w:szCs w:val="24"/>
        </w:rPr>
      </w:pPr>
      <w:r w:rsidRPr="007275DA">
        <w:rPr>
          <w:b/>
          <w:bCs/>
          <w:sz w:val="24"/>
          <w:szCs w:val="24"/>
        </w:rPr>
        <w:t xml:space="preserve">Semināra </w:t>
      </w:r>
      <w:r w:rsidRPr="007275DA">
        <w:rPr>
          <w:b/>
          <w:bCs/>
          <w:sz w:val="24"/>
          <w:szCs w:val="24"/>
          <w:u w:val="single"/>
        </w:rPr>
        <w:t>kopējā</w:t>
      </w:r>
      <w:r w:rsidRPr="007275DA">
        <w:rPr>
          <w:b/>
          <w:bCs/>
          <w:sz w:val="24"/>
          <w:szCs w:val="24"/>
        </w:rPr>
        <w:t xml:space="preserve"> daļā plānots runāt par: </w:t>
      </w:r>
    </w:p>
    <w:p w:rsidR="00BF5962" w:rsidRPr="007275DA" w:rsidRDefault="00BF5962" w:rsidP="008A53E7">
      <w:pPr>
        <w:pStyle w:val="Sarakstarindkopa"/>
        <w:numPr>
          <w:ilvl w:val="0"/>
          <w:numId w:val="32"/>
        </w:numPr>
        <w:rPr>
          <w:rFonts w:asciiTheme="minorHAnsi" w:hAnsiTheme="minorHAnsi"/>
        </w:rPr>
      </w:pPr>
      <w:r w:rsidRPr="007275DA">
        <w:rPr>
          <w:rFonts w:asciiTheme="minorHAnsi" w:hAnsiTheme="minorHAnsi"/>
        </w:rPr>
        <w:t>Valmieras pieredze atvērtā koda izmantošanā un IT risinājumi sabiedrisko attiecību jomā</w:t>
      </w:r>
    </w:p>
    <w:p w:rsidR="00BF5962" w:rsidRPr="007275DA" w:rsidRDefault="00BF5962" w:rsidP="008A53E7">
      <w:pPr>
        <w:pStyle w:val="Sarakstarindkopa"/>
        <w:numPr>
          <w:ilvl w:val="0"/>
          <w:numId w:val="32"/>
        </w:numPr>
        <w:rPr>
          <w:rFonts w:asciiTheme="minorHAnsi" w:hAnsiTheme="minorHAnsi"/>
        </w:rPr>
      </w:pPr>
      <w:r w:rsidRPr="007275DA">
        <w:rPr>
          <w:rFonts w:asciiTheme="minorHAnsi" w:hAnsiTheme="minorHAnsi"/>
        </w:rPr>
        <w:t>Personas datu drošību, likumdošana un aktuālās problēmas</w:t>
      </w:r>
    </w:p>
    <w:p w:rsidR="00A85EFB" w:rsidRPr="007275DA" w:rsidRDefault="00BF5962" w:rsidP="008A53E7">
      <w:pPr>
        <w:pStyle w:val="Sarakstarindkopa"/>
        <w:numPr>
          <w:ilvl w:val="0"/>
          <w:numId w:val="32"/>
        </w:numPr>
        <w:rPr>
          <w:rFonts w:asciiTheme="minorHAnsi" w:hAnsiTheme="minorHAnsi"/>
        </w:rPr>
      </w:pPr>
      <w:r w:rsidRPr="007275DA">
        <w:rPr>
          <w:rFonts w:asciiTheme="minorHAnsi" w:hAnsiTheme="minorHAnsi"/>
        </w:rPr>
        <w:t>Risinājumi datu drošībā – vienkārši par sarežģīto</w:t>
      </w:r>
    </w:p>
    <w:p w:rsidR="00A51D99" w:rsidRPr="007275DA" w:rsidRDefault="00A51D99" w:rsidP="008A53E7">
      <w:pPr>
        <w:pStyle w:val="Sarakstarindkopa"/>
        <w:rPr>
          <w:rFonts w:asciiTheme="minorHAnsi" w:hAnsiTheme="minorHAnsi"/>
        </w:rPr>
      </w:pPr>
    </w:p>
    <w:p w:rsidR="00835353" w:rsidRPr="000760C9" w:rsidRDefault="00A85EFB" w:rsidP="008A53E7">
      <w:pPr>
        <w:spacing w:line="240" w:lineRule="auto"/>
        <w:jc w:val="both"/>
        <w:rPr>
          <w:bCs/>
          <w:i/>
          <w:iCs/>
          <w:sz w:val="24"/>
          <w:szCs w:val="24"/>
        </w:rPr>
      </w:pPr>
      <w:r w:rsidRPr="007275DA">
        <w:rPr>
          <w:b/>
          <w:bCs/>
          <w:sz w:val="24"/>
          <w:szCs w:val="24"/>
        </w:rPr>
        <w:lastRenderedPageBreak/>
        <w:t>SA speciālistu sadaļā plānots runāt par</w:t>
      </w:r>
      <w:r w:rsidRPr="007275DA">
        <w:rPr>
          <w:bCs/>
          <w:sz w:val="24"/>
          <w:szCs w:val="24"/>
        </w:rPr>
        <w:t xml:space="preserve"> p</w:t>
      </w:r>
      <w:r w:rsidR="00BF5962" w:rsidRPr="007275DA">
        <w:rPr>
          <w:bCs/>
          <w:sz w:val="24"/>
          <w:szCs w:val="24"/>
        </w:rPr>
        <w:t>riekšvēlēšanu aģitācijas ierobežojumi</w:t>
      </w:r>
      <w:r w:rsidRPr="007275DA">
        <w:rPr>
          <w:bCs/>
          <w:sz w:val="24"/>
          <w:szCs w:val="24"/>
        </w:rPr>
        <w:t>em</w:t>
      </w:r>
      <w:r w:rsidR="00BF5962" w:rsidRPr="007275DA">
        <w:rPr>
          <w:bCs/>
          <w:sz w:val="24"/>
          <w:szCs w:val="24"/>
        </w:rPr>
        <w:t xml:space="preserve"> pirms pašvaldību vēlēšanām</w:t>
      </w:r>
      <w:r w:rsidR="00A51D99" w:rsidRPr="007275DA">
        <w:rPr>
          <w:sz w:val="24"/>
          <w:szCs w:val="24"/>
        </w:rPr>
        <w:t xml:space="preserve">, </w:t>
      </w:r>
      <w:r w:rsidRPr="007275DA">
        <w:rPr>
          <w:rFonts w:ascii="Calibri" w:hAnsi="Calibri"/>
          <w:bCs/>
          <w:sz w:val="24"/>
          <w:szCs w:val="24"/>
        </w:rPr>
        <w:t xml:space="preserve">par </w:t>
      </w:r>
      <w:r w:rsidRPr="007275DA">
        <w:rPr>
          <w:bCs/>
          <w:sz w:val="24"/>
          <w:szCs w:val="24"/>
        </w:rPr>
        <w:t>s</w:t>
      </w:r>
      <w:r w:rsidR="00BF5962" w:rsidRPr="007275DA">
        <w:rPr>
          <w:bCs/>
          <w:sz w:val="24"/>
          <w:szCs w:val="24"/>
        </w:rPr>
        <w:t>varīgāk</w:t>
      </w:r>
      <w:r w:rsidRPr="007275DA">
        <w:rPr>
          <w:bCs/>
          <w:sz w:val="24"/>
          <w:szCs w:val="24"/>
        </w:rPr>
        <w:t>ajiem</w:t>
      </w:r>
      <w:r w:rsidR="00BF5962" w:rsidRPr="007275DA">
        <w:rPr>
          <w:bCs/>
          <w:sz w:val="24"/>
          <w:szCs w:val="24"/>
        </w:rPr>
        <w:t xml:space="preserve"> autortiesību aspekti</w:t>
      </w:r>
      <w:r w:rsidRPr="007275DA">
        <w:rPr>
          <w:bCs/>
          <w:sz w:val="24"/>
          <w:szCs w:val="24"/>
        </w:rPr>
        <w:t>em</w:t>
      </w:r>
      <w:r w:rsidR="00BF5962" w:rsidRPr="007275DA">
        <w:rPr>
          <w:bCs/>
          <w:sz w:val="24"/>
          <w:szCs w:val="24"/>
        </w:rPr>
        <w:t xml:space="preserve"> pašvaldībām</w:t>
      </w:r>
      <w:r w:rsidRPr="007275DA">
        <w:rPr>
          <w:bCs/>
          <w:sz w:val="24"/>
          <w:szCs w:val="24"/>
        </w:rPr>
        <w:t xml:space="preserve">, par grāmatu kā vērtību sabiedriskā tēla veidošanā, kā arī </w:t>
      </w:r>
      <w:r w:rsidR="00C3091B" w:rsidRPr="007275DA">
        <w:rPr>
          <w:bCs/>
          <w:iCs/>
          <w:sz w:val="24"/>
          <w:szCs w:val="24"/>
        </w:rPr>
        <w:t xml:space="preserve">informēs par </w:t>
      </w:r>
      <w:r w:rsidR="00C3091B" w:rsidRPr="007275DA">
        <w:rPr>
          <w:bCs/>
          <w:sz w:val="24"/>
          <w:szCs w:val="24"/>
        </w:rPr>
        <w:t>e</w:t>
      </w:r>
      <w:r w:rsidR="00A51D99" w:rsidRPr="007275DA">
        <w:rPr>
          <w:bCs/>
          <w:sz w:val="24"/>
          <w:szCs w:val="24"/>
        </w:rPr>
        <w:t>fektīvu veidu</w:t>
      </w:r>
      <w:r w:rsidR="00BF5962" w:rsidRPr="007275DA">
        <w:rPr>
          <w:bCs/>
          <w:sz w:val="24"/>
          <w:szCs w:val="24"/>
        </w:rPr>
        <w:t xml:space="preserve"> pašvaldības attīstībai un komunikācijas uzlabošanai ar iedzīvotājiem</w:t>
      </w:r>
      <w:r w:rsidR="00A51D99" w:rsidRPr="007275DA">
        <w:rPr>
          <w:bCs/>
          <w:sz w:val="24"/>
          <w:szCs w:val="24"/>
        </w:rPr>
        <w:t xml:space="preserve">. </w:t>
      </w:r>
      <w:r w:rsidR="00A51D99" w:rsidRPr="007275DA">
        <w:rPr>
          <w:b/>
          <w:bCs/>
          <w:sz w:val="24"/>
          <w:szCs w:val="24"/>
        </w:rPr>
        <w:t>Savukārt IT speciālistus informēs</w:t>
      </w:r>
      <w:r w:rsidR="00A51D99" w:rsidRPr="007275DA">
        <w:rPr>
          <w:bCs/>
          <w:sz w:val="24"/>
          <w:szCs w:val="24"/>
        </w:rPr>
        <w:t xml:space="preserve"> </w:t>
      </w:r>
      <w:r w:rsidR="00A51D99" w:rsidRPr="007275DA">
        <w:rPr>
          <w:b/>
          <w:bCs/>
          <w:sz w:val="24"/>
          <w:szCs w:val="24"/>
        </w:rPr>
        <w:t>par</w:t>
      </w:r>
      <w:r w:rsidR="00A51D99" w:rsidRPr="007275DA">
        <w:rPr>
          <w:bCs/>
          <w:sz w:val="24"/>
          <w:szCs w:val="24"/>
        </w:rPr>
        <w:t xml:space="preserve"> </w:t>
      </w:r>
      <w:r w:rsidR="00BF5962" w:rsidRPr="007275DA">
        <w:rPr>
          <w:bCs/>
          <w:sz w:val="24"/>
          <w:szCs w:val="24"/>
        </w:rPr>
        <w:t>Atvēr</w:t>
      </w:r>
      <w:r w:rsidR="00A51D99" w:rsidRPr="007275DA">
        <w:rPr>
          <w:bCs/>
          <w:sz w:val="24"/>
          <w:szCs w:val="24"/>
        </w:rPr>
        <w:t xml:space="preserve">tā koda klientu vadības un citām programmām </w:t>
      </w:r>
      <w:r w:rsidR="00BF5962" w:rsidRPr="007275DA">
        <w:rPr>
          <w:bCs/>
          <w:sz w:val="24"/>
          <w:szCs w:val="24"/>
        </w:rPr>
        <w:t>organizāciju darbam</w:t>
      </w:r>
      <w:r w:rsidR="00A51D99" w:rsidRPr="007275DA">
        <w:rPr>
          <w:bCs/>
          <w:i/>
          <w:iCs/>
          <w:sz w:val="24"/>
          <w:szCs w:val="24"/>
        </w:rPr>
        <w:t xml:space="preserve">, </w:t>
      </w:r>
      <w:r w:rsidR="00A51D99" w:rsidRPr="007275DA">
        <w:rPr>
          <w:bCs/>
          <w:iCs/>
          <w:sz w:val="24"/>
          <w:szCs w:val="24"/>
        </w:rPr>
        <w:t>par</w:t>
      </w:r>
      <w:r w:rsidR="00A51D99" w:rsidRPr="007275DA">
        <w:rPr>
          <w:bCs/>
          <w:i/>
          <w:iCs/>
          <w:sz w:val="24"/>
          <w:szCs w:val="24"/>
        </w:rPr>
        <w:t xml:space="preserve"> </w:t>
      </w:r>
      <w:r w:rsidR="00A51D99" w:rsidRPr="007275DA">
        <w:rPr>
          <w:bCs/>
          <w:sz w:val="24"/>
          <w:szCs w:val="24"/>
        </w:rPr>
        <w:t xml:space="preserve">jaunākajiem </w:t>
      </w:r>
      <w:r w:rsidR="00BF5962" w:rsidRPr="007275DA">
        <w:rPr>
          <w:bCs/>
          <w:sz w:val="24"/>
          <w:szCs w:val="24"/>
        </w:rPr>
        <w:t>sasniegumi</w:t>
      </w:r>
      <w:r w:rsidR="00A51D99" w:rsidRPr="007275DA">
        <w:rPr>
          <w:bCs/>
          <w:sz w:val="24"/>
          <w:szCs w:val="24"/>
        </w:rPr>
        <w:t>em</w:t>
      </w:r>
      <w:r w:rsidR="00BF5962" w:rsidRPr="007275DA">
        <w:rPr>
          <w:bCs/>
          <w:sz w:val="24"/>
          <w:szCs w:val="24"/>
        </w:rPr>
        <w:t xml:space="preserve"> piekļuves un autorizācijas jomā</w:t>
      </w:r>
      <w:r w:rsidR="00A51D99" w:rsidRPr="007275DA">
        <w:rPr>
          <w:bCs/>
          <w:i/>
          <w:iCs/>
          <w:sz w:val="24"/>
          <w:szCs w:val="24"/>
        </w:rPr>
        <w:t>,</w:t>
      </w:r>
      <w:r w:rsidR="00A51D99" w:rsidRPr="007275DA">
        <w:rPr>
          <w:bCs/>
          <w:iCs/>
          <w:sz w:val="24"/>
          <w:szCs w:val="24"/>
        </w:rPr>
        <w:t xml:space="preserve"> par</w:t>
      </w:r>
      <w:r w:rsidR="00A51D99" w:rsidRPr="007275DA">
        <w:rPr>
          <w:bCs/>
          <w:i/>
          <w:iCs/>
          <w:sz w:val="24"/>
          <w:szCs w:val="24"/>
        </w:rPr>
        <w:t xml:space="preserve"> </w:t>
      </w:r>
      <w:proofErr w:type="spellStart"/>
      <w:r w:rsidR="00A51D99" w:rsidRPr="009979BA">
        <w:rPr>
          <w:bCs/>
          <w:i/>
          <w:sz w:val="24"/>
          <w:szCs w:val="24"/>
        </w:rPr>
        <w:t>Leonardo</w:t>
      </w:r>
      <w:proofErr w:type="spellEnd"/>
      <w:r w:rsidR="00A51D99" w:rsidRPr="009979BA">
        <w:rPr>
          <w:bCs/>
          <w:i/>
          <w:sz w:val="24"/>
          <w:szCs w:val="24"/>
        </w:rPr>
        <w:t xml:space="preserve"> </w:t>
      </w:r>
      <w:proofErr w:type="spellStart"/>
      <w:r w:rsidR="00A51D99" w:rsidRPr="009979BA">
        <w:rPr>
          <w:bCs/>
          <w:i/>
          <w:sz w:val="24"/>
          <w:szCs w:val="24"/>
        </w:rPr>
        <w:t>da</w:t>
      </w:r>
      <w:proofErr w:type="spellEnd"/>
      <w:r w:rsidR="00A51D99" w:rsidRPr="009979BA">
        <w:rPr>
          <w:bCs/>
          <w:i/>
          <w:sz w:val="24"/>
          <w:szCs w:val="24"/>
        </w:rPr>
        <w:t xml:space="preserve"> </w:t>
      </w:r>
      <w:proofErr w:type="spellStart"/>
      <w:r w:rsidR="00A51D99" w:rsidRPr="009979BA">
        <w:rPr>
          <w:bCs/>
          <w:i/>
          <w:sz w:val="24"/>
          <w:szCs w:val="24"/>
        </w:rPr>
        <w:t>Vinci</w:t>
      </w:r>
      <w:proofErr w:type="spellEnd"/>
      <w:r w:rsidR="00A51D99" w:rsidRPr="007275DA">
        <w:rPr>
          <w:bCs/>
          <w:sz w:val="24"/>
          <w:szCs w:val="24"/>
        </w:rPr>
        <w:t>  projektu</w:t>
      </w:r>
      <w:r w:rsidR="00BF5962" w:rsidRPr="007275DA">
        <w:rPr>
          <w:bCs/>
          <w:sz w:val="24"/>
          <w:szCs w:val="24"/>
        </w:rPr>
        <w:t xml:space="preserve"> „Bezmaksas programmatūras lietošanas veicināšana Baltijas valstīs”</w:t>
      </w:r>
      <w:r w:rsidR="00A51D99" w:rsidRPr="007275DA">
        <w:rPr>
          <w:bCs/>
          <w:i/>
          <w:iCs/>
          <w:sz w:val="24"/>
          <w:szCs w:val="24"/>
        </w:rPr>
        <w:t xml:space="preserve">, </w:t>
      </w:r>
      <w:r w:rsidR="00A51D99" w:rsidRPr="007275DA">
        <w:rPr>
          <w:bCs/>
          <w:iCs/>
          <w:sz w:val="24"/>
          <w:szCs w:val="24"/>
        </w:rPr>
        <w:t>kā arī par</w:t>
      </w:r>
      <w:r w:rsidR="00A51D99" w:rsidRPr="007275DA">
        <w:rPr>
          <w:bCs/>
          <w:i/>
          <w:iCs/>
          <w:sz w:val="24"/>
          <w:szCs w:val="24"/>
        </w:rPr>
        <w:t xml:space="preserve"> </w:t>
      </w:r>
      <w:r w:rsidR="00A51D99" w:rsidRPr="007275DA">
        <w:rPr>
          <w:bCs/>
          <w:sz w:val="24"/>
          <w:szCs w:val="24"/>
        </w:rPr>
        <w:t>d</w:t>
      </w:r>
      <w:r w:rsidR="00BF5962" w:rsidRPr="007275DA">
        <w:rPr>
          <w:bCs/>
          <w:sz w:val="24"/>
          <w:szCs w:val="24"/>
        </w:rPr>
        <w:t>rošības risinājumi</w:t>
      </w:r>
      <w:r w:rsidR="00A51D99" w:rsidRPr="007275DA">
        <w:rPr>
          <w:bCs/>
          <w:sz w:val="24"/>
          <w:szCs w:val="24"/>
        </w:rPr>
        <w:t>em IT jomā</w:t>
      </w:r>
      <w:r w:rsidR="00BF5962" w:rsidRPr="007275DA">
        <w:rPr>
          <w:bCs/>
          <w:sz w:val="24"/>
          <w:szCs w:val="24"/>
        </w:rPr>
        <w:t xml:space="preserve"> Ķekavā</w:t>
      </w:r>
      <w:r w:rsidR="00A51D99" w:rsidRPr="007275DA">
        <w:rPr>
          <w:bCs/>
          <w:sz w:val="24"/>
          <w:szCs w:val="24"/>
        </w:rPr>
        <w:t>.</w:t>
      </w:r>
    </w:p>
    <w:p w:rsidR="00835353" w:rsidRDefault="00835353" w:rsidP="008A53E7">
      <w:pPr>
        <w:spacing w:after="0" w:line="240" w:lineRule="auto"/>
        <w:jc w:val="both"/>
        <w:rPr>
          <w:rFonts w:eastAsia="Calibri" w:cs="Times New Roman"/>
          <w:bCs/>
          <w:sz w:val="24"/>
          <w:szCs w:val="24"/>
        </w:rPr>
      </w:pPr>
    </w:p>
    <w:p w:rsidR="000A21D6" w:rsidRDefault="000A21D6" w:rsidP="008A53E7">
      <w:pPr>
        <w:spacing w:after="0" w:line="240" w:lineRule="auto"/>
        <w:jc w:val="both"/>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 xml:space="preserve">LPS </w:t>
      </w:r>
      <w:r>
        <w:rPr>
          <w:rFonts w:eastAsia="Times New Roman" w:cs="Times New Roman"/>
          <w:b/>
          <w:color w:val="943634"/>
          <w:sz w:val="32"/>
          <w:szCs w:val="32"/>
          <w:lang w:eastAsia="lv-LV"/>
        </w:rPr>
        <w:t>NE</w:t>
      </w:r>
      <w:r w:rsidRPr="00D24B4E">
        <w:rPr>
          <w:rFonts w:eastAsia="Times New Roman" w:cs="Times New Roman"/>
          <w:b/>
          <w:color w:val="943634"/>
          <w:sz w:val="32"/>
          <w:szCs w:val="32"/>
          <w:lang w:eastAsia="lv-LV"/>
        </w:rPr>
        <w:t>SASKAŅO</w:t>
      </w:r>
    </w:p>
    <w:p w:rsidR="000A21D6" w:rsidRDefault="000A21D6" w:rsidP="008A53E7">
      <w:pPr>
        <w:spacing w:after="0" w:line="240" w:lineRule="auto"/>
        <w:jc w:val="both"/>
        <w:rPr>
          <w:rFonts w:eastAsia="Calibri" w:cs="Times New Roman"/>
          <w:b/>
          <w:bCs/>
          <w:sz w:val="24"/>
          <w:szCs w:val="24"/>
        </w:rPr>
      </w:pPr>
    </w:p>
    <w:p w:rsidR="00CD16B9" w:rsidRDefault="00825C60" w:rsidP="008A53E7">
      <w:pPr>
        <w:pStyle w:val="Sarakstarindkopa"/>
        <w:numPr>
          <w:ilvl w:val="0"/>
          <w:numId w:val="31"/>
        </w:numPr>
        <w:jc w:val="both"/>
        <w:rPr>
          <w:rFonts w:asciiTheme="minorHAnsi" w:hAnsiTheme="minorHAnsi"/>
          <w:bCs/>
        </w:rPr>
      </w:pPr>
      <w:r w:rsidRPr="00CD16B9">
        <w:rPr>
          <w:rFonts w:asciiTheme="minorHAnsi" w:hAnsiTheme="minorHAnsi"/>
          <w:bCs/>
        </w:rPr>
        <w:t>Par precizēto 3.5.1.1.aktivitātes "Ūdenssaimniecības infrastruktūras attīstība aglomerācijas ar cilvēku ekvivalentu, lielāku par 2000" kritēriju komplektu (pielikums Nr.1)</w:t>
      </w:r>
    </w:p>
    <w:p w:rsidR="00CD16B9" w:rsidRPr="00CD16B9" w:rsidRDefault="00CD16B9" w:rsidP="008A53E7">
      <w:pPr>
        <w:pStyle w:val="Sarakstarindkopa"/>
        <w:jc w:val="both"/>
        <w:rPr>
          <w:rFonts w:asciiTheme="minorHAnsi" w:hAnsiTheme="minorHAnsi"/>
          <w:bCs/>
        </w:rPr>
      </w:pPr>
    </w:p>
    <w:p w:rsidR="00825C60" w:rsidRPr="00CD16B9" w:rsidRDefault="00825C60" w:rsidP="008A53E7">
      <w:pPr>
        <w:pStyle w:val="Sarakstarindkopa"/>
        <w:numPr>
          <w:ilvl w:val="0"/>
          <w:numId w:val="31"/>
        </w:numPr>
        <w:jc w:val="both"/>
        <w:rPr>
          <w:rFonts w:asciiTheme="minorHAnsi" w:hAnsiTheme="minorHAnsi"/>
          <w:bCs/>
        </w:rPr>
      </w:pPr>
      <w:r w:rsidRPr="00CD16B9">
        <w:rPr>
          <w:rFonts w:asciiTheme="minorHAnsi" w:hAnsiTheme="minorHAnsi"/>
        </w:rPr>
        <w:t>Par Ministru kabineta noteikumu projektu „Grozījumi Ministru kabineta 2006.gada 18.aprīļa noteikumos Nr.305 „Kadastrālās vērtēšanas noteikumi””(Pielikums Nr.2)</w:t>
      </w:r>
    </w:p>
    <w:p w:rsidR="00B50398" w:rsidRDefault="00B50398" w:rsidP="008A53E7">
      <w:pPr>
        <w:spacing w:after="0" w:line="240" w:lineRule="auto"/>
        <w:jc w:val="both"/>
        <w:rPr>
          <w:rFonts w:eastAsia="Calibri" w:cs="Times New Roman"/>
          <w:bCs/>
          <w:color w:val="943634"/>
          <w:sz w:val="24"/>
          <w:szCs w:val="24"/>
        </w:rPr>
      </w:pPr>
    </w:p>
    <w:p w:rsidR="00844925" w:rsidRPr="008B59C8" w:rsidRDefault="00844925" w:rsidP="008A53E7">
      <w:pPr>
        <w:spacing w:after="0" w:line="240" w:lineRule="auto"/>
        <w:jc w:val="both"/>
        <w:rPr>
          <w:rFonts w:eastAsia="Calibri" w:cs="Times New Roman"/>
          <w:bCs/>
          <w:color w:val="943634"/>
          <w:sz w:val="24"/>
          <w:szCs w:val="24"/>
        </w:rPr>
      </w:pPr>
    </w:p>
    <w:p w:rsidR="00F44CC9" w:rsidRDefault="00F44CC9" w:rsidP="008A53E7">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LPS SASKAŅOŠANAI PIEPRASĪTIE DOKUMENTU PROJEKTI</w:t>
      </w:r>
    </w:p>
    <w:p w:rsidR="00647F1D" w:rsidRDefault="00647F1D" w:rsidP="008A53E7">
      <w:pPr>
        <w:spacing w:after="0" w:line="240" w:lineRule="auto"/>
        <w:rPr>
          <w:rFonts w:ascii="Tahoma" w:hAnsi="Tahoma" w:cs="Tahoma"/>
          <w:color w:val="2A2A2A"/>
          <w:sz w:val="17"/>
          <w:szCs w:val="17"/>
        </w:rPr>
      </w:pPr>
    </w:p>
    <w:p w:rsidR="00CD16B9" w:rsidRDefault="00CD16B9" w:rsidP="008A53E7">
      <w:pPr>
        <w:spacing w:after="0" w:line="240" w:lineRule="auto"/>
        <w:jc w:val="both"/>
        <w:rPr>
          <w:rFonts w:cs="Tahoma"/>
          <w:color w:val="2A2A2A"/>
          <w:sz w:val="24"/>
          <w:szCs w:val="24"/>
        </w:rPr>
      </w:pPr>
      <w:r w:rsidRPr="00D0016A">
        <w:rPr>
          <w:rFonts w:cs="Tahoma"/>
          <w:color w:val="2A2A2A"/>
          <w:sz w:val="24"/>
          <w:szCs w:val="24"/>
        </w:rPr>
        <w:t xml:space="preserve">VSS-970 - </w:t>
      </w:r>
      <w:hyperlink r:id="rId13" w:history="1">
        <w:r w:rsidRPr="00D0016A">
          <w:rPr>
            <w:rStyle w:val="Hipersaite"/>
            <w:rFonts w:cs="Tahoma"/>
            <w:sz w:val="24"/>
            <w:szCs w:val="24"/>
          </w:rPr>
          <w:t>Noteikumu projekts "Grozījumi Ministru kabineta 2012.gada 10.janvāra noteikumos Nr.50 "Vietvārdu informācijas noteikumi""</w:t>
        </w:r>
      </w:hyperlink>
      <w:r w:rsidRPr="00D0016A">
        <w:rPr>
          <w:rFonts w:cs="Tahoma"/>
          <w:color w:val="2A2A2A"/>
          <w:sz w:val="24"/>
          <w:szCs w:val="24"/>
        </w:rPr>
        <w:t> </w:t>
      </w:r>
    </w:p>
    <w:p w:rsidR="00D0016A" w:rsidRPr="00D0016A" w:rsidRDefault="00D0016A" w:rsidP="008A53E7">
      <w:pPr>
        <w:spacing w:after="0" w:line="240" w:lineRule="auto"/>
        <w:jc w:val="both"/>
        <w:rPr>
          <w:rFonts w:cs="Tahoma"/>
          <w:color w:val="2A2A2A"/>
          <w:sz w:val="24"/>
          <w:szCs w:val="24"/>
        </w:rPr>
      </w:pPr>
    </w:p>
    <w:p w:rsidR="00CD16B9" w:rsidRDefault="00CD16B9" w:rsidP="008A53E7">
      <w:pPr>
        <w:spacing w:after="0" w:line="240" w:lineRule="auto"/>
        <w:jc w:val="both"/>
        <w:rPr>
          <w:rFonts w:cs="Tahoma"/>
          <w:color w:val="2A2A2A"/>
          <w:sz w:val="24"/>
          <w:szCs w:val="24"/>
        </w:rPr>
      </w:pPr>
      <w:r w:rsidRPr="00D0016A">
        <w:rPr>
          <w:rFonts w:cs="Tahoma"/>
          <w:color w:val="2A2A2A"/>
          <w:sz w:val="24"/>
          <w:szCs w:val="24"/>
        </w:rPr>
        <w:t xml:space="preserve">VSS-974 - </w:t>
      </w:r>
      <w:hyperlink r:id="rId14" w:history="1">
        <w:r w:rsidRPr="00D0016A">
          <w:rPr>
            <w:rStyle w:val="Hipersaite"/>
            <w:rFonts w:cs="Tahoma"/>
            <w:sz w:val="24"/>
            <w:szCs w:val="24"/>
          </w:rPr>
          <w:t>Stratēģijas projekts "Latvijas Enerģētikas ilgtermiņa stratēģija 2030 – konkurētspējīga enerģētika sabiedrībai"</w:t>
        </w:r>
      </w:hyperlink>
      <w:r w:rsidRPr="00D0016A">
        <w:rPr>
          <w:rFonts w:cs="Tahoma"/>
          <w:color w:val="2A2A2A"/>
          <w:sz w:val="24"/>
          <w:szCs w:val="24"/>
        </w:rPr>
        <w:t> </w:t>
      </w:r>
    </w:p>
    <w:p w:rsidR="00D0016A" w:rsidRPr="00D0016A" w:rsidRDefault="00D0016A" w:rsidP="008A53E7">
      <w:pPr>
        <w:spacing w:after="0" w:line="240" w:lineRule="auto"/>
        <w:jc w:val="both"/>
        <w:rPr>
          <w:rFonts w:cs="Tahoma"/>
          <w:color w:val="2A2A2A"/>
          <w:sz w:val="24"/>
          <w:szCs w:val="24"/>
        </w:rPr>
      </w:pPr>
    </w:p>
    <w:p w:rsidR="00CD16B9" w:rsidRDefault="00CD16B9" w:rsidP="008A53E7">
      <w:pPr>
        <w:spacing w:after="0" w:line="240" w:lineRule="auto"/>
        <w:jc w:val="both"/>
        <w:rPr>
          <w:rFonts w:cs="Tahoma"/>
          <w:color w:val="2A2A2A"/>
          <w:sz w:val="24"/>
          <w:szCs w:val="24"/>
        </w:rPr>
      </w:pPr>
      <w:r w:rsidRPr="00D0016A">
        <w:rPr>
          <w:rFonts w:cs="Tahoma"/>
          <w:color w:val="2A2A2A"/>
          <w:sz w:val="24"/>
          <w:szCs w:val="24"/>
        </w:rPr>
        <w:t xml:space="preserve">VSS-948 - </w:t>
      </w:r>
      <w:hyperlink r:id="rId15" w:history="1">
        <w:r w:rsidRPr="00D0016A">
          <w:rPr>
            <w:rStyle w:val="Hipersaite"/>
            <w:rFonts w:cs="Tahoma"/>
            <w:sz w:val="24"/>
            <w:szCs w:val="24"/>
          </w:rPr>
          <w:t>Noteikumu projekts "Kārtība, kādā veicama valstij piekritīgās mantas uzskaite, novērtēšana, realizācija, nodošana bez maksas, iznīcināšana un realizācijas ieņēmumu ieskaitīšana valsts budžetā"</w:t>
        </w:r>
      </w:hyperlink>
      <w:r w:rsidRPr="00D0016A">
        <w:rPr>
          <w:rFonts w:cs="Tahoma"/>
          <w:color w:val="2A2A2A"/>
          <w:sz w:val="24"/>
          <w:szCs w:val="24"/>
        </w:rPr>
        <w:t> </w:t>
      </w:r>
    </w:p>
    <w:p w:rsidR="00D0016A" w:rsidRPr="00D0016A" w:rsidRDefault="00D0016A" w:rsidP="008A53E7">
      <w:pPr>
        <w:spacing w:after="0" w:line="240" w:lineRule="auto"/>
        <w:jc w:val="both"/>
        <w:rPr>
          <w:rFonts w:cs="Tahoma"/>
          <w:color w:val="2A2A2A"/>
          <w:sz w:val="24"/>
          <w:szCs w:val="24"/>
        </w:rPr>
      </w:pPr>
    </w:p>
    <w:p w:rsidR="00CD16B9" w:rsidRDefault="00CD16B9" w:rsidP="008A53E7">
      <w:pPr>
        <w:spacing w:after="0" w:line="240" w:lineRule="auto"/>
        <w:jc w:val="both"/>
        <w:rPr>
          <w:rFonts w:cs="Tahoma"/>
          <w:color w:val="2A2A2A"/>
          <w:sz w:val="24"/>
          <w:szCs w:val="24"/>
        </w:rPr>
      </w:pPr>
      <w:r w:rsidRPr="00D0016A">
        <w:rPr>
          <w:rFonts w:cs="Tahoma"/>
          <w:color w:val="2A2A2A"/>
          <w:sz w:val="24"/>
          <w:szCs w:val="24"/>
        </w:rPr>
        <w:t xml:space="preserve">VSS-949 - </w:t>
      </w:r>
      <w:hyperlink r:id="rId16" w:history="1">
        <w:r w:rsidRPr="00D0016A">
          <w:rPr>
            <w:rStyle w:val="Hipersaite"/>
            <w:rFonts w:cs="Tahoma"/>
            <w:sz w:val="24"/>
            <w:szCs w:val="24"/>
          </w:rPr>
          <w:t>Plāna projekts "Pamatnostādņu "Iedzīvotāju garīgās veselības uzlabošana 2009.–2014.gadā" īstenošanas plāns 2013.-2014.gadam"</w:t>
        </w:r>
      </w:hyperlink>
      <w:r w:rsidRPr="00D0016A">
        <w:rPr>
          <w:rFonts w:cs="Tahoma"/>
          <w:color w:val="2A2A2A"/>
          <w:sz w:val="24"/>
          <w:szCs w:val="24"/>
        </w:rPr>
        <w:t> </w:t>
      </w:r>
    </w:p>
    <w:p w:rsidR="00D0016A" w:rsidRPr="00D0016A" w:rsidRDefault="00D0016A" w:rsidP="008A53E7">
      <w:pPr>
        <w:spacing w:after="0" w:line="240" w:lineRule="auto"/>
        <w:jc w:val="both"/>
        <w:rPr>
          <w:rFonts w:cs="Tahoma"/>
          <w:color w:val="2A2A2A"/>
          <w:sz w:val="24"/>
          <w:szCs w:val="24"/>
        </w:rPr>
      </w:pPr>
    </w:p>
    <w:p w:rsidR="00CD16B9" w:rsidRDefault="00CD16B9" w:rsidP="008A53E7">
      <w:pPr>
        <w:spacing w:after="0" w:line="240" w:lineRule="auto"/>
        <w:jc w:val="both"/>
        <w:rPr>
          <w:rFonts w:cs="Tahoma"/>
          <w:color w:val="2A2A2A"/>
          <w:sz w:val="24"/>
          <w:szCs w:val="24"/>
        </w:rPr>
      </w:pPr>
      <w:r w:rsidRPr="00D0016A">
        <w:rPr>
          <w:rFonts w:cs="Tahoma"/>
          <w:color w:val="2A2A2A"/>
          <w:sz w:val="24"/>
          <w:szCs w:val="24"/>
        </w:rPr>
        <w:t xml:space="preserve">VSS-950 - </w:t>
      </w:r>
      <w:hyperlink r:id="rId17" w:history="1">
        <w:r w:rsidRPr="00D0016A">
          <w:rPr>
            <w:rStyle w:val="Hipersaite"/>
            <w:rFonts w:cs="Tahoma"/>
            <w:sz w:val="24"/>
            <w:szCs w:val="24"/>
          </w:rPr>
          <w:t>Rīkojuma projekts "Grozījumi Ministru kabineta 2008.gada 6.augusta rīkojumā Nr.468 "Par pamatnostādnēm "Iedzīvotāju garīgās veselības uzlabošana 2009.-2014.gadā"""</w:t>
        </w:r>
      </w:hyperlink>
      <w:r w:rsidRPr="00D0016A">
        <w:rPr>
          <w:rFonts w:cs="Tahoma"/>
          <w:color w:val="2A2A2A"/>
          <w:sz w:val="24"/>
          <w:szCs w:val="24"/>
        </w:rPr>
        <w:t> </w:t>
      </w:r>
    </w:p>
    <w:p w:rsidR="00D0016A" w:rsidRPr="00D0016A" w:rsidRDefault="00D0016A" w:rsidP="008A53E7">
      <w:pPr>
        <w:spacing w:after="0" w:line="240" w:lineRule="auto"/>
        <w:jc w:val="both"/>
        <w:rPr>
          <w:rFonts w:cs="Tahoma"/>
          <w:color w:val="2A2A2A"/>
          <w:sz w:val="24"/>
          <w:szCs w:val="24"/>
        </w:rPr>
      </w:pPr>
    </w:p>
    <w:p w:rsidR="00CD16B9" w:rsidRPr="00D0016A" w:rsidRDefault="00CD16B9" w:rsidP="008A53E7">
      <w:pPr>
        <w:spacing w:after="0" w:line="240" w:lineRule="auto"/>
        <w:jc w:val="both"/>
        <w:rPr>
          <w:rFonts w:cs="Tahoma"/>
          <w:color w:val="2A2A2A"/>
          <w:sz w:val="24"/>
          <w:szCs w:val="24"/>
        </w:rPr>
      </w:pPr>
      <w:r w:rsidRPr="00D0016A">
        <w:rPr>
          <w:rFonts w:cs="Tahoma"/>
          <w:color w:val="2A2A2A"/>
          <w:sz w:val="24"/>
          <w:szCs w:val="24"/>
        </w:rPr>
        <w:t xml:space="preserve">VSS-951 - </w:t>
      </w:r>
      <w:hyperlink r:id="rId18" w:history="1">
        <w:r w:rsidRPr="00D0016A">
          <w:rPr>
            <w:rStyle w:val="Hipersaite"/>
            <w:rFonts w:cs="Tahoma"/>
            <w:sz w:val="24"/>
            <w:szCs w:val="24"/>
          </w:rPr>
          <w:t>Rīkojuma projekts "Grozījums Ministru kabineta 2010.gada 11.jūnija rīkojumā Nr.326 "Grozījumi koncepcijā "Normatīvo aktu sistēma veselības aizsardzības jomā"""</w:t>
        </w:r>
      </w:hyperlink>
      <w:r w:rsidRPr="00D0016A">
        <w:rPr>
          <w:rFonts w:cs="Tahoma"/>
          <w:color w:val="2A2A2A"/>
          <w:sz w:val="24"/>
          <w:szCs w:val="24"/>
        </w:rPr>
        <w:t> </w:t>
      </w:r>
    </w:p>
    <w:p w:rsidR="00CD16B9" w:rsidRDefault="00CD16B9" w:rsidP="008A53E7">
      <w:pPr>
        <w:spacing w:after="0" w:line="240" w:lineRule="auto"/>
        <w:jc w:val="both"/>
        <w:rPr>
          <w:rFonts w:ascii="Tahoma" w:hAnsi="Tahoma" w:cs="Tahoma"/>
          <w:color w:val="2A2A2A"/>
          <w:sz w:val="17"/>
          <w:szCs w:val="17"/>
        </w:rPr>
      </w:pPr>
    </w:p>
    <w:p w:rsidR="00CD16B9" w:rsidRDefault="00CD16B9" w:rsidP="008A53E7">
      <w:pPr>
        <w:pStyle w:val="Sarakstarindkopa"/>
        <w:ind w:left="0"/>
        <w:jc w:val="both"/>
        <w:rPr>
          <w:rFonts w:asciiTheme="minorHAnsi" w:hAnsiTheme="minorHAnsi"/>
          <w:b/>
          <w:color w:val="943634"/>
          <w:sz w:val="32"/>
          <w:szCs w:val="32"/>
        </w:rPr>
      </w:pPr>
    </w:p>
    <w:p w:rsidR="000760C9" w:rsidRDefault="000760C9" w:rsidP="008A53E7">
      <w:pPr>
        <w:pStyle w:val="Sarakstarindkopa"/>
        <w:ind w:left="0"/>
        <w:jc w:val="both"/>
        <w:rPr>
          <w:rFonts w:asciiTheme="minorHAnsi" w:hAnsiTheme="minorHAnsi"/>
          <w:b/>
          <w:color w:val="943634"/>
          <w:sz w:val="32"/>
          <w:szCs w:val="32"/>
        </w:rPr>
      </w:pPr>
    </w:p>
    <w:p w:rsidR="000760C9" w:rsidRDefault="000760C9" w:rsidP="008A53E7">
      <w:pPr>
        <w:pStyle w:val="Sarakstarindkopa"/>
        <w:ind w:left="0"/>
        <w:jc w:val="both"/>
        <w:rPr>
          <w:rFonts w:asciiTheme="minorHAnsi" w:hAnsiTheme="minorHAnsi"/>
          <w:b/>
          <w:color w:val="943634"/>
          <w:sz w:val="32"/>
          <w:szCs w:val="32"/>
        </w:rPr>
      </w:pPr>
    </w:p>
    <w:p w:rsidR="000760C9" w:rsidRDefault="000760C9" w:rsidP="008A53E7">
      <w:pPr>
        <w:pStyle w:val="Sarakstarindkopa"/>
        <w:ind w:left="0"/>
        <w:jc w:val="both"/>
        <w:rPr>
          <w:rFonts w:asciiTheme="minorHAnsi" w:hAnsiTheme="minorHAnsi"/>
          <w:b/>
          <w:color w:val="943634"/>
          <w:sz w:val="32"/>
          <w:szCs w:val="32"/>
        </w:rPr>
      </w:pPr>
    </w:p>
    <w:p w:rsidR="000556A7" w:rsidRDefault="000556A7" w:rsidP="008A53E7">
      <w:pPr>
        <w:pStyle w:val="Sarakstarindkopa"/>
        <w:ind w:left="0"/>
        <w:jc w:val="both"/>
        <w:rPr>
          <w:rFonts w:asciiTheme="minorHAnsi" w:hAnsiTheme="minorHAnsi"/>
          <w:b/>
          <w:color w:val="943634"/>
          <w:sz w:val="32"/>
          <w:szCs w:val="32"/>
        </w:rPr>
      </w:pPr>
    </w:p>
    <w:p w:rsidR="000556A7" w:rsidRDefault="000556A7" w:rsidP="008A53E7">
      <w:pPr>
        <w:pStyle w:val="Sarakstarindkopa"/>
        <w:ind w:left="0"/>
        <w:jc w:val="both"/>
        <w:rPr>
          <w:rFonts w:asciiTheme="minorHAnsi" w:hAnsiTheme="minorHAnsi"/>
          <w:b/>
          <w:color w:val="943634"/>
          <w:sz w:val="32"/>
          <w:szCs w:val="32"/>
        </w:rPr>
      </w:pPr>
    </w:p>
    <w:p w:rsidR="000556A7" w:rsidRDefault="000556A7" w:rsidP="008A53E7">
      <w:pPr>
        <w:pStyle w:val="Sarakstarindkopa"/>
        <w:ind w:left="0"/>
        <w:jc w:val="both"/>
        <w:rPr>
          <w:rFonts w:asciiTheme="minorHAnsi" w:hAnsiTheme="minorHAnsi"/>
          <w:b/>
          <w:color w:val="943634"/>
          <w:sz w:val="32"/>
          <w:szCs w:val="32"/>
        </w:rPr>
      </w:pPr>
    </w:p>
    <w:p w:rsidR="000556A7" w:rsidRDefault="000556A7" w:rsidP="008A53E7">
      <w:pPr>
        <w:pStyle w:val="Sarakstarindkopa"/>
        <w:ind w:left="0"/>
        <w:jc w:val="both"/>
        <w:rPr>
          <w:rFonts w:asciiTheme="minorHAnsi" w:hAnsiTheme="minorHAnsi"/>
          <w:b/>
          <w:color w:val="943634"/>
          <w:sz w:val="32"/>
          <w:szCs w:val="32"/>
        </w:rPr>
      </w:pPr>
    </w:p>
    <w:p w:rsidR="000556A7" w:rsidRDefault="000556A7" w:rsidP="008A53E7">
      <w:pPr>
        <w:pStyle w:val="Sarakstarindkopa"/>
        <w:ind w:left="0"/>
        <w:jc w:val="both"/>
        <w:rPr>
          <w:rFonts w:asciiTheme="minorHAnsi" w:hAnsiTheme="minorHAnsi"/>
          <w:b/>
          <w:color w:val="943634"/>
          <w:sz w:val="32"/>
          <w:szCs w:val="32"/>
        </w:rPr>
      </w:pPr>
    </w:p>
    <w:p w:rsidR="000556A7" w:rsidRDefault="000556A7" w:rsidP="008A53E7">
      <w:pPr>
        <w:pStyle w:val="Sarakstarindkopa"/>
        <w:ind w:left="0"/>
        <w:jc w:val="both"/>
        <w:rPr>
          <w:rFonts w:asciiTheme="minorHAnsi" w:hAnsiTheme="minorHAnsi"/>
          <w:b/>
          <w:color w:val="943634"/>
          <w:sz w:val="32"/>
          <w:szCs w:val="32"/>
        </w:rPr>
      </w:pPr>
    </w:p>
    <w:p w:rsidR="003569B4" w:rsidRPr="001171B6" w:rsidRDefault="003569B4" w:rsidP="008A53E7">
      <w:pPr>
        <w:pStyle w:val="Sarakstarindkopa"/>
        <w:ind w:left="0"/>
        <w:jc w:val="both"/>
        <w:rPr>
          <w:rFonts w:asciiTheme="minorHAnsi" w:hAnsiTheme="minorHAnsi"/>
          <w:b/>
          <w:color w:val="943634"/>
          <w:sz w:val="32"/>
          <w:szCs w:val="32"/>
        </w:rPr>
      </w:pPr>
      <w:r w:rsidRPr="001171B6">
        <w:rPr>
          <w:rFonts w:asciiTheme="minorHAnsi" w:hAnsiTheme="minorHAnsi"/>
          <w:b/>
          <w:color w:val="943634"/>
          <w:sz w:val="32"/>
          <w:szCs w:val="32"/>
        </w:rPr>
        <w:lastRenderedPageBreak/>
        <w:t>INFORMĀCIJA NO LPS PĀRSTĀVNIECĪBAS BRISELĒ</w:t>
      </w:r>
    </w:p>
    <w:p w:rsidR="003569B4" w:rsidRDefault="003B2D95" w:rsidP="008A53E7">
      <w:pPr>
        <w:shd w:val="clear" w:color="auto" w:fill="FFFFFF"/>
        <w:spacing w:line="240" w:lineRule="auto"/>
        <w:rPr>
          <w:lang w:val="de-AT"/>
        </w:rPr>
      </w:pPr>
      <w:hyperlink r:id="rId19" w:history="1">
        <w:r w:rsidR="003569B4" w:rsidRPr="00392130">
          <w:rPr>
            <w:rStyle w:val="Hipersaite"/>
          </w:rPr>
          <w:t>http://www.lps.lv/Darbiba_Eiropa/</w:t>
        </w:r>
      </w:hyperlink>
    </w:p>
    <w:p w:rsidR="001E4C01" w:rsidRPr="00F35C52" w:rsidRDefault="001E4C01" w:rsidP="008A53E7">
      <w:pPr>
        <w:pStyle w:val="Bezatstarpm"/>
        <w:rPr>
          <w:rFonts w:eastAsia="Times New Roman" w:cs="Times New Roman"/>
          <w:b/>
          <w:bCs/>
          <w:i/>
          <w:szCs w:val="24"/>
        </w:rPr>
      </w:pPr>
      <w:r w:rsidRPr="00F35C52">
        <w:rPr>
          <w:rFonts w:eastAsia="Times New Roman" w:cs="Times New Roman"/>
          <w:b/>
          <w:bCs/>
          <w:i/>
          <w:szCs w:val="24"/>
        </w:rPr>
        <w:t>Vietējām rīcības grupām būs plašāka rīcības brīvība</w:t>
      </w:r>
    </w:p>
    <w:p w:rsidR="001E4C01" w:rsidRDefault="001E4C01" w:rsidP="008A53E7">
      <w:pPr>
        <w:pStyle w:val="Bezatstarpm"/>
        <w:ind w:left="720"/>
        <w:rPr>
          <w:rFonts w:eastAsia="Times New Roman" w:cs="Times New Roman"/>
          <w:szCs w:val="24"/>
        </w:rPr>
      </w:pPr>
    </w:p>
    <w:p w:rsidR="001E4C01" w:rsidRPr="000760C9" w:rsidRDefault="001E4C01" w:rsidP="008A53E7">
      <w:pPr>
        <w:pStyle w:val="Bezatstarpm"/>
        <w:jc w:val="both"/>
        <w:rPr>
          <w:rFonts w:asciiTheme="minorHAnsi" w:hAnsiTheme="minorHAnsi" w:cs="TimesNewRoman"/>
          <w:sz w:val="24"/>
          <w:szCs w:val="24"/>
        </w:rPr>
      </w:pPr>
      <w:r w:rsidRPr="000760C9">
        <w:rPr>
          <w:rFonts w:asciiTheme="minorHAnsi" w:eastAsia="Times New Roman" w:hAnsiTheme="minorHAnsi" w:cs="Times New Roman"/>
          <w:sz w:val="24"/>
          <w:szCs w:val="24"/>
        </w:rPr>
        <w:t>Pateicoties LEADER programmas projektu veiksmīgajai pieredzei, nākamajā plānošanas periodā vietējām rīcības programmām būs iespēja īstenot apjomīgākus projektus vietējās attīstības veicināšanai, izmantojot arī, piemēram, Eiropas Reģionālās attīstības fondu (ERAF) un Eiropas Sociālo fondu (ESF). Būtiski piebilst, ka tas būs katras dalībvalsts lēmums, vai izmantot jauno instrumentu „Uz sabiedrību orientēta vietējā attīstība”.</w:t>
      </w:r>
      <w:r w:rsidRPr="000760C9">
        <w:rPr>
          <w:rFonts w:asciiTheme="minorHAnsi" w:hAnsiTheme="minorHAnsi" w:cs="TimesNewRoman"/>
          <w:sz w:val="24"/>
          <w:szCs w:val="24"/>
        </w:rPr>
        <w:t xml:space="preserve"> Vietējās attīstības veicināšanas instruments arī bija </w:t>
      </w:r>
      <w:r w:rsidRPr="000760C9">
        <w:rPr>
          <w:rFonts w:asciiTheme="minorHAnsi" w:hAnsiTheme="minorHAnsi"/>
          <w:sz w:val="24"/>
          <w:szCs w:val="24"/>
        </w:rPr>
        <w:t>26. septembrī Briselē (Beļģija) notikušās Eiropas S</w:t>
      </w:r>
      <w:r w:rsidRPr="000760C9">
        <w:rPr>
          <w:rFonts w:asciiTheme="minorHAnsi" w:hAnsiTheme="minorHAnsi" w:cs="Times New Roman"/>
          <w:sz w:val="24"/>
          <w:szCs w:val="24"/>
        </w:rPr>
        <w:t xml:space="preserve">avienības </w:t>
      </w:r>
      <w:r w:rsidRPr="000760C9">
        <w:rPr>
          <w:rFonts w:asciiTheme="minorHAnsi" w:eastAsia="Times New Roman" w:hAnsiTheme="minorHAnsi" w:cs="Times New Roman"/>
          <w:sz w:val="24"/>
          <w:szCs w:val="24"/>
        </w:rPr>
        <w:t xml:space="preserve">Reģionu Komitejas Teritoriālās kohēzijas politikas komisijas sanāksmes </w:t>
      </w:r>
      <w:r w:rsidRPr="000760C9">
        <w:rPr>
          <w:rFonts w:asciiTheme="minorHAnsi" w:hAnsiTheme="minorHAnsi" w:cs="TimesNewRoman"/>
          <w:sz w:val="24"/>
          <w:szCs w:val="24"/>
        </w:rPr>
        <w:t>diskusiju centrā.</w:t>
      </w:r>
    </w:p>
    <w:p w:rsidR="001E4C01" w:rsidRPr="000760C9" w:rsidRDefault="001E4C01" w:rsidP="008A53E7">
      <w:pPr>
        <w:pStyle w:val="Bezatstarpm"/>
        <w:ind w:left="720"/>
        <w:rPr>
          <w:rFonts w:asciiTheme="minorHAnsi" w:hAnsiTheme="minorHAnsi" w:cs="TimesNewRoman"/>
          <w:sz w:val="24"/>
          <w:szCs w:val="24"/>
        </w:rPr>
      </w:pPr>
    </w:p>
    <w:p w:rsidR="001E4C01" w:rsidRPr="000760C9" w:rsidRDefault="001E4C01" w:rsidP="008A53E7">
      <w:pPr>
        <w:pStyle w:val="Bezatstarpm"/>
        <w:ind w:left="720"/>
        <w:rPr>
          <w:rFonts w:asciiTheme="minorHAnsi" w:hAnsiTheme="minorHAnsi"/>
          <w:sz w:val="24"/>
          <w:szCs w:val="24"/>
        </w:rPr>
        <w:sectPr w:rsidR="001E4C01" w:rsidRPr="000760C9" w:rsidSect="0048488A">
          <w:pgSz w:w="11905" w:h="16837"/>
          <w:pgMar w:top="851" w:right="567" w:bottom="1003" w:left="567" w:header="720" w:footer="720" w:gutter="0"/>
          <w:cols w:space="708"/>
          <w:docGrid w:linePitch="360"/>
        </w:sectPr>
      </w:pPr>
    </w:p>
    <w:p w:rsidR="001E4C01" w:rsidRPr="000760C9" w:rsidRDefault="001E4C01" w:rsidP="008A53E7">
      <w:pPr>
        <w:pStyle w:val="Bezatstarpm"/>
        <w:jc w:val="both"/>
        <w:rPr>
          <w:rFonts w:asciiTheme="minorHAnsi" w:hAnsiTheme="minorHAnsi" w:cs="TimesNewRoman"/>
          <w:sz w:val="24"/>
          <w:szCs w:val="24"/>
        </w:rPr>
      </w:pPr>
      <w:r w:rsidRPr="000760C9">
        <w:rPr>
          <w:rFonts w:asciiTheme="minorHAnsi" w:hAnsiTheme="minorHAnsi"/>
          <w:sz w:val="24"/>
          <w:szCs w:val="24"/>
        </w:rPr>
        <w:lastRenderedPageBreak/>
        <w:t xml:space="preserve">„Šajā periodā vietējās rīcības grupas guvušas labu pieredzi projektu administrēšanā, un šo cilvēku pieredze tagad būtu maksimāli lietderīgi jāizmanto nākamajā septiņu gadu periodā. Cilvēki pārliecinājušies, ka viņu idejas ir reāli īstenojamas, piemēram, iekārtojot peldvietas, bērnu rotaļlaukumus, nodrošinot inventāru vai apmācības,” norāda </w:t>
      </w:r>
      <w:r w:rsidRPr="000760C9">
        <w:rPr>
          <w:rFonts w:asciiTheme="minorHAnsi" w:hAnsiTheme="minorHAnsi" w:cs="TimesNewRoman"/>
          <w:sz w:val="24"/>
          <w:szCs w:val="24"/>
        </w:rPr>
        <w:t xml:space="preserve">Latvijas delegācijas pārstāvis, Grobiņas novada domes deputāts Jānis </w:t>
      </w:r>
      <w:proofErr w:type="spellStart"/>
      <w:r w:rsidRPr="000760C9">
        <w:rPr>
          <w:rFonts w:asciiTheme="minorHAnsi" w:hAnsiTheme="minorHAnsi" w:cs="TimesNewRoman"/>
          <w:sz w:val="24"/>
          <w:szCs w:val="24"/>
        </w:rPr>
        <w:t>Neimanis</w:t>
      </w:r>
      <w:proofErr w:type="spellEnd"/>
      <w:r w:rsidRPr="000760C9">
        <w:rPr>
          <w:rFonts w:asciiTheme="minorHAnsi" w:hAnsiTheme="minorHAnsi" w:cs="TimesNewRoman"/>
          <w:sz w:val="24"/>
          <w:szCs w:val="24"/>
        </w:rPr>
        <w:t xml:space="preserve">. </w:t>
      </w:r>
    </w:p>
    <w:p w:rsidR="001E4C01" w:rsidRPr="000760C9" w:rsidRDefault="001E4C01" w:rsidP="008A53E7">
      <w:pPr>
        <w:pStyle w:val="Bezatstarpm"/>
        <w:ind w:left="720"/>
        <w:rPr>
          <w:rFonts w:asciiTheme="minorHAnsi" w:hAnsiTheme="minorHAnsi"/>
          <w:sz w:val="24"/>
          <w:szCs w:val="24"/>
        </w:rPr>
      </w:pPr>
      <w:r w:rsidRPr="000760C9">
        <w:rPr>
          <w:rFonts w:asciiTheme="minorHAnsi" w:hAnsiTheme="minorHAnsi" w:cs="TimesNewRoman"/>
          <w:noProof/>
          <w:sz w:val="24"/>
          <w:szCs w:val="24"/>
          <w:lang w:eastAsia="lv-LV"/>
        </w:rPr>
        <w:lastRenderedPageBreak/>
        <w:drawing>
          <wp:inline distT="0" distB="0" distL="0" distR="0">
            <wp:extent cx="2933700" cy="2038350"/>
            <wp:effectExtent l="19050" t="0" r="0" b="0"/>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20" cstate="print">
                      <a:extLst>
                        <a:ext uri="{28A0092B-C50C-407E-A947-70E740481C1C}"/>
                      </a:extLst>
                    </a:blip>
                    <a:stretch>
                      <a:fillRect/>
                    </a:stretch>
                  </pic:blipFill>
                  <pic:spPr bwMode="auto">
                    <a:xfrm>
                      <a:off x="0" y="0"/>
                      <a:ext cx="2933700" cy="2038350"/>
                    </a:xfrm>
                    <a:prstGeom prst="rect">
                      <a:avLst/>
                    </a:prstGeom>
                    <a:noFill/>
                    <a:ln w="9525">
                      <a:noFill/>
                      <a:miter lim="800000"/>
                      <a:headEnd/>
                      <a:tailEnd/>
                    </a:ln>
                    <a:effectLst>
                      <a:softEdge rad="112500"/>
                    </a:effectLst>
                  </pic:spPr>
                </pic:pic>
              </a:graphicData>
            </a:graphic>
          </wp:inline>
        </w:drawing>
      </w:r>
    </w:p>
    <w:p w:rsidR="001E4C01" w:rsidRPr="000760C9" w:rsidRDefault="001E4C01" w:rsidP="008A53E7">
      <w:pPr>
        <w:pStyle w:val="Bezatstarpm"/>
        <w:ind w:left="720"/>
        <w:rPr>
          <w:rFonts w:asciiTheme="minorHAnsi" w:hAnsiTheme="minorHAnsi"/>
          <w:i/>
          <w:iCs/>
          <w:sz w:val="24"/>
          <w:szCs w:val="24"/>
        </w:rPr>
      </w:pPr>
      <w:r w:rsidRPr="000760C9">
        <w:rPr>
          <w:rFonts w:asciiTheme="minorHAnsi" w:hAnsiTheme="minorHAnsi"/>
          <w:i/>
          <w:iCs/>
          <w:sz w:val="24"/>
          <w:szCs w:val="24"/>
        </w:rPr>
        <w:t xml:space="preserve">Biedrības „Tvēriens” īstenotais projekts - bērnu rotaļu un aktīvās atpūtas laukums Grobiņas novadā </w:t>
      </w:r>
    </w:p>
    <w:p w:rsidR="001E4C01" w:rsidRPr="000760C9" w:rsidRDefault="001E4C01" w:rsidP="008A53E7">
      <w:pPr>
        <w:pStyle w:val="Bezatstarpm"/>
        <w:ind w:left="720"/>
        <w:rPr>
          <w:rFonts w:asciiTheme="minorHAnsi" w:hAnsiTheme="minorHAnsi"/>
          <w:sz w:val="24"/>
          <w:szCs w:val="24"/>
        </w:rPr>
      </w:pPr>
    </w:p>
    <w:p w:rsidR="001E4C01" w:rsidRPr="000760C9" w:rsidRDefault="001E4C01" w:rsidP="008A53E7">
      <w:pPr>
        <w:pStyle w:val="Bezatstarpm"/>
        <w:ind w:left="720"/>
        <w:rPr>
          <w:rFonts w:asciiTheme="minorHAnsi" w:hAnsiTheme="minorHAnsi" w:cs="TimesNewRoman"/>
          <w:sz w:val="24"/>
          <w:szCs w:val="24"/>
        </w:rPr>
        <w:sectPr w:rsidR="001E4C01" w:rsidRPr="000760C9" w:rsidSect="00E6080E">
          <w:type w:val="continuous"/>
          <w:pgSz w:w="11905" w:h="16837"/>
          <w:pgMar w:top="851" w:right="567" w:bottom="1003" w:left="567" w:header="720" w:footer="720" w:gutter="0"/>
          <w:cols w:num="2" w:space="708"/>
          <w:docGrid w:linePitch="360"/>
        </w:sectPr>
      </w:pPr>
    </w:p>
    <w:p w:rsidR="001E4C01" w:rsidRPr="000760C9" w:rsidRDefault="001E4C01" w:rsidP="008A53E7">
      <w:pPr>
        <w:pStyle w:val="Sarakstaaizzme"/>
        <w:numPr>
          <w:ilvl w:val="0"/>
          <w:numId w:val="0"/>
        </w:numPr>
        <w:rPr>
          <w:rFonts w:asciiTheme="minorHAnsi" w:hAnsiTheme="minorHAnsi" w:cs="Times New Roman"/>
          <w:szCs w:val="24"/>
        </w:rPr>
      </w:pPr>
      <w:r w:rsidRPr="000760C9">
        <w:rPr>
          <w:rFonts w:asciiTheme="minorHAnsi" w:hAnsiTheme="minorHAnsi"/>
          <w:color w:val="000000"/>
          <w:szCs w:val="24"/>
        </w:rPr>
        <w:lastRenderedPageBreak/>
        <w:t xml:space="preserve">Vienas no aktīvākajām Grobiņas novada biedrībām „Tūrisma klubs Oga” </w:t>
      </w:r>
      <w:r w:rsidRPr="000760C9">
        <w:rPr>
          <w:rFonts w:asciiTheme="minorHAnsi" w:hAnsiTheme="minorHAnsi"/>
          <w:szCs w:val="24"/>
        </w:rPr>
        <w:t xml:space="preserve">valdes priekšsēdētājs Raimonds Reinis pozitīvi vērtē priekšlikumu vietējām rīcības grupām projektu īstenošanai piesaistīt līdzekļus arī no ERAF un ESF. „Tas ļautu daudz straujāk veicināt dzīves kvalitāti lauku teritorijā un sasniegt nozīmīgus mērķus sabiedrības dzīves uzlabošanai ar iedzīvotāju līdzdalību,” stāsta Reinis. Viņš arī skaidro, ka šajā plānošanas periodā pieejamais finansējums vienam projektam bijis pārāk neliels, kas kavē potenciālos projektu iesniedzējus izšķirties par piedalīšanos LEADER projektu konkursos. „Ne vienmēr, realizējot projektus ar nelielu finansējumu, var panākt vēlamo rezultātu. Piemēram, </w:t>
      </w:r>
      <w:r w:rsidRPr="000760C9">
        <w:rPr>
          <w:rFonts w:asciiTheme="minorHAnsi" w:hAnsiTheme="minorHAnsi"/>
          <w:color w:val="000000"/>
          <w:szCs w:val="24"/>
        </w:rPr>
        <w:t xml:space="preserve">„Tūrisma klubs Oga” bija iecerējis izveidot aktīvā </w:t>
      </w:r>
      <w:proofErr w:type="gramStart"/>
      <w:r w:rsidRPr="000760C9">
        <w:rPr>
          <w:rFonts w:asciiTheme="minorHAnsi" w:hAnsiTheme="minorHAnsi"/>
          <w:color w:val="000000"/>
          <w:szCs w:val="24"/>
        </w:rPr>
        <w:t>tūrisma centra kompleksu „Kuršu vikingu apmetne”</w:t>
      </w:r>
      <w:proofErr w:type="gramEnd"/>
      <w:r w:rsidRPr="000760C9">
        <w:rPr>
          <w:rFonts w:asciiTheme="minorHAnsi" w:hAnsiTheme="minorHAnsi"/>
          <w:color w:val="000000"/>
          <w:szCs w:val="24"/>
        </w:rPr>
        <w:t xml:space="preserve">, kura kopējās izmaksas būtu 60 000 latu. Taču vietējā </w:t>
      </w:r>
      <w:r w:rsidRPr="000760C9">
        <w:rPr>
          <w:rFonts w:asciiTheme="minorHAnsi" w:hAnsiTheme="minorHAnsi" w:cs="Times New Roman"/>
          <w:szCs w:val="24"/>
        </w:rPr>
        <w:t>grupa nevalstiskajām organizācijām noteikusi viena projekta maksimālo finansējumu 20 000 latu apmērā. Mēs riskējām un sadalījām projektu trijos posmos, divu gadu laikā startējot atklātos projektu konkursos ar trim projektiem. Tomēr tas ir liels risks - ja kādu no šiem projektiem neapstiprina vai pietrūkst finansējums, tiek apdraudēts viss projekts kopumā,” pieredzē dalās biedrības valdes priekšsēdētājs.</w:t>
      </w:r>
    </w:p>
    <w:p w:rsidR="001E4C01" w:rsidRPr="000760C9" w:rsidRDefault="001E4C01" w:rsidP="008A53E7">
      <w:pPr>
        <w:spacing w:after="0" w:line="240" w:lineRule="auto"/>
        <w:jc w:val="both"/>
        <w:rPr>
          <w:rFonts w:eastAsia="Times New Roman" w:cs="Times New Roman"/>
          <w:color w:val="000000"/>
          <w:sz w:val="24"/>
          <w:szCs w:val="24"/>
        </w:rPr>
      </w:pPr>
      <w:r w:rsidRPr="000760C9">
        <w:rPr>
          <w:color w:val="000000"/>
          <w:sz w:val="24"/>
          <w:szCs w:val="24"/>
        </w:rPr>
        <w:t xml:space="preserve">Izvērtējot </w:t>
      </w:r>
      <w:r w:rsidRPr="000760C9">
        <w:rPr>
          <w:rFonts w:eastAsia="Times New Roman" w:cs="Times New Roman"/>
          <w:color w:val="000000"/>
          <w:sz w:val="24"/>
          <w:szCs w:val="24"/>
        </w:rPr>
        <w:t xml:space="preserve">Skrundas, Kuldīgas un Alsungas vietējās rīcības grupas biedrības „Darīsim paši!” darbību, atzinīgi jauno priekšlikumu nākamajam plānošanas periodam un iespēju īstenot apjomīgākus projektus vērtē arī Reģionu komitejas Latvijas delegācijas pārstāve, Skrundas novada domes priekšsēdētāja </w:t>
      </w:r>
      <w:r w:rsidRPr="000760C9">
        <w:rPr>
          <w:color w:val="000000"/>
          <w:sz w:val="24"/>
          <w:szCs w:val="24"/>
        </w:rPr>
        <w:t xml:space="preserve">Nellija </w:t>
      </w:r>
      <w:proofErr w:type="spellStart"/>
      <w:r w:rsidRPr="000760C9">
        <w:rPr>
          <w:color w:val="000000"/>
          <w:sz w:val="24"/>
          <w:szCs w:val="24"/>
        </w:rPr>
        <w:t>Kleinberga</w:t>
      </w:r>
      <w:proofErr w:type="spellEnd"/>
      <w:r w:rsidRPr="000760C9">
        <w:rPr>
          <w:color w:val="000000"/>
          <w:sz w:val="24"/>
          <w:szCs w:val="24"/>
        </w:rPr>
        <w:t>: „P</w:t>
      </w:r>
      <w:r w:rsidRPr="000760C9">
        <w:rPr>
          <w:rFonts w:eastAsia="Times New Roman" w:cs="Times New Roman"/>
          <w:color w:val="000000"/>
          <w:sz w:val="24"/>
          <w:szCs w:val="24"/>
        </w:rPr>
        <w:t>rojektu iesniedzēji spēs realizēt apjomīgākas ieceres, kā arī veicināt kapacitāti un sadarbību starp organizācijām.”</w:t>
      </w:r>
    </w:p>
    <w:p w:rsidR="001E4C01" w:rsidRPr="000760C9" w:rsidRDefault="001E4C01" w:rsidP="008A53E7">
      <w:pPr>
        <w:spacing w:after="0" w:line="240" w:lineRule="auto"/>
        <w:ind w:left="709"/>
        <w:jc w:val="both"/>
        <w:rPr>
          <w:rFonts w:eastAsia="Times New Roman" w:cs="Times New Roman"/>
          <w:color w:val="000000"/>
          <w:sz w:val="24"/>
          <w:szCs w:val="24"/>
        </w:rPr>
      </w:pPr>
    </w:p>
    <w:p w:rsidR="001E4C01" w:rsidRPr="000760C9" w:rsidRDefault="001E4C01" w:rsidP="008A53E7">
      <w:pPr>
        <w:spacing w:after="0" w:line="240" w:lineRule="auto"/>
        <w:jc w:val="both"/>
        <w:rPr>
          <w:rFonts w:cs="TimesNewRoman"/>
          <w:sz w:val="24"/>
          <w:szCs w:val="24"/>
        </w:rPr>
      </w:pPr>
      <w:r w:rsidRPr="000760C9">
        <w:rPr>
          <w:rFonts w:eastAsia="Times New Roman" w:cs="Times New Roman"/>
          <w:color w:val="000000"/>
          <w:sz w:val="24"/>
          <w:szCs w:val="24"/>
        </w:rPr>
        <w:t xml:space="preserve">Reģionu komitejas pārstāvji tāpat sanāksmes laikā vēlreiz uzsvēra nepieciešamību pārskatīt Eiropas Komisijas priekšlikumā ietverto normu, ka lēmumu pieņemšanas līmenī vietējās rīcības grupas ietvaros pašvaldību pārstāvju balsu skaits var veidot ne vairāk kā 49% no kopējā skaita. Kopumā vietējās rīcības grupas veido publisko un privāto </w:t>
      </w:r>
      <w:r w:rsidRPr="000760C9">
        <w:rPr>
          <w:rFonts w:cs="TimesNewRoman"/>
          <w:sz w:val="24"/>
          <w:szCs w:val="24"/>
        </w:rPr>
        <w:t>sociālekonomisko interešu pārstāvji.</w:t>
      </w:r>
    </w:p>
    <w:p w:rsidR="001E4C01" w:rsidRPr="000760C9" w:rsidRDefault="001E4C01" w:rsidP="008A53E7">
      <w:pPr>
        <w:spacing w:after="0" w:line="240" w:lineRule="auto"/>
        <w:jc w:val="both"/>
        <w:rPr>
          <w:rFonts w:eastAsia="Times New Roman" w:cs="Times New Roman"/>
          <w:color w:val="000000"/>
          <w:sz w:val="24"/>
          <w:szCs w:val="24"/>
        </w:rPr>
      </w:pPr>
    </w:p>
    <w:p w:rsidR="001E4C01" w:rsidRPr="000760C9" w:rsidRDefault="001E4C01" w:rsidP="008A53E7">
      <w:pPr>
        <w:pStyle w:val="Sarakstaaizzme"/>
        <w:numPr>
          <w:ilvl w:val="0"/>
          <w:numId w:val="0"/>
        </w:numPr>
        <w:jc w:val="left"/>
        <w:rPr>
          <w:rFonts w:asciiTheme="minorHAnsi" w:hAnsiTheme="minorHAnsi"/>
          <w:color w:val="000000"/>
          <w:szCs w:val="24"/>
        </w:rPr>
      </w:pPr>
    </w:p>
    <w:p w:rsidR="001E4C01" w:rsidRPr="000760C9" w:rsidRDefault="001E4C01" w:rsidP="008A53E7">
      <w:pPr>
        <w:pStyle w:val="Sarakstaaizzme"/>
        <w:numPr>
          <w:ilvl w:val="0"/>
          <w:numId w:val="0"/>
        </w:numPr>
        <w:ind w:left="360" w:hanging="360"/>
        <w:jc w:val="left"/>
        <w:rPr>
          <w:rFonts w:asciiTheme="minorHAnsi" w:hAnsiTheme="minorHAnsi"/>
          <w:b/>
          <w:bCs/>
          <w:i/>
          <w:iCs/>
          <w:color w:val="000000"/>
          <w:szCs w:val="24"/>
        </w:rPr>
      </w:pPr>
      <w:r w:rsidRPr="000760C9">
        <w:rPr>
          <w:rFonts w:asciiTheme="minorHAnsi" w:hAnsiTheme="minorHAnsi"/>
          <w:b/>
          <w:bCs/>
          <w:i/>
          <w:iCs/>
          <w:color w:val="000000"/>
          <w:szCs w:val="24"/>
        </w:rPr>
        <w:t>Konkursa „Eiropas Gada pašvaldība 2012” laureātes uzvaru svin Briselē</w:t>
      </w:r>
    </w:p>
    <w:p w:rsidR="001E4C01" w:rsidRPr="000760C9" w:rsidRDefault="001E4C01" w:rsidP="008A53E7">
      <w:pPr>
        <w:pStyle w:val="Bezatstarpm"/>
        <w:jc w:val="both"/>
        <w:rPr>
          <w:rFonts w:asciiTheme="minorHAnsi" w:hAnsiTheme="minorHAnsi" w:cs="Calibri"/>
          <w:bCs/>
          <w:sz w:val="24"/>
          <w:szCs w:val="24"/>
        </w:rPr>
      </w:pPr>
      <w:r w:rsidRPr="000760C9">
        <w:rPr>
          <w:rFonts w:asciiTheme="minorHAnsi" w:hAnsiTheme="minorHAnsi" w:cs="Times New Roman"/>
          <w:color w:val="000000"/>
          <w:sz w:val="24"/>
          <w:szCs w:val="24"/>
        </w:rPr>
        <w:t xml:space="preserve">Šonedēļ Briselē savu uzvaru konkursā „Eiropas Gada pašvaldība 2012” izbaudīja piecas Eiropas Gada cilvēka titulu ieguvušās Gulbenes novada pašvaldības pārstāves. </w:t>
      </w:r>
      <w:r w:rsidRPr="000760C9">
        <w:rPr>
          <w:rFonts w:asciiTheme="minorHAnsi" w:hAnsiTheme="minorHAnsi" w:cs="Calibri"/>
          <w:bCs/>
          <w:sz w:val="24"/>
          <w:szCs w:val="24"/>
        </w:rPr>
        <w:t>Gulbenes bibliotēkas direktore</w:t>
      </w:r>
      <w:r w:rsidRPr="000760C9">
        <w:rPr>
          <w:rFonts w:asciiTheme="minorHAnsi" w:hAnsiTheme="minorHAnsi" w:cs="Calibri"/>
          <w:b/>
          <w:sz w:val="24"/>
          <w:szCs w:val="24"/>
        </w:rPr>
        <w:t xml:space="preserve"> Antra </w:t>
      </w:r>
      <w:proofErr w:type="spellStart"/>
      <w:r w:rsidRPr="000760C9">
        <w:rPr>
          <w:rFonts w:asciiTheme="minorHAnsi" w:hAnsiTheme="minorHAnsi" w:cs="Calibri"/>
          <w:b/>
          <w:sz w:val="24"/>
          <w:szCs w:val="24"/>
        </w:rPr>
        <w:t>Sprudzāne</w:t>
      </w:r>
      <w:proofErr w:type="spellEnd"/>
      <w:r w:rsidRPr="000760C9">
        <w:rPr>
          <w:rFonts w:asciiTheme="minorHAnsi" w:hAnsiTheme="minorHAnsi" w:cs="Calibri"/>
          <w:sz w:val="24"/>
          <w:szCs w:val="24"/>
        </w:rPr>
        <w:t xml:space="preserve">, </w:t>
      </w:r>
      <w:r w:rsidRPr="000760C9">
        <w:rPr>
          <w:rFonts w:asciiTheme="minorHAnsi" w:hAnsiTheme="minorHAnsi" w:cs="Calibri"/>
          <w:bCs/>
          <w:sz w:val="24"/>
          <w:szCs w:val="24"/>
        </w:rPr>
        <w:t xml:space="preserve">Gulbenes novada domes Izglītības, kultūras un sporta nodaļas izglītības darba speciāliste </w:t>
      </w:r>
      <w:r w:rsidRPr="000760C9">
        <w:rPr>
          <w:rFonts w:asciiTheme="minorHAnsi" w:hAnsiTheme="minorHAnsi" w:cs="Calibri"/>
          <w:b/>
          <w:sz w:val="24"/>
          <w:szCs w:val="24"/>
        </w:rPr>
        <w:t>Anita Birzniece</w:t>
      </w:r>
      <w:r w:rsidRPr="000760C9">
        <w:rPr>
          <w:rFonts w:asciiTheme="minorHAnsi" w:hAnsiTheme="minorHAnsi" w:cs="Calibri"/>
          <w:bCs/>
          <w:sz w:val="24"/>
          <w:szCs w:val="24"/>
        </w:rPr>
        <w:t xml:space="preserve">, </w:t>
      </w:r>
      <w:r w:rsidRPr="000760C9">
        <w:rPr>
          <w:rFonts w:asciiTheme="minorHAnsi" w:hAnsiTheme="minorHAnsi" w:cs="Calibri"/>
          <w:bCs/>
          <w:color w:val="000000"/>
          <w:sz w:val="24"/>
          <w:szCs w:val="24"/>
        </w:rPr>
        <w:t xml:space="preserve">Tirzas pamatskolas direktore </w:t>
      </w:r>
      <w:r w:rsidRPr="000760C9">
        <w:rPr>
          <w:rFonts w:asciiTheme="minorHAnsi" w:hAnsiTheme="minorHAnsi" w:cs="Calibri"/>
          <w:b/>
          <w:color w:val="000000"/>
          <w:sz w:val="24"/>
          <w:szCs w:val="24"/>
        </w:rPr>
        <w:t xml:space="preserve">Svetlana </w:t>
      </w:r>
      <w:proofErr w:type="spellStart"/>
      <w:r w:rsidRPr="000760C9">
        <w:rPr>
          <w:rFonts w:asciiTheme="minorHAnsi" w:hAnsiTheme="minorHAnsi" w:cs="Calibri"/>
          <w:b/>
          <w:color w:val="000000"/>
          <w:sz w:val="24"/>
          <w:szCs w:val="24"/>
        </w:rPr>
        <w:t>Ziepniece</w:t>
      </w:r>
      <w:proofErr w:type="spellEnd"/>
      <w:r w:rsidRPr="000760C9">
        <w:rPr>
          <w:rFonts w:asciiTheme="minorHAnsi" w:hAnsiTheme="minorHAnsi" w:cs="Calibri"/>
          <w:bCs/>
          <w:color w:val="000000"/>
          <w:sz w:val="24"/>
          <w:szCs w:val="24"/>
        </w:rPr>
        <w:t xml:space="preserve">, </w:t>
      </w:r>
      <w:r w:rsidRPr="000760C9">
        <w:rPr>
          <w:rFonts w:asciiTheme="minorHAnsi" w:hAnsiTheme="minorHAnsi" w:cs="Calibri"/>
          <w:bCs/>
          <w:sz w:val="24"/>
          <w:szCs w:val="24"/>
        </w:rPr>
        <w:t xml:space="preserve">Gulbenes novada domes Īpašumu un attīstības nodaļas vadītāja </w:t>
      </w:r>
      <w:r w:rsidRPr="000760C9">
        <w:rPr>
          <w:rFonts w:asciiTheme="minorHAnsi" w:hAnsiTheme="minorHAnsi" w:cs="Calibri"/>
          <w:b/>
          <w:sz w:val="24"/>
          <w:szCs w:val="24"/>
        </w:rPr>
        <w:t xml:space="preserve">Guna </w:t>
      </w:r>
      <w:proofErr w:type="spellStart"/>
      <w:r w:rsidRPr="000760C9">
        <w:rPr>
          <w:rFonts w:asciiTheme="minorHAnsi" w:hAnsiTheme="minorHAnsi" w:cs="Calibri"/>
          <w:b/>
          <w:sz w:val="24"/>
          <w:szCs w:val="24"/>
        </w:rPr>
        <w:t>Švika</w:t>
      </w:r>
      <w:proofErr w:type="spellEnd"/>
      <w:r w:rsidRPr="000760C9">
        <w:rPr>
          <w:rFonts w:asciiTheme="minorHAnsi" w:hAnsiTheme="minorHAnsi" w:cs="Calibri"/>
          <w:b/>
          <w:sz w:val="24"/>
          <w:szCs w:val="24"/>
        </w:rPr>
        <w:t xml:space="preserve"> </w:t>
      </w:r>
      <w:r w:rsidRPr="000760C9">
        <w:rPr>
          <w:rFonts w:asciiTheme="minorHAnsi" w:hAnsiTheme="minorHAnsi" w:cs="Calibri"/>
          <w:bCs/>
          <w:sz w:val="24"/>
          <w:szCs w:val="24"/>
        </w:rPr>
        <w:t xml:space="preserve">un Druvienas pamatskolas direktore </w:t>
      </w:r>
      <w:r w:rsidRPr="000760C9">
        <w:rPr>
          <w:rFonts w:asciiTheme="minorHAnsi" w:hAnsiTheme="minorHAnsi" w:cs="Calibri"/>
          <w:b/>
          <w:sz w:val="24"/>
          <w:szCs w:val="24"/>
        </w:rPr>
        <w:t xml:space="preserve">Velga </w:t>
      </w:r>
      <w:proofErr w:type="spellStart"/>
      <w:r w:rsidRPr="000760C9">
        <w:rPr>
          <w:rFonts w:asciiTheme="minorHAnsi" w:hAnsiTheme="minorHAnsi" w:cs="Calibri"/>
          <w:b/>
          <w:sz w:val="24"/>
          <w:szCs w:val="24"/>
        </w:rPr>
        <w:t>Černoglazova</w:t>
      </w:r>
      <w:proofErr w:type="spellEnd"/>
      <w:r w:rsidRPr="000760C9">
        <w:rPr>
          <w:rFonts w:asciiTheme="minorHAnsi" w:hAnsiTheme="minorHAnsi" w:cs="Calibri"/>
          <w:b/>
          <w:sz w:val="24"/>
          <w:szCs w:val="24"/>
        </w:rPr>
        <w:t xml:space="preserve"> </w:t>
      </w:r>
      <w:r w:rsidRPr="000760C9">
        <w:rPr>
          <w:rFonts w:asciiTheme="minorHAnsi" w:hAnsiTheme="minorHAnsi" w:cs="Calibri"/>
          <w:bCs/>
          <w:sz w:val="24"/>
          <w:szCs w:val="24"/>
        </w:rPr>
        <w:t>– viņu veiktie nemanāmie un manāmie, mazie un lielie darbi nu novērtēti visas Latvijas mērogā un sadzirdēti arī par Eiropas galvaspilsētu dēvētajā Briselē!</w:t>
      </w:r>
    </w:p>
    <w:p w:rsidR="001E4C01" w:rsidRPr="000760C9" w:rsidRDefault="001E4C01" w:rsidP="008A53E7">
      <w:pPr>
        <w:pStyle w:val="Bezatstarpm"/>
        <w:ind w:left="709"/>
        <w:jc w:val="both"/>
        <w:rPr>
          <w:rFonts w:asciiTheme="minorHAnsi" w:hAnsiTheme="minorHAnsi" w:cs="Calibri"/>
          <w:bCs/>
          <w:sz w:val="24"/>
          <w:szCs w:val="24"/>
        </w:rPr>
      </w:pPr>
    </w:p>
    <w:p w:rsidR="001E4C01" w:rsidRPr="000760C9" w:rsidRDefault="001E4C01" w:rsidP="008A53E7">
      <w:pPr>
        <w:pStyle w:val="Bezatstarpm"/>
        <w:ind w:left="720"/>
        <w:jc w:val="both"/>
        <w:rPr>
          <w:rFonts w:asciiTheme="minorHAnsi" w:hAnsiTheme="minorHAnsi"/>
          <w:sz w:val="24"/>
          <w:szCs w:val="24"/>
        </w:rPr>
        <w:sectPr w:rsidR="001E4C01" w:rsidRPr="000760C9" w:rsidSect="00E6080E">
          <w:type w:val="continuous"/>
          <w:pgSz w:w="11905" w:h="16837"/>
          <w:pgMar w:top="851" w:right="567" w:bottom="1003" w:left="567" w:header="720" w:footer="720" w:gutter="0"/>
          <w:cols w:space="708"/>
          <w:docGrid w:linePitch="360"/>
        </w:sectPr>
      </w:pPr>
    </w:p>
    <w:p w:rsidR="001E4C01" w:rsidRPr="000760C9" w:rsidRDefault="001E4C01" w:rsidP="008A53E7">
      <w:pPr>
        <w:pStyle w:val="Bezatstarpm"/>
        <w:jc w:val="both"/>
        <w:rPr>
          <w:rFonts w:asciiTheme="minorHAnsi" w:hAnsiTheme="minorHAnsi"/>
          <w:sz w:val="24"/>
          <w:szCs w:val="24"/>
        </w:rPr>
      </w:pPr>
      <w:r w:rsidRPr="000760C9">
        <w:rPr>
          <w:rFonts w:asciiTheme="minorHAnsi" w:hAnsiTheme="minorHAnsi"/>
          <w:sz w:val="24"/>
          <w:szCs w:val="24"/>
        </w:rPr>
        <w:lastRenderedPageBreak/>
        <w:t>Dāmas Briselē viesojās Latvijas Pašvaldību savienības pārstāvniecībā un Eiropas Savienības Reģionu komitejā, tiekoties ar Latvijas delegācijas pārstāvji, Grobiņas novada domes deputātu Jāni Neimani</w:t>
      </w:r>
      <w:proofErr w:type="gramStart"/>
      <w:r w:rsidRPr="000760C9">
        <w:rPr>
          <w:rFonts w:asciiTheme="minorHAnsi" w:hAnsiTheme="minorHAnsi"/>
          <w:sz w:val="24"/>
          <w:szCs w:val="24"/>
        </w:rPr>
        <w:t xml:space="preserve"> un</w:t>
      </w:r>
      <w:proofErr w:type="gramEnd"/>
      <w:r w:rsidRPr="000760C9">
        <w:rPr>
          <w:rFonts w:asciiTheme="minorHAnsi" w:hAnsiTheme="minorHAnsi"/>
          <w:sz w:val="24"/>
          <w:szCs w:val="24"/>
        </w:rPr>
        <w:t xml:space="preserve"> ielūkojoties arī viņa darba „aizkulisēs” - </w:t>
      </w:r>
      <w:r w:rsidRPr="000760C9">
        <w:rPr>
          <w:rFonts w:asciiTheme="minorHAnsi" w:eastAsia="Times New Roman" w:hAnsiTheme="minorHAnsi" w:cs="Times New Roman"/>
          <w:sz w:val="24"/>
          <w:szCs w:val="24"/>
        </w:rPr>
        <w:t xml:space="preserve">Teritoriālās kohēzijas politikas komisijas sanāksmē. </w:t>
      </w:r>
    </w:p>
    <w:p w:rsidR="00A747A1" w:rsidRPr="000760C9" w:rsidRDefault="00A747A1" w:rsidP="008A53E7">
      <w:pPr>
        <w:pStyle w:val="Bezatstarpm"/>
        <w:jc w:val="both"/>
        <w:rPr>
          <w:rFonts w:asciiTheme="minorHAnsi" w:hAnsiTheme="minorHAnsi"/>
          <w:sz w:val="24"/>
          <w:szCs w:val="24"/>
        </w:rPr>
      </w:pPr>
    </w:p>
    <w:p w:rsidR="001E4C01" w:rsidRPr="000760C9" w:rsidRDefault="00A747A1" w:rsidP="008A53E7">
      <w:pPr>
        <w:pStyle w:val="Bezatstarpm"/>
        <w:jc w:val="both"/>
        <w:rPr>
          <w:rFonts w:asciiTheme="minorHAnsi" w:hAnsiTheme="minorHAnsi"/>
          <w:sz w:val="24"/>
          <w:szCs w:val="24"/>
        </w:rPr>
      </w:pPr>
      <w:r w:rsidRPr="000760C9">
        <w:rPr>
          <w:rFonts w:asciiTheme="minorHAnsi" w:hAnsiTheme="minorHAnsi"/>
          <w:sz w:val="24"/>
          <w:szCs w:val="24"/>
        </w:rPr>
        <w:t xml:space="preserve">Tāpat Gulbenes novada pārstāves tikās ar Igaunijas pašvaldību asociāciju Pārstāvniecības Briselē vadītāju </w:t>
      </w:r>
      <w:proofErr w:type="spellStart"/>
      <w:r w:rsidRPr="000760C9">
        <w:rPr>
          <w:rFonts w:asciiTheme="minorHAnsi" w:hAnsiTheme="minorHAnsi"/>
          <w:sz w:val="24"/>
          <w:szCs w:val="24"/>
        </w:rPr>
        <w:t>Illi</w:t>
      </w:r>
      <w:proofErr w:type="spellEnd"/>
      <w:r w:rsidRPr="000760C9">
        <w:rPr>
          <w:rFonts w:asciiTheme="minorHAnsi" w:hAnsiTheme="minorHAnsi"/>
          <w:sz w:val="24"/>
          <w:szCs w:val="24"/>
        </w:rPr>
        <w:t xml:space="preserve"> </w:t>
      </w:r>
      <w:proofErr w:type="spellStart"/>
      <w:r w:rsidRPr="000760C9">
        <w:rPr>
          <w:rFonts w:asciiTheme="minorHAnsi" w:hAnsiTheme="minorHAnsi"/>
          <w:sz w:val="24"/>
          <w:szCs w:val="24"/>
        </w:rPr>
        <w:t>Allsāru</w:t>
      </w:r>
      <w:proofErr w:type="spellEnd"/>
      <w:r w:rsidRPr="000760C9">
        <w:rPr>
          <w:rFonts w:asciiTheme="minorHAnsi" w:hAnsiTheme="minorHAnsi"/>
          <w:sz w:val="24"/>
          <w:szCs w:val="24"/>
        </w:rPr>
        <w:t xml:space="preserve"> (</w:t>
      </w:r>
      <w:proofErr w:type="spellStart"/>
      <w:r w:rsidRPr="000760C9">
        <w:rPr>
          <w:rFonts w:asciiTheme="minorHAnsi" w:hAnsiTheme="minorHAnsi"/>
          <w:i/>
          <w:iCs/>
          <w:sz w:val="24"/>
          <w:szCs w:val="24"/>
        </w:rPr>
        <w:t>Ille</w:t>
      </w:r>
      <w:proofErr w:type="spellEnd"/>
      <w:r w:rsidRPr="000760C9">
        <w:rPr>
          <w:rFonts w:asciiTheme="minorHAnsi" w:hAnsiTheme="minorHAnsi"/>
          <w:i/>
          <w:iCs/>
          <w:sz w:val="24"/>
          <w:szCs w:val="24"/>
        </w:rPr>
        <w:t xml:space="preserve"> </w:t>
      </w:r>
      <w:proofErr w:type="spellStart"/>
      <w:r w:rsidRPr="000760C9">
        <w:rPr>
          <w:rFonts w:asciiTheme="minorHAnsi" w:hAnsiTheme="minorHAnsi"/>
          <w:i/>
          <w:iCs/>
          <w:sz w:val="24"/>
          <w:szCs w:val="24"/>
        </w:rPr>
        <w:t>Allsaar</w:t>
      </w:r>
      <w:proofErr w:type="spellEnd"/>
      <w:r w:rsidRPr="000760C9">
        <w:rPr>
          <w:rFonts w:asciiTheme="minorHAnsi" w:hAnsiTheme="minorHAnsi"/>
          <w:sz w:val="24"/>
          <w:szCs w:val="24"/>
        </w:rPr>
        <w:t>), uzzinot par plānotajām izmaiņām Igaunijas izglītības sistēmā un skolotāju atalgojuma aprēķināšanas kārtībā.</w:t>
      </w:r>
      <w:r w:rsidR="001E4C01" w:rsidRPr="000760C9">
        <w:rPr>
          <w:rFonts w:asciiTheme="minorHAnsi" w:hAnsiTheme="minorHAnsi"/>
          <w:noProof/>
          <w:sz w:val="24"/>
          <w:szCs w:val="24"/>
        </w:rPr>
        <w:pict>
          <v:shapetype id="_x0000_t202" coordsize="21600,21600" o:spt="202" path="m,l,21600r21600,l21600,xe">
            <v:stroke joinstyle="miter"/>
            <v:path gradientshapeok="t" o:connecttype="rect"/>
          </v:shapetype>
          <v:shape id="_x0000_s1041" type="#_x0000_t202" style="position:absolute;left:0;text-align:left;margin-left:32.05pt;margin-top:1.1pt;width:183.65pt;height:144.1pt;z-index:-251645952;mso-wrap-style:none;mso-position-horizontal-relative:text;mso-position-vertical-relative:text" stroked="f">
            <v:textbox style="mso-next-textbox:#_x0000_s1041;mso-fit-shape-to-text:t">
              <w:txbxContent>
                <w:p w:rsidR="001E4C01" w:rsidRDefault="001E4C01" w:rsidP="001E4C01"/>
              </w:txbxContent>
            </v:textbox>
          </v:shape>
        </w:pict>
      </w:r>
    </w:p>
    <w:p w:rsidR="001E4C01" w:rsidRPr="000760C9" w:rsidRDefault="001E4C01" w:rsidP="008A53E7">
      <w:pPr>
        <w:pStyle w:val="Bezatstarpm"/>
        <w:ind w:left="720"/>
        <w:jc w:val="both"/>
        <w:rPr>
          <w:rFonts w:asciiTheme="minorHAnsi" w:hAnsiTheme="minorHAnsi"/>
          <w:sz w:val="24"/>
          <w:szCs w:val="24"/>
        </w:rPr>
      </w:pPr>
      <w:r w:rsidRPr="000760C9">
        <w:rPr>
          <w:rFonts w:asciiTheme="minorHAnsi" w:hAnsiTheme="minorHAnsi"/>
          <w:noProof/>
          <w:sz w:val="24"/>
          <w:szCs w:val="24"/>
          <w:lang w:eastAsia="lv-LV"/>
        </w:rPr>
        <w:lastRenderedPageBreak/>
        <w:drawing>
          <wp:inline distT="0" distB="0" distL="0" distR="0">
            <wp:extent cx="2152650" cy="1609725"/>
            <wp:effectExtent l="19050" t="0" r="0" b="0"/>
            <wp:docPr id="1" name="Attēls 21" descr="gulb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lb 003"/>
                    <pic:cNvPicPr>
                      <a:picLocks noChangeAspect="1" noChangeArrowheads="1"/>
                    </pic:cNvPicPr>
                  </pic:nvPicPr>
                  <pic:blipFill>
                    <a:blip r:embed="rId21" cstate="print"/>
                    <a:srcRect/>
                    <a:stretch>
                      <a:fillRect/>
                    </a:stretch>
                  </pic:blipFill>
                  <pic:spPr bwMode="auto">
                    <a:xfrm>
                      <a:off x="0" y="0"/>
                      <a:ext cx="2152650" cy="1609725"/>
                    </a:xfrm>
                    <a:prstGeom prst="rect">
                      <a:avLst/>
                    </a:prstGeom>
                    <a:noFill/>
                    <a:ln w="9525">
                      <a:noFill/>
                      <a:miter lim="800000"/>
                      <a:headEnd/>
                      <a:tailEnd/>
                    </a:ln>
                  </pic:spPr>
                </pic:pic>
              </a:graphicData>
            </a:graphic>
          </wp:inline>
        </w:drawing>
      </w:r>
    </w:p>
    <w:p w:rsidR="001E4C01" w:rsidRPr="000760C9" w:rsidRDefault="001E4C01" w:rsidP="008A53E7">
      <w:pPr>
        <w:pStyle w:val="Bezatstarpm"/>
        <w:ind w:left="720"/>
        <w:jc w:val="both"/>
        <w:rPr>
          <w:rFonts w:asciiTheme="minorHAnsi" w:hAnsiTheme="minorHAnsi"/>
          <w:sz w:val="24"/>
          <w:szCs w:val="24"/>
        </w:rPr>
      </w:pPr>
    </w:p>
    <w:p w:rsidR="001E4C01" w:rsidRPr="000760C9" w:rsidRDefault="001E4C01" w:rsidP="008A53E7">
      <w:pPr>
        <w:pStyle w:val="Bezatstarpm"/>
        <w:ind w:left="720"/>
        <w:jc w:val="both"/>
        <w:rPr>
          <w:rFonts w:asciiTheme="minorHAnsi" w:hAnsiTheme="minorHAnsi"/>
          <w:sz w:val="24"/>
          <w:szCs w:val="24"/>
        </w:rPr>
      </w:pPr>
    </w:p>
    <w:p w:rsidR="001E4C01" w:rsidRPr="000760C9" w:rsidRDefault="001E4C01" w:rsidP="008A53E7">
      <w:pPr>
        <w:pStyle w:val="Bezatstarpm"/>
        <w:jc w:val="both"/>
        <w:rPr>
          <w:rFonts w:asciiTheme="minorHAnsi" w:hAnsiTheme="minorHAnsi"/>
          <w:sz w:val="24"/>
          <w:szCs w:val="24"/>
        </w:rPr>
        <w:sectPr w:rsidR="001E4C01" w:rsidRPr="000760C9" w:rsidSect="00C176CC">
          <w:type w:val="continuous"/>
          <w:pgSz w:w="11905" w:h="16837"/>
          <w:pgMar w:top="851" w:right="567" w:bottom="1003" w:left="567" w:header="720" w:footer="720" w:gutter="0"/>
          <w:cols w:num="2" w:space="708"/>
          <w:docGrid w:linePitch="360"/>
        </w:sectPr>
      </w:pPr>
    </w:p>
    <w:p w:rsidR="001E4C01" w:rsidRPr="000760C9" w:rsidRDefault="00A747A1" w:rsidP="008A53E7">
      <w:pPr>
        <w:pStyle w:val="Bezatstarpm"/>
        <w:jc w:val="both"/>
        <w:rPr>
          <w:rFonts w:asciiTheme="minorHAnsi" w:hAnsiTheme="minorHAnsi"/>
          <w:sz w:val="24"/>
          <w:szCs w:val="24"/>
        </w:rPr>
        <w:sectPr w:rsidR="001E4C01" w:rsidRPr="000760C9" w:rsidSect="00C176CC">
          <w:type w:val="continuous"/>
          <w:pgSz w:w="11905" w:h="16837"/>
          <w:pgMar w:top="851" w:right="567" w:bottom="1003" w:left="567" w:header="720" w:footer="720" w:gutter="0"/>
          <w:cols w:num="2" w:space="708"/>
          <w:docGrid w:linePitch="360"/>
        </w:sectPr>
      </w:pPr>
      <w:r w:rsidRPr="000760C9">
        <w:rPr>
          <w:rFonts w:asciiTheme="minorHAnsi" w:hAnsiTheme="minorHAnsi"/>
          <w:sz w:val="24"/>
          <w:szCs w:val="24"/>
        </w:rPr>
        <w:lastRenderedPageBreak/>
        <w:t xml:space="preserve">                   </w:t>
      </w:r>
    </w:p>
    <w:p w:rsidR="00A747A1" w:rsidRPr="000760C9" w:rsidRDefault="00A747A1" w:rsidP="008A53E7">
      <w:pPr>
        <w:pStyle w:val="Bezatstarpm"/>
        <w:jc w:val="both"/>
        <w:rPr>
          <w:rFonts w:asciiTheme="minorHAnsi" w:hAnsiTheme="minorHAnsi" w:cs="Times New Roman"/>
          <w:sz w:val="24"/>
          <w:szCs w:val="24"/>
        </w:rPr>
      </w:pPr>
      <w:r w:rsidRPr="000760C9">
        <w:rPr>
          <w:rFonts w:asciiTheme="minorHAnsi" w:hAnsiTheme="minorHAnsi" w:cs="Times New Roman"/>
          <w:sz w:val="24"/>
          <w:szCs w:val="24"/>
        </w:rPr>
        <w:lastRenderedPageBreak/>
        <w:t xml:space="preserve">Jau ziņots, ka, </w:t>
      </w:r>
      <w:r w:rsidRPr="000760C9">
        <w:rPr>
          <w:rFonts w:asciiTheme="minorHAnsi" w:hAnsiTheme="minorHAnsi" w:cs="Times New Roman"/>
          <w:color w:val="000000"/>
          <w:sz w:val="24"/>
          <w:szCs w:val="24"/>
        </w:rPr>
        <w:t>turpinot labās konkursa „Sakoptākais Latvijas pagasts” tradīcijas, šogad pirmo reizi Latvijas Pašvaldību savienība sadarbībā ar Eiropas Komisijas pārstāvniecību Latvijā, virkni ministrijām un citiem sadarbības partneriem rīkoja konkursu „Eiropas Gada pašvaldība 2012”. Katru gadu šī konkursa tēma mainīsies atbilstoši Eiropas Gada tēmai. Šis gads bija veltīts aktīvai un veselīgai novecošanai un paaudžu sadarbībai.</w:t>
      </w:r>
    </w:p>
    <w:p w:rsidR="00A747A1" w:rsidRPr="000760C9" w:rsidRDefault="00A747A1" w:rsidP="008A53E7">
      <w:pPr>
        <w:pStyle w:val="Bezatstarpm"/>
        <w:jc w:val="both"/>
        <w:rPr>
          <w:rFonts w:asciiTheme="minorHAnsi" w:hAnsiTheme="minorHAnsi" w:cs="Times New Roman"/>
          <w:b/>
          <w:bCs/>
          <w:i/>
          <w:iCs/>
          <w:sz w:val="24"/>
          <w:szCs w:val="24"/>
        </w:rPr>
      </w:pPr>
    </w:p>
    <w:p w:rsidR="00A747A1" w:rsidRPr="000760C9" w:rsidRDefault="00A747A1" w:rsidP="008A53E7">
      <w:pPr>
        <w:spacing w:after="0" w:line="240" w:lineRule="auto"/>
        <w:jc w:val="right"/>
        <w:rPr>
          <w:i/>
          <w:sz w:val="24"/>
          <w:szCs w:val="24"/>
        </w:rPr>
      </w:pPr>
      <w:r w:rsidRPr="000760C9">
        <w:rPr>
          <w:i/>
          <w:sz w:val="24"/>
          <w:szCs w:val="24"/>
        </w:rPr>
        <w:t xml:space="preserve">Agita Kaupuža </w:t>
      </w:r>
    </w:p>
    <w:p w:rsidR="00A747A1" w:rsidRPr="000760C9" w:rsidRDefault="00A747A1" w:rsidP="008A53E7">
      <w:pPr>
        <w:spacing w:after="0" w:line="240" w:lineRule="auto"/>
        <w:jc w:val="right"/>
        <w:rPr>
          <w:i/>
          <w:sz w:val="24"/>
          <w:szCs w:val="24"/>
        </w:rPr>
      </w:pPr>
      <w:r w:rsidRPr="000760C9">
        <w:rPr>
          <w:i/>
          <w:sz w:val="24"/>
          <w:szCs w:val="24"/>
        </w:rPr>
        <w:t>LPS padomniece Eiropas Savienības jautājumos,</w:t>
      </w:r>
    </w:p>
    <w:p w:rsidR="00A747A1" w:rsidRPr="000760C9" w:rsidRDefault="00A747A1" w:rsidP="008A53E7">
      <w:pPr>
        <w:pStyle w:val="ParastaisWeb"/>
        <w:spacing w:before="0" w:beforeAutospacing="0" w:after="0" w:afterAutospacing="0"/>
        <w:jc w:val="right"/>
        <w:rPr>
          <w:rFonts w:asciiTheme="minorHAnsi" w:hAnsiTheme="minorHAnsi"/>
          <w:b/>
          <w:color w:val="943634"/>
        </w:rPr>
      </w:pPr>
      <w:r w:rsidRPr="000760C9">
        <w:rPr>
          <w:rFonts w:asciiTheme="minorHAnsi" w:hAnsiTheme="minorHAnsi"/>
          <w:i/>
        </w:rPr>
        <w:t xml:space="preserve"> LPS pārstāvniecības Briselē vadītāja</w:t>
      </w:r>
    </w:p>
    <w:p w:rsidR="001E4C01" w:rsidRDefault="001E4C01" w:rsidP="008A53E7">
      <w:pPr>
        <w:pStyle w:val="Bezatstarpm"/>
        <w:sectPr w:rsidR="001E4C01" w:rsidSect="00C176CC">
          <w:type w:val="continuous"/>
          <w:pgSz w:w="11905" w:h="16837"/>
          <w:pgMar w:top="851" w:right="567" w:bottom="1003" w:left="567" w:header="720" w:footer="720" w:gutter="0"/>
          <w:cols w:num="2" w:space="708"/>
          <w:docGrid w:linePitch="360"/>
        </w:sectPr>
      </w:pPr>
    </w:p>
    <w:p w:rsidR="007F288D" w:rsidRDefault="007F288D" w:rsidP="008A53E7">
      <w:pPr>
        <w:spacing w:after="0" w:line="240" w:lineRule="auto"/>
        <w:rPr>
          <w:rFonts w:eastAsia="Times New Roman" w:cs="Times New Roman"/>
          <w:b/>
          <w:color w:val="943634"/>
          <w:sz w:val="32"/>
          <w:szCs w:val="32"/>
          <w:lang w:eastAsia="lv-LV"/>
        </w:rPr>
      </w:pPr>
    </w:p>
    <w:p w:rsidR="00A90DCD" w:rsidRDefault="00F44CC9" w:rsidP="008A53E7">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PROJEKTI, SEMINĀRI, FINANSĒJUMS, DAŽĀDI</w:t>
      </w:r>
    </w:p>
    <w:p w:rsidR="00844925" w:rsidRDefault="00844925" w:rsidP="008A53E7">
      <w:pPr>
        <w:spacing w:after="0" w:line="240" w:lineRule="auto"/>
        <w:rPr>
          <w:rFonts w:eastAsia="Times New Roman" w:cs="Times New Roman"/>
          <w:b/>
          <w:color w:val="943634"/>
          <w:sz w:val="32"/>
          <w:szCs w:val="32"/>
          <w:lang w:eastAsia="lv-LV"/>
        </w:rPr>
      </w:pPr>
    </w:p>
    <w:p w:rsidR="007F288D" w:rsidRPr="007F288D" w:rsidRDefault="007F288D" w:rsidP="008A53E7">
      <w:pPr>
        <w:spacing w:after="0" w:line="240" w:lineRule="auto"/>
        <w:jc w:val="both"/>
        <w:rPr>
          <w:rFonts w:cs="Arial"/>
          <w:b/>
          <w:sz w:val="24"/>
          <w:szCs w:val="24"/>
        </w:rPr>
      </w:pPr>
      <w:r w:rsidRPr="007F288D">
        <w:rPr>
          <w:rFonts w:cs="Arial"/>
          <w:b/>
          <w:sz w:val="24"/>
          <w:szCs w:val="24"/>
        </w:rPr>
        <w:t>Šī gada 28.augustā Ministru kabinets apstiprināja grozījumus elektroenerģijas tirdzniecības un lietošanas noteikumos, nosakot, ka no šī gada 1.novembra visām juridiskajām personām elektroenerģija būs jāpērk tirgū. Elektroenerģiju par fiksētu tarifu varēs iegādāties tikai tie lietotāji, kas elektroenerģiju patērē mājsaimniecības vajadzībām.</w:t>
      </w:r>
    </w:p>
    <w:p w:rsidR="007F288D" w:rsidRPr="007F288D" w:rsidRDefault="007F288D" w:rsidP="008A53E7">
      <w:pPr>
        <w:spacing w:after="0" w:line="240" w:lineRule="auto"/>
        <w:jc w:val="both"/>
        <w:rPr>
          <w:rFonts w:cs="Arial"/>
          <w:sz w:val="24"/>
          <w:szCs w:val="24"/>
        </w:rPr>
      </w:pPr>
      <w:r w:rsidRPr="007F288D">
        <w:rPr>
          <w:rFonts w:cs="Arial"/>
          <w:bCs/>
          <w:sz w:val="24"/>
          <w:szCs w:val="24"/>
        </w:rPr>
        <w:t>Sabiedrisko pakalpojumu regulēšanas komisija</w:t>
      </w:r>
      <w:r w:rsidRPr="007F288D">
        <w:rPr>
          <w:rFonts w:cs="Arial"/>
          <w:sz w:val="24"/>
          <w:szCs w:val="24"/>
        </w:rPr>
        <w:t xml:space="preserve"> (SPRK) informē, ka saistībā ar gaidāmo elektroenerģijas tirgus paplašināšanos tā </w:t>
      </w:r>
      <w:r w:rsidRPr="007F288D">
        <w:rPr>
          <w:rFonts w:cs="Arial"/>
          <w:bCs/>
          <w:sz w:val="24"/>
          <w:szCs w:val="24"/>
        </w:rPr>
        <w:t>ir sagatavojusi informatīvo materiālu</w:t>
      </w:r>
      <w:r w:rsidRPr="007F288D">
        <w:rPr>
          <w:rFonts w:cs="Arial"/>
          <w:sz w:val="24"/>
          <w:szCs w:val="24"/>
        </w:rPr>
        <w:t xml:space="preserve"> un video prezentācijā piedāvā iepazīties ar izmaiņām, kas sagaida elektroenerģijas lietotājus pēc tirgus paplašināšanas 2012.gada 1.novembrī. </w:t>
      </w:r>
    </w:p>
    <w:p w:rsidR="007F288D" w:rsidRPr="007F288D" w:rsidRDefault="007F288D" w:rsidP="008A53E7">
      <w:pPr>
        <w:spacing w:after="0" w:line="240" w:lineRule="auto"/>
        <w:jc w:val="both"/>
        <w:rPr>
          <w:rFonts w:cs="Arial"/>
          <w:sz w:val="24"/>
          <w:szCs w:val="24"/>
        </w:rPr>
      </w:pPr>
      <w:r w:rsidRPr="007F288D">
        <w:rPr>
          <w:rFonts w:cs="Arial"/>
          <w:b/>
          <w:bCs/>
          <w:sz w:val="24"/>
          <w:szCs w:val="24"/>
        </w:rPr>
        <w:t xml:space="preserve">SPRK video prezentācija „Kas mainīsies elektroenerģijas lietotājam pēc tirgus paplašināšanas 1.novembrī?” pieejama SPRK </w:t>
      </w:r>
      <w:proofErr w:type="spellStart"/>
      <w:r w:rsidRPr="007F288D">
        <w:rPr>
          <w:rFonts w:cs="Arial"/>
          <w:b/>
          <w:bCs/>
          <w:i/>
          <w:iCs/>
          <w:sz w:val="24"/>
          <w:szCs w:val="24"/>
        </w:rPr>
        <w:t>Youtube</w:t>
      </w:r>
      <w:proofErr w:type="spellEnd"/>
      <w:r w:rsidRPr="007F288D">
        <w:rPr>
          <w:rFonts w:cs="Arial"/>
          <w:b/>
          <w:bCs/>
          <w:sz w:val="24"/>
          <w:szCs w:val="24"/>
        </w:rPr>
        <w:t xml:space="preserve"> kanālā</w:t>
      </w:r>
      <w:r w:rsidRPr="007F288D">
        <w:rPr>
          <w:rFonts w:cs="Arial"/>
          <w:sz w:val="24"/>
          <w:szCs w:val="24"/>
        </w:rPr>
        <w:t xml:space="preserve"> (</w:t>
      </w:r>
      <w:hyperlink r:id="rId22" w:history="1">
        <w:r w:rsidRPr="007F288D">
          <w:rPr>
            <w:rStyle w:val="Hipersaite"/>
            <w:rFonts w:cs="Arial"/>
            <w:sz w:val="24"/>
            <w:szCs w:val="24"/>
          </w:rPr>
          <w:t>www.youtube.com/watch?v=io9zSlJFWaM&amp;feature=plcp</w:t>
        </w:r>
      </w:hyperlink>
      <w:r w:rsidRPr="007F288D">
        <w:rPr>
          <w:rFonts w:cs="Arial"/>
          <w:sz w:val="24"/>
          <w:szCs w:val="24"/>
        </w:rPr>
        <w:t xml:space="preserve">), kā arī un regulatora mājas lapā: </w:t>
      </w:r>
      <w:hyperlink r:id="rId23" w:history="1">
        <w:r w:rsidRPr="007F288D">
          <w:rPr>
            <w:rStyle w:val="Hipersaite"/>
            <w:rFonts w:cs="Arial"/>
            <w:sz w:val="24"/>
            <w:szCs w:val="24"/>
          </w:rPr>
          <w:t>http://www.sprk.gov.lv/?id=15777&amp;sadala=237</w:t>
        </w:r>
      </w:hyperlink>
      <w:proofErr w:type="gramStart"/>
      <w:r w:rsidRPr="007F288D">
        <w:rPr>
          <w:rFonts w:cs="Arial"/>
          <w:sz w:val="24"/>
          <w:szCs w:val="24"/>
        </w:rPr>
        <w:t xml:space="preserve"> .</w:t>
      </w:r>
      <w:proofErr w:type="gramEnd"/>
    </w:p>
    <w:p w:rsidR="007F288D" w:rsidRPr="007F288D" w:rsidRDefault="007F288D" w:rsidP="008A53E7">
      <w:pPr>
        <w:spacing w:after="0" w:line="240" w:lineRule="auto"/>
        <w:jc w:val="both"/>
        <w:rPr>
          <w:rFonts w:cs="Arial"/>
          <w:sz w:val="24"/>
          <w:szCs w:val="24"/>
        </w:rPr>
      </w:pPr>
      <w:r w:rsidRPr="007F288D">
        <w:rPr>
          <w:sz w:val="24"/>
          <w:szCs w:val="24"/>
        </w:rPr>
        <w:t xml:space="preserve">Jautājumu gadījumā rakstiet </w:t>
      </w:r>
      <w:hyperlink r:id="rId24" w:history="1">
        <w:r w:rsidRPr="007F288D">
          <w:rPr>
            <w:rStyle w:val="Hipersaite"/>
            <w:sz w:val="24"/>
            <w:szCs w:val="24"/>
          </w:rPr>
          <w:t>sprk@sprk.gov.lv</w:t>
        </w:r>
      </w:hyperlink>
      <w:r w:rsidRPr="007F288D">
        <w:rPr>
          <w:sz w:val="24"/>
          <w:szCs w:val="24"/>
        </w:rPr>
        <w:t>.</w:t>
      </w:r>
    </w:p>
    <w:p w:rsidR="007F288D" w:rsidRPr="007A5FE7" w:rsidRDefault="007F288D"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7F288D" w:rsidRDefault="007F288D" w:rsidP="008A53E7">
      <w:pPr>
        <w:spacing w:after="0" w:line="240" w:lineRule="auto"/>
        <w:rPr>
          <w:b/>
          <w:bCs/>
          <w:sz w:val="24"/>
          <w:szCs w:val="24"/>
        </w:rPr>
      </w:pPr>
    </w:p>
    <w:p w:rsidR="00694774" w:rsidRDefault="00606D47" w:rsidP="008A53E7">
      <w:pPr>
        <w:spacing w:line="240" w:lineRule="auto"/>
        <w:jc w:val="both"/>
        <w:rPr>
          <w:rFonts w:cs="Arial"/>
          <w:b/>
          <w:sz w:val="24"/>
          <w:szCs w:val="24"/>
        </w:rPr>
      </w:pPr>
      <w:r w:rsidRPr="00606D47">
        <w:rPr>
          <w:rFonts w:cs="Arial"/>
          <w:b/>
          <w:sz w:val="24"/>
          <w:szCs w:val="24"/>
        </w:rPr>
        <w:t>Valsts kanceleja un Latvijas Darba devēju konfederācija aicina nevalstiskās organizācijas, biznesa pārstāvjus un iedzīvotājus nosaukt labākos valsts iestāžu piemērus efektīvā pārvaldībā</w:t>
      </w:r>
      <w:r w:rsidR="00694774">
        <w:rPr>
          <w:rFonts w:cs="Arial"/>
          <w:b/>
          <w:sz w:val="24"/>
          <w:szCs w:val="24"/>
        </w:rPr>
        <w:t xml:space="preserve"> </w:t>
      </w:r>
      <w:r w:rsidRPr="00606D47">
        <w:rPr>
          <w:rFonts w:cs="Arial"/>
          <w:sz w:val="24"/>
          <w:szCs w:val="24"/>
        </w:rPr>
        <w:t xml:space="preserve">Pieteikumi valsts pārvaldes institūcijas balvai jāiesniedz līdz 2012.gada 3.oktorbim, aizpildot </w:t>
      </w:r>
      <w:hyperlink r:id="rId25" w:history="1">
        <w:r w:rsidRPr="00606D47">
          <w:rPr>
            <w:rStyle w:val="Hipersaite"/>
            <w:rFonts w:cs="Arial"/>
            <w:sz w:val="24"/>
            <w:szCs w:val="24"/>
          </w:rPr>
          <w:t>anketu</w:t>
        </w:r>
      </w:hyperlink>
      <w:r w:rsidRPr="00606D47">
        <w:rPr>
          <w:rFonts w:cs="Arial"/>
          <w:sz w:val="24"/>
          <w:szCs w:val="24"/>
        </w:rPr>
        <w:t xml:space="preserve">. </w:t>
      </w:r>
    </w:p>
    <w:p w:rsidR="00606D47" w:rsidRPr="00606D47" w:rsidRDefault="00606D47" w:rsidP="008A53E7">
      <w:pPr>
        <w:spacing w:line="240" w:lineRule="auto"/>
        <w:jc w:val="both"/>
        <w:rPr>
          <w:rFonts w:cs="Arial"/>
          <w:b/>
          <w:sz w:val="24"/>
          <w:szCs w:val="24"/>
        </w:rPr>
      </w:pPr>
      <w:r w:rsidRPr="00606D47">
        <w:rPr>
          <w:rFonts w:cs="Arial"/>
          <w:sz w:val="24"/>
          <w:szCs w:val="24"/>
        </w:rPr>
        <w:t xml:space="preserve">Efektīvas pārvaldības Gada balva tiek pasniegta, lai izceltu tās institūcijas, kurām izdevies padarīt efektīvāku pārvaldes darbu 2011/2012.gadā, kā arī lai motivētu citas institūcijas novērst funkciju dublēšanu, vienkāršot normatīvos aktus vai pielietot citus efektīvas pārvaldības instrumentus. Daži no kritērijiem, pēc kuriem notiek vērtēšana, ir, piemēram, inovāciju ieviešana, efektivitāte, produktivitāte u.c. </w:t>
      </w:r>
    </w:p>
    <w:p w:rsidR="00606D47" w:rsidRDefault="00606D47" w:rsidP="008A53E7">
      <w:pPr>
        <w:spacing w:after="0" w:line="240" w:lineRule="auto"/>
        <w:rPr>
          <w:b/>
          <w:bCs/>
          <w:sz w:val="24"/>
          <w:szCs w:val="24"/>
        </w:rPr>
      </w:pPr>
      <w:r w:rsidRPr="00606D47">
        <w:rPr>
          <w:b/>
          <w:bCs/>
          <w:sz w:val="24"/>
          <w:szCs w:val="24"/>
        </w:rPr>
        <w:t>Vairāk informācijas:</w:t>
      </w:r>
      <w:r>
        <w:rPr>
          <w:b/>
          <w:bCs/>
          <w:sz w:val="24"/>
          <w:szCs w:val="24"/>
        </w:rPr>
        <w:t xml:space="preserve"> </w:t>
      </w:r>
      <w:hyperlink r:id="rId26" w:history="1">
        <w:r w:rsidRPr="00984E89">
          <w:rPr>
            <w:rStyle w:val="Hipersaite"/>
            <w:b/>
            <w:bCs/>
            <w:sz w:val="24"/>
            <w:szCs w:val="24"/>
          </w:rPr>
          <w:t>http://www.lddk.lv/index.php?p=1803</w:t>
        </w:r>
      </w:hyperlink>
      <w:r>
        <w:rPr>
          <w:b/>
          <w:bCs/>
          <w:sz w:val="24"/>
          <w:szCs w:val="24"/>
        </w:rPr>
        <w:t xml:space="preserve"> </w:t>
      </w:r>
    </w:p>
    <w:p w:rsidR="00606D47" w:rsidRDefault="00606D47" w:rsidP="008A53E7">
      <w:pPr>
        <w:spacing w:after="0" w:line="240" w:lineRule="auto"/>
        <w:rPr>
          <w:b/>
          <w:bCs/>
          <w:sz w:val="24"/>
          <w:szCs w:val="24"/>
        </w:rPr>
      </w:pPr>
    </w:p>
    <w:p w:rsidR="00606D47" w:rsidRPr="00606D47" w:rsidRDefault="00606D47"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606D47" w:rsidRDefault="00606D47" w:rsidP="008A53E7">
      <w:pPr>
        <w:spacing w:after="0" w:line="240" w:lineRule="auto"/>
        <w:rPr>
          <w:b/>
          <w:bCs/>
          <w:sz w:val="24"/>
          <w:szCs w:val="24"/>
        </w:rPr>
      </w:pPr>
    </w:p>
    <w:p w:rsidR="00557E40" w:rsidRPr="007F288D" w:rsidRDefault="00557E40" w:rsidP="008A53E7">
      <w:pPr>
        <w:spacing w:after="0" w:line="240" w:lineRule="auto"/>
        <w:rPr>
          <w:b/>
          <w:bCs/>
          <w:sz w:val="24"/>
          <w:szCs w:val="24"/>
        </w:rPr>
      </w:pPr>
      <w:r w:rsidRPr="007F288D">
        <w:rPr>
          <w:b/>
          <w:bCs/>
          <w:sz w:val="24"/>
          <w:szCs w:val="24"/>
        </w:rPr>
        <w:t>Iesaistiet skolēnus biznesa izglītības programmā!</w:t>
      </w:r>
    </w:p>
    <w:p w:rsidR="00557E40" w:rsidRPr="007F288D" w:rsidRDefault="00557E40" w:rsidP="008A53E7">
      <w:pPr>
        <w:spacing w:after="0" w:line="240" w:lineRule="auto"/>
        <w:jc w:val="both"/>
        <w:rPr>
          <w:rFonts w:cs="Arial"/>
          <w:b/>
          <w:sz w:val="24"/>
          <w:szCs w:val="24"/>
        </w:rPr>
      </w:pPr>
      <w:r w:rsidRPr="007F288D">
        <w:rPr>
          <w:rFonts w:cs="Arial"/>
          <w:b/>
          <w:sz w:val="24"/>
          <w:szCs w:val="24"/>
        </w:rPr>
        <w:t xml:space="preserve">Biedrības </w:t>
      </w:r>
      <w:r w:rsidRPr="007F288D">
        <w:rPr>
          <w:rFonts w:cs="Arial"/>
          <w:b/>
          <w:i/>
          <w:sz w:val="24"/>
          <w:szCs w:val="24"/>
        </w:rPr>
        <w:t xml:space="preserve">Junior </w:t>
      </w:r>
      <w:proofErr w:type="spellStart"/>
      <w:r w:rsidRPr="007F288D">
        <w:rPr>
          <w:rFonts w:cs="Arial"/>
          <w:b/>
          <w:i/>
          <w:sz w:val="24"/>
          <w:szCs w:val="24"/>
        </w:rPr>
        <w:t>Achievement</w:t>
      </w:r>
      <w:proofErr w:type="spellEnd"/>
      <w:r w:rsidRPr="007F288D">
        <w:rPr>
          <w:rFonts w:cs="Arial"/>
          <w:b/>
          <w:i/>
          <w:sz w:val="24"/>
          <w:szCs w:val="24"/>
        </w:rPr>
        <w:t xml:space="preserve"> – </w:t>
      </w:r>
      <w:proofErr w:type="spellStart"/>
      <w:r w:rsidRPr="007F288D">
        <w:rPr>
          <w:rFonts w:cs="Arial"/>
          <w:b/>
          <w:i/>
          <w:sz w:val="24"/>
          <w:szCs w:val="24"/>
        </w:rPr>
        <w:t>Young</w:t>
      </w:r>
      <w:proofErr w:type="spellEnd"/>
      <w:r w:rsidRPr="007F288D">
        <w:rPr>
          <w:rFonts w:cs="Arial"/>
          <w:b/>
          <w:i/>
          <w:sz w:val="24"/>
          <w:szCs w:val="24"/>
        </w:rPr>
        <w:t xml:space="preserve"> </w:t>
      </w:r>
      <w:proofErr w:type="spellStart"/>
      <w:r w:rsidRPr="007F288D">
        <w:rPr>
          <w:rFonts w:cs="Arial"/>
          <w:b/>
          <w:i/>
          <w:sz w:val="24"/>
          <w:szCs w:val="24"/>
        </w:rPr>
        <w:t>Enterprise</w:t>
      </w:r>
      <w:proofErr w:type="spellEnd"/>
      <w:r w:rsidRPr="007F288D">
        <w:rPr>
          <w:rFonts w:cs="Arial"/>
          <w:b/>
          <w:i/>
          <w:sz w:val="24"/>
          <w:szCs w:val="24"/>
        </w:rPr>
        <w:t> Latvija</w:t>
      </w:r>
      <w:r w:rsidRPr="007F288D">
        <w:rPr>
          <w:rFonts w:cs="Arial"/>
          <w:b/>
          <w:sz w:val="24"/>
          <w:szCs w:val="24"/>
        </w:rPr>
        <w:t xml:space="preserve"> praktiskās biznesa izglītības programmas Latvijas skolās darbojas jau 21 gadu. Tās pierādījušas sevi kā vienas no atzītākajām un efektīvākajām mācību metodēm skolēnu un skolotāju </w:t>
      </w:r>
      <w:proofErr w:type="spellStart"/>
      <w:r w:rsidRPr="007F288D">
        <w:rPr>
          <w:rFonts w:cs="Arial"/>
          <w:b/>
          <w:sz w:val="24"/>
          <w:szCs w:val="24"/>
        </w:rPr>
        <w:t>uzņēmējspēju</w:t>
      </w:r>
      <w:proofErr w:type="spellEnd"/>
      <w:r w:rsidRPr="007F288D">
        <w:rPr>
          <w:rFonts w:cs="Arial"/>
          <w:b/>
          <w:sz w:val="24"/>
          <w:szCs w:val="24"/>
        </w:rPr>
        <w:t xml:space="preserve"> attīstīšanā. </w:t>
      </w:r>
    </w:p>
    <w:p w:rsidR="00557E40" w:rsidRPr="007F288D" w:rsidRDefault="00557E40" w:rsidP="008A53E7">
      <w:pPr>
        <w:spacing w:after="0" w:line="240" w:lineRule="auto"/>
        <w:jc w:val="both"/>
        <w:rPr>
          <w:rFonts w:cs="Arial"/>
          <w:sz w:val="24"/>
          <w:szCs w:val="24"/>
        </w:rPr>
      </w:pPr>
      <w:r w:rsidRPr="007F288D">
        <w:rPr>
          <w:rFonts w:cs="Arial"/>
          <w:sz w:val="24"/>
          <w:szCs w:val="24"/>
        </w:rPr>
        <w:t xml:space="preserve">Dibinot Skolēnu mācību uzņēmumus (SMU), jaunieši uzkrāj pieredzi, lai vēlāk kļūtu par veiksmīgiem uzņēmējiem, veidotu jaunas </w:t>
      </w:r>
      <w:r w:rsidR="00CC2B5A" w:rsidRPr="007F288D">
        <w:rPr>
          <w:rFonts w:cs="Arial"/>
          <w:sz w:val="24"/>
          <w:szCs w:val="24"/>
        </w:rPr>
        <w:t>darbavietas</w:t>
      </w:r>
      <w:r w:rsidRPr="007F288D">
        <w:rPr>
          <w:rFonts w:cs="Arial"/>
          <w:sz w:val="24"/>
          <w:szCs w:val="24"/>
        </w:rPr>
        <w:t>, veicinot sava reģiona un Latvijas tautsaimniecības attīstību. Savukārt sociālo zinību skolotājiem ir iespēja regulāri papildināt zināšanas semināros pie biznesa nozares speciālistiem.</w:t>
      </w:r>
    </w:p>
    <w:p w:rsidR="00557E40" w:rsidRPr="007F288D" w:rsidRDefault="00557E40" w:rsidP="008A53E7">
      <w:pPr>
        <w:spacing w:after="0" w:line="240" w:lineRule="auto"/>
        <w:jc w:val="both"/>
        <w:rPr>
          <w:rFonts w:cs="Arial"/>
          <w:sz w:val="24"/>
          <w:szCs w:val="24"/>
        </w:rPr>
      </w:pPr>
      <w:r w:rsidRPr="007F288D">
        <w:rPr>
          <w:rFonts w:cs="Arial"/>
          <w:i/>
          <w:sz w:val="24"/>
          <w:szCs w:val="24"/>
        </w:rPr>
        <w:t>JA –YE Latvija</w:t>
      </w:r>
      <w:r w:rsidRPr="007F288D">
        <w:rPr>
          <w:rFonts w:cs="Arial"/>
          <w:sz w:val="24"/>
          <w:szCs w:val="24"/>
        </w:rPr>
        <w:t xml:space="preserve"> aicina pašvaldības atbalstīt biznesa izglītību savās skolās un kļūt par sava novada skolu krustvecākiem vai atbalstīt savas skolas vietējo uzņēmēju piesaistē, kas varētu kļūt par skolu krustvecākiem!</w:t>
      </w:r>
    </w:p>
    <w:p w:rsidR="000A138D" w:rsidRPr="007F288D" w:rsidRDefault="00557E40" w:rsidP="008A53E7">
      <w:pPr>
        <w:spacing w:after="0" w:line="240" w:lineRule="auto"/>
        <w:rPr>
          <w:rFonts w:cs="Arial"/>
          <w:sz w:val="24"/>
          <w:szCs w:val="24"/>
        </w:rPr>
      </w:pPr>
      <w:r w:rsidRPr="007F288D">
        <w:rPr>
          <w:rFonts w:cs="Arial"/>
          <w:sz w:val="24"/>
          <w:szCs w:val="24"/>
        </w:rPr>
        <w:t xml:space="preserve">Vairāk informācijas par </w:t>
      </w:r>
      <w:r w:rsidRPr="007F288D">
        <w:rPr>
          <w:rFonts w:cs="Arial"/>
          <w:i/>
          <w:sz w:val="24"/>
          <w:szCs w:val="24"/>
        </w:rPr>
        <w:t>JA –YE Latvija</w:t>
      </w:r>
      <w:r w:rsidRPr="007F288D">
        <w:rPr>
          <w:rFonts w:cs="Arial"/>
          <w:sz w:val="24"/>
          <w:szCs w:val="24"/>
        </w:rPr>
        <w:t xml:space="preserve"> un Skolēnu mācību uzņēmumiem: </w:t>
      </w:r>
      <w:hyperlink r:id="rId27" w:history="1">
        <w:r w:rsidRPr="007F288D">
          <w:rPr>
            <w:rStyle w:val="Hipersaite"/>
            <w:rFonts w:cs="Arial"/>
            <w:sz w:val="24"/>
            <w:szCs w:val="24"/>
          </w:rPr>
          <w:t>www.smu.lv</w:t>
        </w:r>
      </w:hyperlink>
      <w:r w:rsidRPr="007F288D">
        <w:rPr>
          <w:rFonts w:cs="Arial"/>
          <w:sz w:val="24"/>
          <w:szCs w:val="24"/>
        </w:rPr>
        <w:t xml:space="preserve"> vai personīgi sazinoties ar </w:t>
      </w:r>
      <w:r w:rsidRPr="007F288D">
        <w:rPr>
          <w:rFonts w:cs="Arial"/>
          <w:i/>
          <w:sz w:val="24"/>
          <w:szCs w:val="24"/>
        </w:rPr>
        <w:t>JA-YE Latvija</w:t>
      </w:r>
      <w:r w:rsidRPr="007F288D">
        <w:rPr>
          <w:rFonts w:cs="Arial"/>
          <w:sz w:val="24"/>
          <w:szCs w:val="24"/>
        </w:rPr>
        <w:t xml:space="preserve"> valdes priekšsēdētāju Jāni </w:t>
      </w:r>
      <w:proofErr w:type="spellStart"/>
      <w:r w:rsidRPr="007F288D">
        <w:rPr>
          <w:rFonts w:cs="Arial"/>
          <w:sz w:val="24"/>
          <w:szCs w:val="24"/>
        </w:rPr>
        <w:t>Krievānu</w:t>
      </w:r>
      <w:proofErr w:type="spellEnd"/>
      <w:r w:rsidRPr="007F288D">
        <w:rPr>
          <w:rFonts w:cs="Arial"/>
          <w:sz w:val="24"/>
          <w:szCs w:val="24"/>
        </w:rPr>
        <w:t>, e-pasts: </w:t>
      </w:r>
      <w:hyperlink r:id="rId28" w:history="1">
        <w:r w:rsidRPr="007F288D">
          <w:rPr>
            <w:rFonts w:cs="Arial"/>
            <w:sz w:val="24"/>
            <w:szCs w:val="24"/>
          </w:rPr>
          <w:t>janis@jal.lv</w:t>
        </w:r>
      </w:hyperlink>
      <w:r w:rsidRPr="007F288D">
        <w:rPr>
          <w:rFonts w:cs="Arial"/>
          <w:sz w:val="24"/>
          <w:szCs w:val="24"/>
        </w:rPr>
        <w:t xml:space="preserve"> </w:t>
      </w:r>
      <w:proofErr w:type="spellStart"/>
      <w:r w:rsidRPr="007F288D">
        <w:rPr>
          <w:rFonts w:cs="Arial"/>
          <w:sz w:val="24"/>
          <w:szCs w:val="24"/>
        </w:rPr>
        <w:t>mob.tālr</w:t>
      </w:r>
      <w:proofErr w:type="spellEnd"/>
      <w:r w:rsidRPr="007F288D">
        <w:rPr>
          <w:rFonts w:cs="Arial"/>
          <w:sz w:val="24"/>
          <w:szCs w:val="24"/>
        </w:rPr>
        <w:t>. 26188785.</w:t>
      </w:r>
    </w:p>
    <w:p w:rsidR="000A138D" w:rsidRDefault="007F288D" w:rsidP="008A53E7">
      <w:pPr>
        <w:spacing w:after="0" w:line="240" w:lineRule="auto"/>
        <w:jc w:val="both"/>
        <w:rPr>
          <w:rFonts w:eastAsia="Calibri" w:cs="Times New Roman"/>
          <w:b/>
          <w:sz w:val="24"/>
          <w:szCs w:val="24"/>
        </w:rPr>
      </w:pPr>
      <w:r w:rsidRPr="007F288D">
        <w:rPr>
          <w:rFonts w:eastAsia="Calibri" w:cs="Times New Roman"/>
          <w:b/>
          <w:sz w:val="24"/>
          <w:szCs w:val="24"/>
        </w:rPr>
        <w:t>Vairāk lasiet pielikumā Nr.4.</w:t>
      </w:r>
    </w:p>
    <w:p w:rsidR="007F288D" w:rsidRDefault="007F288D" w:rsidP="008A53E7">
      <w:pPr>
        <w:spacing w:after="0" w:line="240" w:lineRule="auto"/>
        <w:jc w:val="both"/>
        <w:rPr>
          <w:rFonts w:eastAsia="Calibri" w:cs="Times New Roman"/>
          <w:b/>
          <w:sz w:val="24"/>
          <w:szCs w:val="24"/>
        </w:rPr>
      </w:pPr>
    </w:p>
    <w:p w:rsidR="007E7862" w:rsidRDefault="007E7862" w:rsidP="008A53E7">
      <w:pPr>
        <w:spacing w:after="0" w:line="240" w:lineRule="auto"/>
        <w:jc w:val="both"/>
        <w:rPr>
          <w:rFonts w:eastAsia="Calibri" w:cs="Times New Roman"/>
          <w:b/>
          <w:sz w:val="24"/>
          <w:szCs w:val="24"/>
        </w:rPr>
      </w:pPr>
    </w:p>
    <w:p w:rsidR="00FE11E0" w:rsidRDefault="00FE11E0" w:rsidP="008A53E7">
      <w:pPr>
        <w:spacing w:after="0" w:line="240" w:lineRule="auto"/>
        <w:jc w:val="both"/>
        <w:rPr>
          <w:rFonts w:eastAsia="Calibri" w:cs="Times New Roman"/>
          <w:b/>
          <w:sz w:val="24"/>
          <w:szCs w:val="24"/>
        </w:rPr>
      </w:pPr>
    </w:p>
    <w:p w:rsidR="00FE11E0" w:rsidRDefault="00FE11E0" w:rsidP="008A53E7">
      <w:pPr>
        <w:spacing w:after="0" w:line="240" w:lineRule="auto"/>
        <w:jc w:val="both"/>
        <w:rPr>
          <w:rFonts w:eastAsia="Calibri" w:cs="Times New Roman"/>
          <w:b/>
          <w:sz w:val="24"/>
          <w:szCs w:val="24"/>
        </w:rPr>
      </w:pPr>
    </w:p>
    <w:p w:rsidR="00FE11E0" w:rsidRDefault="00FE11E0" w:rsidP="008A53E7">
      <w:pPr>
        <w:spacing w:after="0" w:line="240" w:lineRule="auto"/>
        <w:jc w:val="both"/>
        <w:rPr>
          <w:rFonts w:eastAsia="Calibri" w:cs="Times New Roman"/>
          <w:b/>
          <w:sz w:val="24"/>
          <w:szCs w:val="24"/>
        </w:rPr>
      </w:pPr>
    </w:p>
    <w:p w:rsidR="007E7862" w:rsidRDefault="007E7862" w:rsidP="008A53E7">
      <w:pPr>
        <w:spacing w:after="0" w:line="240" w:lineRule="auto"/>
        <w:jc w:val="both"/>
        <w:rPr>
          <w:rFonts w:eastAsia="Calibri" w:cs="Times New Roman"/>
          <w:b/>
          <w:sz w:val="24"/>
          <w:szCs w:val="24"/>
        </w:rPr>
      </w:pPr>
    </w:p>
    <w:p w:rsidR="007E7862" w:rsidRPr="007F288D" w:rsidRDefault="007E7862" w:rsidP="008A53E7">
      <w:pPr>
        <w:spacing w:after="0" w:line="240" w:lineRule="auto"/>
        <w:jc w:val="both"/>
        <w:rPr>
          <w:rFonts w:eastAsia="Calibri" w:cs="Times New Roman"/>
          <w:b/>
          <w:sz w:val="24"/>
          <w:szCs w:val="24"/>
        </w:rPr>
      </w:pPr>
    </w:p>
    <w:p w:rsidR="00FE11E0" w:rsidRDefault="00FE11E0" w:rsidP="008A53E7">
      <w:pPr>
        <w:pStyle w:val="ParastaisWeb"/>
        <w:jc w:val="both"/>
        <w:rPr>
          <w:rFonts w:ascii="Arial" w:hAnsi="Arial" w:cs="Arial"/>
          <w:color w:val="000000"/>
          <w:sz w:val="20"/>
          <w:szCs w:val="20"/>
        </w:rPr>
      </w:pPr>
    </w:p>
    <w:p w:rsidR="00CE7821" w:rsidRPr="00CE7821" w:rsidRDefault="00CE7821" w:rsidP="008A53E7">
      <w:pPr>
        <w:pStyle w:val="ParastaisWeb"/>
        <w:jc w:val="both"/>
        <w:rPr>
          <w:rFonts w:asciiTheme="minorHAnsi" w:hAnsiTheme="minorHAnsi"/>
          <w:color w:val="000000"/>
        </w:rPr>
      </w:pPr>
      <w:r>
        <w:rPr>
          <w:rFonts w:ascii="Arial" w:hAnsi="Arial" w:cs="Arial"/>
          <w:noProof/>
        </w:rPr>
        <w:lastRenderedPageBreak/>
        <w:drawing>
          <wp:anchor distT="0" distB="0" distL="114300" distR="114300" simplePos="0" relativeHeight="251668480" behindDoc="1" locked="0" layoutInCell="1" allowOverlap="1">
            <wp:simplePos x="0" y="0"/>
            <wp:positionH relativeFrom="column">
              <wp:posOffset>19050</wp:posOffset>
            </wp:positionH>
            <wp:positionV relativeFrom="paragraph">
              <wp:posOffset>181610</wp:posOffset>
            </wp:positionV>
            <wp:extent cx="1085850" cy="609600"/>
            <wp:effectExtent l="19050" t="0" r="0" b="0"/>
            <wp:wrapTight wrapText="bothSides">
              <wp:wrapPolygon edited="0">
                <wp:start x="-379" y="0"/>
                <wp:lineTo x="-379" y="20925"/>
                <wp:lineTo x="21600" y="20925"/>
                <wp:lineTo x="21600" y="0"/>
                <wp:lineTo x="-379" y="0"/>
              </wp:wrapPolygon>
            </wp:wrapTight>
            <wp:docPr id="14" name="Attēls 14" descr="cid:297273513@24092012-00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297273513@24092012-00A5"/>
                    <pic:cNvPicPr>
                      <a:picLocks noChangeAspect="1" noChangeArrowheads="1"/>
                    </pic:cNvPicPr>
                  </pic:nvPicPr>
                  <pic:blipFill>
                    <a:blip r:embed="rId29" r:link="rId30" cstate="print"/>
                    <a:srcRect/>
                    <a:stretch>
                      <a:fillRect/>
                    </a:stretch>
                  </pic:blipFill>
                  <pic:spPr bwMode="auto">
                    <a:xfrm>
                      <a:off x="0" y="0"/>
                      <a:ext cx="1085850" cy="609600"/>
                    </a:xfrm>
                    <a:prstGeom prst="rect">
                      <a:avLst/>
                    </a:prstGeom>
                    <a:noFill/>
                    <a:ln w="9525">
                      <a:noFill/>
                      <a:miter lim="800000"/>
                      <a:headEnd/>
                      <a:tailEnd/>
                    </a:ln>
                  </pic:spPr>
                </pic:pic>
              </a:graphicData>
            </a:graphic>
          </wp:anchor>
        </w:drawing>
      </w:r>
      <w:r>
        <w:rPr>
          <w:rFonts w:ascii="Arial" w:hAnsi="Arial" w:cs="Arial"/>
          <w:color w:val="000000"/>
          <w:sz w:val="20"/>
          <w:szCs w:val="20"/>
        </w:rPr>
        <w:t xml:space="preserve">Eiropas Parlamenta Informācijas birojs Latvijā organizē </w:t>
      </w:r>
      <w:r>
        <w:rPr>
          <w:rStyle w:val="Izteiksmgs"/>
          <w:rFonts w:ascii="Arial" w:hAnsi="Arial" w:cs="Arial"/>
          <w:color w:val="000000"/>
          <w:sz w:val="20"/>
          <w:szCs w:val="20"/>
        </w:rPr>
        <w:t xml:space="preserve">fotogrāfiju – eseju konkursu </w:t>
      </w:r>
      <w:r w:rsidRPr="00CE7821">
        <w:rPr>
          <w:rStyle w:val="Izteiksmgs"/>
          <w:rFonts w:asciiTheme="minorHAnsi" w:hAnsiTheme="minorHAnsi" w:cs="Arial"/>
          <w:color w:val="000000"/>
        </w:rPr>
        <w:t>"Paaudžu solidaritāte"</w:t>
      </w:r>
      <w:r w:rsidRPr="00CE7821">
        <w:rPr>
          <w:rFonts w:asciiTheme="minorHAnsi" w:hAnsiTheme="minorHAnsi" w:cs="Arial"/>
          <w:color w:val="000000"/>
        </w:rPr>
        <w:t xml:space="preserve"> un aicina tajā </w:t>
      </w:r>
      <w:r w:rsidRPr="00CE7821">
        <w:rPr>
          <w:rStyle w:val="Izteiksmgs"/>
          <w:rFonts w:asciiTheme="minorHAnsi" w:hAnsiTheme="minorHAnsi" w:cs="Arial"/>
          <w:color w:val="000000"/>
        </w:rPr>
        <w:t>piedalīties ikvienu Latvijas iedzīvotāju</w:t>
      </w:r>
    </w:p>
    <w:p w:rsidR="00CE7821" w:rsidRPr="00CE7821" w:rsidRDefault="00CE7821" w:rsidP="008A53E7">
      <w:pPr>
        <w:spacing w:line="240" w:lineRule="auto"/>
        <w:jc w:val="both"/>
        <w:rPr>
          <w:color w:val="000000"/>
          <w:sz w:val="24"/>
          <w:szCs w:val="24"/>
        </w:rPr>
      </w:pPr>
      <w:r w:rsidRPr="00CE7821">
        <w:rPr>
          <w:color w:val="000000"/>
          <w:sz w:val="24"/>
          <w:szCs w:val="24"/>
        </w:rPr>
        <w:t> </w:t>
      </w:r>
      <w:r w:rsidRPr="00CE7821">
        <w:rPr>
          <w:rFonts w:cs="Arial"/>
          <w:color w:val="000000"/>
          <w:sz w:val="24"/>
          <w:szCs w:val="24"/>
        </w:rPr>
        <w:t>Eiropas Savienība ir pasludinājusi 2012. gadu par Eiropas Aktīvo vecumdienu un paaudžu solidaritātes gadu, veicinot pasākumus, kas rada ciešākas saites starp paaudzēm. </w:t>
      </w:r>
      <w:proofErr w:type="spellStart"/>
      <w:r w:rsidRPr="00CE7821">
        <w:rPr>
          <w:rFonts w:cs="Arial"/>
          <w:color w:val="000000"/>
          <w:sz w:val="24"/>
          <w:szCs w:val="24"/>
        </w:rPr>
        <w:t>Fotostāstu</w:t>
      </w:r>
      <w:proofErr w:type="spellEnd"/>
      <w:r w:rsidRPr="00CE7821">
        <w:rPr>
          <w:rFonts w:cs="Arial"/>
          <w:color w:val="000000"/>
          <w:sz w:val="24"/>
          <w:szCs w:val="24"/>
        </w:rPr>
        <w:t xml:space="preserve"> konkursa mērķis ir veicināt sadarbību starp dažādiem Latvijas nācijas gadagājumiem, balstītu uz savstarpējās izpratnes un palīdzības principiem. Gados vecāki cilvēki apgūst jaunas prasmes un tehnoloģijas, pilnvērtīgi iekļaujoties straujās ikdienas ritmā. Savukārt jaunieši ar entuziasmu pārmanto iepriekšējo paaudžu iekrātās aroda, jaunrades, kultūras un dzīvesziņas mantojumu. Un tā ir tikai daļa no pozitīvajām pārmaiņām, ko patlaban piedzīvojam. </w:t>
      </w:r>
    </w:p>
    <w:p w:rsidR="00CE7821" w:rsidRPr="00CE7821" w:rsidRDefault="00CE7821" w:rsidP="008A53E7">
      <w:pPr>
        <w:spacing w:line="240" w:lineRule="auto"/>
        <w:jc w:val="both"/>
        <w:rPr>
          <w:color w:val="000000"/>
          <w:sz w:val="24"/>
          <w:szCs w:val="24"/>
        </w:rPr>
      </w:pPr>
      <w:r w:rsidRPr="00CE7821">
        <w:rPr>
          <w:rStyle w:val="Izteiksmgs"/>
          <w:rFonts w:cs="Arial"/>
          <w:color w:val="000000"/>
          <w:sz w:val="24"/>
          <w:szCs w:val="24"/>
        </w:rPr>
        <w:t xml:space="preserve">Konkursam ir jāiesūta viena vai divas fotogrāfijas, kas kopā ar to autora/autoru rakstītu eseju, veido </w:t>
      </w:r>
      <w:proofErr w:type="spellStart"/>
      <w:r w:rsidRPr="00CE7821">
        <w:rPr>
          <w:rStyle w:val="Izteiksmgs"/>
          <w:rFonts w:cs="Arial"/>
          <w:color w:val="000000"/>
          <w:sz w:val="24"/>
          <w:szCs w:val="24"/>
        </w:rPr>
        <w:t>fotostāstu</w:t>
      </w:r>
      <w:proofErr w:type="spellEnd"/>
      <w:r w:rsidRPr="00CE7821">
        <w:rPr>
          <w:rStyle w:val="Izteiksmgs"/>
          <w:rFonts w:cs="Arial"/>
          <w:color w:val="000000"/>
          <w:sz w:val="24"/>
          <w:szCs w:val="24"/>
        </w:rPr>
        <w:t xml:space="preserve"> par divu vai vairāku paaudžu sadarbību</w:t>
      </w:r>
      <w:r w:rsidRPr="00CE7821">
        <w:rPr>
          <w:rFonts w:cs="Arial"/>
          <w:color w:val="000000"/>
          <w:sz w:val="24"/>
          <w:szCs w:val="24"/>
        </w:rPr>
        <w:t xml:space="preserve"> un vecākās paaudzes aktīvu iesaistīšanos sabiedriskās  vai sportiskās aktivitātēs. Iesūtītos darbus izskatīs žūrija, kuras sastāvā ir profesionāli fotogrāfi, Eiropas Parlamenta deputāti un EPIB Latvijā vadība.</w:t>
      </w:r>
      <w:r w:rsidRPr="00CE7821">
        <w:rPr>
          <w:color w:val="000000"/>
          <w:sz w:val="24"/>
          <w:szCs w:val="24"/>
        </w:rPr>
        <w:t> </w:t>
      </w:r>
    </w:p>
    <w:p w:rsidR="00CE7821" w:rsidRPr="00CE7821" w:rsidRDefault="00CE7821" w:rsidP="008A53E7">
      <w:pPr>
        <w:spacing w:line="240" w:lineRule="auto"/>
        <w:jc w:val="both"/>
        <w:rPr>
          <w:color w:val="000000"/>
          <w:sz w:val="24"/>
          <w:szCs w:val="24"/>
        </w:rPr>
      </w:pPr>
      <w:r w:rsidRPr="00CE7821">
        <w:rPr>
          <w:rFonts w:cs="Arial"/>
          <w:color w:val="000000"/>
          <w:sz w:val="24"/>
          <w:szCs w:val="24"/>
        </w:rPr>
        <w:t xml:space="preserve">Ar konkursa noteikumiem var iepazīties </w:t>
      </w:r>
      <w:hyperlink r:id="rId31" w:history="1">
        <w:r w:rsidRPr="00CE7821">
          <w:rPr>
            <w:rStyle w:val="Hipersaite"/>
            <w:rFonts w:cs="Arial"/>
            <w:sz w:val="24"/>
            <w:szCs w:val="24"/>
          </w:rPr>
          <w:t>www.europarl.lv</w:t>
        </w:r>
      </w:hyperlink>
      <w:r w:rsidRPr="00CE7821">
        <w:rPr>
          <w:rFonts w:cs="Arial"/>
          <w:color w:val="000000"/>
          <w:sz w:val="24"/>
          <w:szCs w:val="24"/>
        </w:rPr>
        <w:t xml:space="preserve"> un portālā DELFI.</w:t>
      </w:r>
      <w:r w:rsidRPr="00CE7821">
        <w:rPr>
          <w:color w:val="000000"/>
          <w:sz w:val="24"/>
          <w:szCs w:val="24"/>
        </w:rPr>
        <w:t> </w:t>
      </w:r>
      <w:r w:rsidRPr="00CE7821">
        <w:rPr>
          <w:rStyle w:val="Izteiksmgs"/>
          <w:rFonts w:cs="Arial"/>
          <w:color w:val="000000"/>
          <w:sz w:val="24"/>
          <w:szCs w:val="24"/>
        </w:rPr>
        <w:t>Fotogrāfijas-stāsti jāiesniedz līdz 2012.g. 12.oktobrim, ieskaitot,</w:t>
      </w:r>
      <w:r w:rsidRPr="00CE7821">
        <w:rPr>
          <w:rFonts w:cs="Arial"/>
          <w:color w:val="000000"/>
          <w:sz w:val="24"/>
          <w:szCs w:val="24"/>
        </w:rPr>
        <w:t xml:space="preserve"> Eiropas Parlamenta Informācijas birojā ar norādi "Fotogrāfiju-stāstu konkurss": pa e-pastu </w:t>
      </w:r>
      <w:hyperlink r:id="rId32" w:history="1">
        <w:r w:rsidRPr="00CE7821">
          <w:rPr>
            <w:rStyle w:val="Hipersaite"/>
            <w:rFonts w:cs="Arial"/>
            <w:sz w:val="24"/>
            <w:szCs w:val="24"/>
          </w:rPr>
          <w:t>epriga@ep.europa.eu</w:t>
        </w:r>
      </w:hyperlink>
      <w:r w:rsidRPr="00CE7821">
        <w:rPr>
          <w:rFonts w:cs="Arial"/>
          <w:color w:val="000000"/>
          <w:sz w:val="24"/>
          <w:szCs w:val="24"/>
        </w:rPr>
        <w:t>;</w:t>
      </w:r>
      <w:r w:rsidRPr="00CE7821">
        <w:rPr>
          <w:color w:val="000000"/>
          <w:sz w:val="24"/>
          <w:szCs w:val="24"/>
        </w:rPr>
        <w:t xml:space="preserve"> </w:t>
      </w:r>
      <w:r w:rsidRPr="00CE7821">
        <w:rPr>
          <w:rFonts w:cs="Arial"/>
          <w:color w:val="000000"/>
          <w:sz w:val="24"/>
          <w:szCs w:val="24"/>
        </w:rPr>
        <w:t>pa pastu (pasta zīmogs);</w:t>
      </w:r>
      <w:r w:rsidRPr="00CE7821">
        <w:rPr>
          <w:color w:val="000000"/>
          <w:sz w:val="24"/>
          <w:szCs w:val="24"/>
        </w:rPr>
        <w:t xml:space="preserve"> </w:t>
      </w:r>
      <w:r w:rsidRPr="00CE7821">
        <w:rPr>
          <w:rFonts w:cs="Arial"/>
          <w:color w:val="000000"/>
          <w:sz w:val="24"/>
          <w:szCs w:val="24"/>
        </w:rPr>
        <w:t>personīgi ierodoties EPIB: Rīga, Aspazijas bulvāris 28, 3. stāvs.</w:t>
      </w:r>
      <w:r w:rsidRPr="00CE7821">
        <w:rPr>
          <w:color w:val="000000"/>
          <w:sz w:val="24"/>
          <w:szCs w:val="24"/>
        </w:rPr>
        <w:t xml:space="preserve"> </w:t>
      </w:r>
      <w:hyperlink r:id="rId33" w:tgtFrame="_blank" w:history="1">
        <w:r w:rsidRPr="00CE7821">
          <w:rPr>
            <w:rStyle w:val="Hipersaite"/>
            <w:rFonts w:cs="Arial"/>
            <w:sz w:val="24"/>
            <w:szCs w:val="24"/>
          </w:rPr>
          <w:t>Plašāk par konkursu šeit</w:t>
        </w:r>
      </w:hyperlink>
      <w:r w:rsidRPr="00CE7821">
        <w:rPr>
          <w:rFonts w:cs="Arial"/>
          <w:color w:val="000000"/>
          <w:sz w:val="24"/>
          <w:szCs w:val="24"/>
        </w:rPr>
        <w:t xml:space="preserve"> </w:t>
      </w:r>
    </w:p>
    <w:p w:rsidR="00844925" w:rsidRDefault="00844925" w:rsidP="008A53E7">
      <w:pPr>
        <w:spacing w:after="0" w:line="240" w:lineRule="auto"/>
        <w:jc w:val="both"/>
        <w:rPr>
          <w:rFonts w:eastAsia="Times New Roman" w:cs="Times New Roman"/>
          <w:color w:val="943634"/>
          <w:sz w:val="24"/>
          <w:szCs w:val="24"/>
          <w:lang w:eastAsia="lv-LV"/>
        </w:rPr>
      </w:pPr>
    </w:p>
    <w:p w:rsidR="00296237" w:rsidRPr="00B771A5" w:rsidRDefault="00296237"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B21269" w:rsidRDefault="00B21269" w:rsidP="008A53E7">
      <w:pPr>
        <w:pStyle w:val="Virsraksts3"/>
        <w:spacing w:line="240" w:lineRule="auto"/>
        <w:rPr>
          <w:rFonts w:asciiTheme="minorHAnsi" w:eastAsia="Times New Roman" w:hAnsiTheme="minorHAnsi" w:cs="Arial"/>
          <w:color w:val="auto"/>
          <w:sz w:val="24"/>
          <w:szCs w:val="24"/>
        </w:rPr>
      </w:pPr>
      <w:r w:rsidRPr="00B21269">
        <w:rPr>
          <w:rFonts w:asciiTheme="minorHAnsi" w:eastAsia="Times New Roman" w:hAnsiTheme="minorHAnsi" w:cs="Arial"/>
          <w:color w:val="auto"/>
          <w:sz w:val="24"/>
          <w:szCs w:val="24"/>
        </w:rPr>
        <w:t xml:space="preserve">Aicina piedalīties un atstāt savu vārdu uz </w:t>
      </w:r>
      <w:proofErr w:type="spellStart"/>
      <w:r w:rsidRPr="00B21269">
        <w:rPr>
          <w:rFonts w:asciiTheme="minorHAnsi" w:eastAsia="Times New Roman" w:hAnsiTheme="minorHAnsi" w:cs="Arial"/>
          <w:color w:val="auto"/>
          <w:sz w:val="24"/>
          <w:szCs w:val="24"/>
        </w:rPr>
        <w:t>Likteņdārza</w:t>
      </w:r>
      <w:proofErr w:type="spellEnd"/>
      <w:r w:rsidRPr="00B21269">
        <w:rPr>
          <w:rFonts w:asciiTheme="minorHAnsi" w:eastAsia="Times New Roman" w:hAnsiTheme="minorHAnsi" w:cs="Arial"/>
          <w:color w:val="auto"/>
          <w:sz w:val="24"/>
          <w:szCs w:val="24"/>
        </w:rPr>
        <w:t xml:space="preserve"> draugu alejas bruģakmens  </w:t>
      </w:r>
    </w:p>
    <w:p w:rsidR="00B21269" w:rsidRPr="00B21269" w:rsidRDefault="00B21269" w:rsidP="008A53E7">
      <w:pPr>
        <w:pStyle w:val="Virsraksts3"/>
        <w:spacing w:line="240" w:lineRule="auto"/>
        <w:jc w:val="both"/>
        <w:rPr>
          <w:rFonts w:asciiTheme="minorHAnsi" w:eastAsia="Times New Roman" w:hAnsiTheme="minorHAnsi" w:cs="Arial"/>
          <w:color w:val="auto"/>
          <w:sz w:val="24"/>
          <w:szCs w:val="24"/>
        </w:rPr>
      </w:pPr>
      <w:r w:rsidRPr="00B21269">
        <w:rPr>
          <w:rFonts w:asciiTheme="minorHAnsi" w:hAnsiTheme="minorHAnsi" w:cs="Arial"/>
          <w:b w:val="0"/>
          <w:bCs w:val="0"/>
          <w:color w:val="auto"/>
          <w:sz w:val="24"/>
          <w:szCs w:val="24"/>
        </w:rPr>
        <w:t xml:space="preserve">"Kokneses fonds" sadarbībā ar </w:t>
      </w:r>
      <w:proofErr w:type="spellStart"/>
      <w:r w:rsidRPr="00B21269">
        <w:rPr>
          <w:rFonts w:asciiTheme="minorHAnsi" w:hAnsiTheme="minorHAnsi" w:cs="Arial"/>
          <w:b w:val="0"/>
          <w:bCs w:val="0"/>
          <w:i/>
          <w:iCs/>
          <w:color w:val="auto"/>
          <w:sz w:val="24"/>
          <w:szCs w:val="24"/>
        </w:rPr>
        <w:t>draugiem.lv</w:t>
      </w:r>
      <w:proofErr w:type="spellEnd"/>
      <w:r w:rsidRPr="00B21269">
        <w:rPr>
          <w:rFonts w:asciiTheme="minorHAnsi" w:hAnsiTheme="minorHAnsi" w:cs="Arial"/>
          <w:b w:val="0"/>
          <w:bCs w:val="0"/>
          <w:color w:val="auto"/>
          <w:sz w:val="24"/>
          <w:szCs w:val="24"/>
        </w:rPr>
        <w:t xml:space="preserve">  aicina atbalstīt </w:t>
      </w:r>
      <w:proofErr w:type="spellStart"/>
      <w:r w:rsidRPr="00B21269">
        <w:rPr>
          <w:rFonts w:asciiTheme="minorHAnsi" w:hAnsiTheme="minorHAnsi" w:cs="Arial"/>
          <w:b w:val="0"/>
          <w:bCs w:val="0"/>
          <w:color w:val="auto"/>
          <w:sz w:val="24"/>
          <w:szCs w:val="24"/>
        </w:rPr>
        <w:t>Likteņdārza</w:t>
      </w:r>
      <w:proofErr w:type="spellEnd"/>
      <w:r w:rsidRPr="00B21269">
        <w:rPr>
          <w:rFonts w:asciiTheme="minorHAnsi" w:hAnsiTheme="minorHAnsi" w:cs="Arial"/>
          <w:b w:val="0"/>
          <w:bCs w:val="0"/>
          <w:color w:val="auto"/>
          <w:sz w:val="24"/>
          <w:szCs w:val="24"/>
        </w:rPr>
        <w:t xml:space="preserve"> tapšanu, ziedojot 5 latus par bruģakmeni </w:t>
      </w:r>
      <w:proofErr w:type="spellStart"/>
      <w:r w:rsidRPr="00B21269">
        <w:rPr>
          <w:rFonts w:asciiTheme="minorHAnsi" w:hAnsiTheme="minorHAnsi" w:cs="Arial"/>
          <w:b w:val="0"/>
          <w:bCs w:val="0"/>
          <w:color w:val="auto"/>
          <w:sz w:val="24"/>
          <w:szCs w:val="24"/>
        </w:rPr>
        <w:t>Likteņdārza</w:t>
      </w:r>
      <w:proofErr w:type="spellEnd"/>
      <w:r w:rsidRPr="00B21269">
        <w:rPr>
          <w:rFonts w:asciiTheme="minorHAnsi" w:hAnsiTheme="minorHAnsi" w:cs="Arial"/>
          <w:b w:val="0"/>
          <w:bCs w:val="0"/>
          <w:color w:val="auto"/>
          <w:sz w:val="24"/>
          <w:szCs w:val="24"/>
        </w:rPr>
        <w:t xml:space="preserve"> Ābeļu alejas ceļa izveidei.</w:t>
      </w:r>
      <w:r w:rsidR="00606D47">
        <w:rPr>
          <w:rFonts w:asciiTheme="minorHAnsi" w:hAnsiTheme="minorHAnsi" w:cs="Arial"/>
          <w:b w:val="0"/>
          <w:bCs w:val="0"/>
          <w:color w:val="auto"/>
          <w:sz w:val="24"/>
          <w:szCs w:val="24"/>
        </w:rPr>
        <w:t xml:space="preserve"> </w:t>
      </w:r>
      <w:r w:rsidRPr="00606D47">
        <w:rPr>
          <w:rFonts w:asciiTheme="minorHAnsi" w:hAnsiTheme="minorHAnsi" w:cs="Arial"/>
          <w:b w:val="0"/>
          <w:color w:val="auto"/>
          <w:sz w:val="24"/>
          <w:szCs w:val="24"/>
        </w:rPr>
        <w:t xml:space="preserve">Šo dziļi simbolisko astoņus metrus plato un vairāk nekā 200 metru garo ceļu iecerēts noklāt ar vairāk nekā 113 000 pelēkiem no Latvijas laukakmeņiem zāģētiem bruģakmeņiem, uz kuriem tiks iegravēti to cilvēku vārdi, kas iesaistīties </w:t>
      </w:r>
      <w:proofErr w:type="spellStart"/>
      <w:r w:rsidRPr="00606D47">
        <w:rPr>
          <w:rFonts w:asciiTheme="minorHAnsi" w:hAnsiTheme="minorHAnsi" w:cs="Arial"/>
          <w:b w:val="0"/>
          <w:color w:val="auto"/>
          <w:sz w:val="24"/>
          <w:szCs w:val="24"/>
        </w:rPr>
        <w:t>Likteņdārza</w:t>
      </w:r>
      <w:proofErr w:type="spellEnd"/>
      <w:r w:rsidRPr="00606D47">
        <w:rPr>
          <w:rFonts w:asciiTheme="minorHAnsi" w:hAnsiTheme="minorHAnsi" w:cs="Arial"/>
          <w:b w:val="0"/>
          <w:color w:val="auto"/>
          <w:sz w:val="24"/>
          <w:szCs w:val="24"/>
        </w:rPr>
        <w:t xml:space="preserve"> draugu alejas akcijā. Atbalstīt ar savu bruģakmeni aicinām </w:t>
      </w:r>
      <w:hyperlink r:id="rId34" w:history="1">
        <w:r w:rsidRPr="00606D47">
          <w:rPr>
            <w:rStyle w:val="Hipersaite"/>
            <w:rFonts w:asciiTheme="minorHAnsi" w:hAnsiTheme="minorHAnsi" w:cs="Arial"/>
            <w:b w:val="0"/>
            <w:color w:val="auto"/>
            <w:sz w:val="24"/>
            <w:szCs w:val="24"/>
          </w:rPr>
          <w:t>www.draugiem.lv/liktendarzs</w:t>
        </w:r>
      </w:hyperlink>
      <w:r w:rsidRPr="00606D47">
        <w:rPr>
          <w:rFonts w:asciiTheme="minorHAnsi" w:hAnsiTheme="minorHAnsi" w:cs="Arial"/>
          <w:b w:val="0"/>
          <w:color w:val="auto"/>
          <w:sz w:val="24"/>
          <w:szCs w:val="24"/>
        </w:rPr>
        <w:t xml:space="preserve">, Likteņdārzā uz vietas, kā arī ieskaitot 5 latus Fonda norēķinu kontā. Vairāk informācijas </w:t>
      </w:r>
      <w:hyperlink r:id="rId35" w:history="1">
        <w:r w:rsidRPr="00606D47">
          <w:rPr>
            <w:rStyle w:val="Hipersaite"/>
            <w:rFonts w:asciiTheme="minorHAnsi" w:hAnsiTheme="minorHAnsi" w:cs="Arial"/>
            <w:b w:val="0"/>
            <w:color w:val="auto"/>
            <w:sz w:val="24"/>
            <w:szCs w:val="24"/>
          </w:rPr>
          <w:t>www.liktendarzs.lv</w:t>
        </w:r>
      </w:hyperlink>
      <w:r w:rsidRPr="00606D47">
        <w:rPr>
          <w:rFonts w:asciiTheme="minorHAnsi" w:hAnsiTheme="minorHAnsi" w:cs="Arial"/>
          <w:b w:val="0"/>
          <w:color w:val="auto"/>
          <w:sz w:val="24"/>
          <w:szCs w:val="24"/>
        </w:rPr>
        <w:t xml:space="preserve">; </w:t>
      </w:r>
      <w:hyperlink r:id="rId36" w:history="1">
        <w:r w:rsidRPr="00606D47">
          <w:rPr>
            <w:rStyle w:val="Hipersaite"/>
            <w:rFonts w:asciiTheme="minorHAnsi" w:hAnsiTheme="minorHAnsi" w:cs="Arial"/>
            <w:b w:val="0"/>
            <w:color w:val="auto"/>
            <w:sz w:val="24"/>
            <w:szCs w:val="24"/>
          </w:rPr>
          <w:t>info@koknesesfonds.lv</w:t>
        </w:r>
      </w:hyperlink>
      <w:r w:rsidR="00606D47" w:rsidRPr="00606D47">
        <w:rPr>
          <w:rFonts w:asciiTheme="minorHAnsi" w:hAnsiTheme="minorHAnsi" w:cs="Arial"/>
          <w:b w:val="0"/>
          <w:color w:val="auto"/>
          <w:sz w:val="24"/>
          <w:szCs w:val="24"/>
        </w:rPr>
        <w:t>.</w:t>
      </w:r>
      <w:r w:rsidRPr="00B21269">
        <w:rPr>
          <w:rFonts w:asciiTheme="minorHAnsi" w:hAnsiTheme="minorHAnsi" w:cs="Arial"/>
          <w:color w:val="auto"/>
          <w:sz w:val="24"/>
          <w:szCs w:val="24"/>
        </w:rPr>
        <w:t xml:space="preserve"> </w:t>
      </w:r>
    </w:p>
    <w:p w:rsidR="00D97CD6" w:rsidRDefault="00D97CD6" w:rsidP="008A53E7">
      <w:pPr>
        <w:spacing w:after="0" w:line="240" w:lineRule="auto"/>
        <w:rPr>
          <w:rFonts w:eastAsia="Calibri" w:cs="Times New Roman"/>
          <w:b/>
          <w:bCs/>
          <w:color w:val="943634"/>
          <w:sz w:val="28"/>
          <w:szCs w:val="28"/>
        </w:rPr>
      </w:pPr>
    </w:p>
    <w:p w:rsidR="00B21269" w:rsidRDefault="00B21269" w:rsidP="008A53E7">
      <w:pPr>
        <w:spacing w:after="0" w:line="240" w:lineRule="auto"/>
        <w:jc w:val="center"/>
        <w:rPr>
          <w:rFonts w:eastAsia="Calibri" w:cs="Times New Roman"/>
          <w:b/>
          <w:bCs/>
          <w:color w:val="943634"/>
          <w:sz w:val="28"/>
          <w:szCs w:val="28"/>
        </w:rPr>
      </w:pPr>
    </w:p>
    <w:p w:rsidR="00E10E69" w:rsidRDefault="00E10E69" w:rsidP="008A53E7">
      <w:pPr>
        <w:spacing w:after="0" w:line="240" w:lineRule="auto"/>
        <w:ind w:left="644"/>
        <w:jc w:val="both"/>
        <w:rPr>
          <w:rFonts w:cs="Courier New"/>
          <w:b/>
          <w:color w:val="943634" w:themeColor="accent2" w:themeShade="BF"/>
          <w:sz w:val="28"/>
          <w:szCs w:val="28"/>
          <w:lang w:eastAsia="lv-LV"/>
        </w:rPr>
      </w:pPr>
    </w:p>
    <w:p w:rsidR="00380C59" w:rsidRDefault="00380C59" w:rsidP="008A53E7">
      <w:pPr>
        <w:spacing w:after="0" w:line="240" w:lineRule="auto"/>
        <w:ind w:left="644"/>
        <w:jc w:val="both"/>
        <w:rPr>
          <w:rFonts w:eastAsia="Times New Roman" w:cs="Times New Roman"/>
          <w:b/>
          <w:sz w:val="24"/>
          <w:szCs w:val="24"/>
        </w:rPr>
      </w:pPr>
    </w:p>
    <w:p w:rsidR="00844925" w:rsidRDefault="00844925" w:rsidP="008A53E7">
      <w:pPr>
        <w:spacing w:after="0" w:line="240" w:lineRule="auto"/>
        <w:ind w:left="644"/>
        <w:jc w:val="both"/>
        <w:rPr>
          <w:rFonts w:eastAsia="Times New Roman" w:cs="Times New Roman"/>
          <w:b/>
          <w:sz w:val="24"/>
          <w:szCs w:val="24"/>
        </w:rPr>
      </w:pPr>
    </w:p>
    <w:p w:rsidR="00844925" w:rsidRDefault="00844925" w:rsidP="008A53E7">
      <w:pPr>
        <w:spacing w:after="0" w:line="240" w:lineRule="auto"/>
        <w:ind w:left="644"/>
        <w:jc w:val="both"/>
        <w:rPr>
          <w:rFonts w:eastAsia="Times New Roman" w:cs="Times New Roman"/>
          <w:b/>
          <w:sz w:val="24"/>
          <w:szCs w:val="24"/>
        </w:rPr>
      </w:pPr>
    </w:p>
    <w:p w:rsidR="00942F38" w:rsidRDefault="00942F38" w:rsidP="008A53E7">
      <w:pPr>
        <w:spacing w:after="0" w:line="240" w:lineRule="auto"/>
        <w:ind w:left="644"/>
        <w:jc w:val="both"/>
        <w:rPr>
          <w:rFonts w:eastAsia="Times New Roman" w:cs="Times New Roman"/>
          <w:b/>
          <w:sz w:val="24"/>
          <w:szCs w:val="24"/>
        </w:rPr>
      </w:pPr>
    </w:p>
    <w:p w:rsidR="00942F38" w:rsidRDefault="00942F38" w:rsidP="008A53E7">
      <w:pPr>
        <w:spacing w:after="0" w:line="240" w:lineRule="auto"/>
        <w:ind w:left="644"/>
        <w:jc w:val="both"/>
        <w:rPr>
          <w:rFonts w:eastAsia="Times New Roman" w:cs="Times New Roman"/>
          <w:b/>
          <w:sz w:val="24"/>
          <w:szCs w:val="24"/>
        </w:rPr>
      </w:pPr>
    </w:p>
    <w:p w:rsidR="00942F38" w:rsidRDefault="00942F38" w:rsidP="008A53E7">
      <w:pPr>
        <w:spacing w:after="0" w:line="240" w:lineRule="auto"/>
        <w:ind w:left="644"/>
        <w:jc w:val="both"/>
        <w:rPr>
          <w:rFonts w:eastAsia="Times New Roman" w:cs="Times New Roman"/>
          <w:b/>
          <w:sz w:val="24"/>
          <w:szCs w:val="24"/>
        </w:rPr>
      </w:pPr>
    </w:p>
    <w:p w:rsidR="00942F38" w:rsidRDefault="00942F38" w:rsidP="008A53E7">
      <w:pPr>
        <w:spacing w:after="0" w:line="240" w:lineRule="auto"/>
        <w:ind w:left="644"/>
        <w:jc w:val="both"/>
        <w:rPr>
          <w:rFonts w:eastAsia="Times New Roman" w:cs="Times New Roman"/>
          <w:b/>
          <w:sz w:val="24"/>
          <w:szCs w:val="24"/>
        </w:rPr>
      </w:pPr>
    </w:p>
    <w:p w:rsidR="00942F38" w:rsidRDefault="00942F38" w:rsidP="008A53E7">
      <w:pPr>
        <w:spacing w:after="0" w:line="240" w:lineRule="auto"/>
        <w:ind w:left="644"/>
        <w:jc w:val="both"/>
        <w:rPr>
          <w:rFonts w:eastAsia="Times New Roman" w:cs="Times New Roman"/>
          <w:b/>
          <w:sz w:val="24"/>
          <w:szCs w:val="24"/>
        </w:rPr>
      </w:pPr>
    </w:p>
    <w:p w:rsidR="00942F38" w:rsidRPr="00C64F96" w:rsidRDefault="00942F38" w:rsidP="008A53E7">
      <w:pPr>
        <w:spacing w:after="0" w:line="240" w:lineRule="auto"/>
        <w:ind w:left="644"/>
        <w:jc w:val="both"/>
        <w:rPr>
          <w:rFonts w:eastAsia="Times New Roman" w:cs="Times New Roman"/>
          <w:b/>
          <w:sz w:val="24"/>
          <w:szCs w:val="24"/>
        </w:rPr>
      </w:pPr>
    </w:p>
    <w:p w:rsidR="00F44CC9" w:rsidRPr="00C64F96" w:rsidRDefault="00F44CC9" w:rsidP="008A53E7">
      <w:pPr>
        <w:spacing w:after="0" w:line="240" w:lineRule="auto"/>
        <w:ind w:left="360"/>
        <w:jc w:val="both"/>
        <w:rPr>
          <w:rFonts w:eastAsia="Times New Roman" w:cs="Times New Roman"/>
          <w:sz w:val="24"/>
          <w:szCs w:val="24"/>
          <w:lang w:eastAsia="lv-LV"/>
        </w:rPr>
      </w:pPr>
    </w:p>
    <w:p w:rsidR="00F44CC9" w:rsidRPr="00C64F96" w:rsidRDefault="00F44CC9" w:rsidP="008A53E7">
      <w:pPr>
        <w:spacing w:after="0" w:line="240" w:lineRule="auto"/>
        <w:ind w:left="360"/>
        <w:jc w:val="right"/>
        <w:rPr>
          <w:rFonts w:eastAsia="Times New Roman" w:cs="Times New Roman"/>
          <w:sz w:val="24"/>
          <w:szCs w:val="24"/>
        </w:rPr>
      </w:pPr>
      <w:r w:rsidRPr="00C64F96">
        <w:rPr>
          <w:rFonts w:eastAsia="Times New Roman" w:cs="Times New Roman"/>
          <w:i/>
          <w:sz w:val="24"/>
          <w:szCs w:val="24"/>
          <w:lang w:eastAsia="lv-LV"/>
        </w:rPr>
        <w:t xml:space="preserve">Pašvaldībām aktuālu informāciju lasiet arī LPS mājas lapā </w:t>
      </w:r>
      <w:hyperlink r:id="rId37" w:history="1">
        <w:r w:rsidRPr="00C64F96">
          <w:rPr>
            <w:rFonts w:eastAsia="Times New Roman" w:cs="Times New Roman"/>
            <w:i/>
            <w:color w:val="0000FF"/>
            <w:sz w:val="24"/>
            <w:szCs w:val="24"/>
            <w:u w:val="single"/>
          </w:rPr>
          <w:t>www.lps.lv</w:t>
        </w:r>
      </w:hyperlink>
      <w:r w:rsidRPr="00C64F96">
        <w:rPr>
          <w:rFonts w:eastAsia="Times New Roman" w:cs="Times New Roman"/>
          <w:sz w:val="24"/>
          <w:szCs w:val="24"/>
        </w:rPr>
        <w:t xml:space="preserve"> </w:t>
      </w:r>
    </w:p>
    <w:p w:rsidR="00F44CC9" w:rsidRPr="00C64F96" w:rsidRDefault="00F44CC9" w:rsidP="008A53E7">
      <w:pPr>
        <w:spacing w:after="0" w:line="240" w:lineRule="auto"/>
        <w:ind w:left="360"/>
        <w:jc w:val="right"/>
        <w:rPr>
          <w:rFonts w:eastAsia="Times New Roman" w:cs="Times New Roman"/>
          <w:color w:val="000000"/>
          <w:sz w:val="24"/>
          <w:szCs w:val="24"/>
        </w:rPr>
      </w:pPr>
      <w:r w:rsidRPr="00C64F96">
        <w:rPr>
          <w:rFonts w:eastAsia="Times New Roman" w:cs="Times New Roman"/>
          <w:i/>
          <w:sz w:val="24"/>
          <w:szCs w:val="24"/>
        </w:rPr>
        <w:t xml:space="preserve">Sekojiet LPS aktualitātēm arī twitter.com: </w:t>
      </w:r>
      <w:hyperlink r:id="rId38" w:history="1">
        <w:r w:rsidRPr="00C64F96">
          <w:rPr>
            <w:rFonts w:eastAsia="Times New Roman" w:cs="Times New Roman"/>
            <w:i/>
            <w:color w:val="0000FF"/>
            <w:sz w:val="24"/>
            <w:szCs w:val="24"/>
            <w:u w:val="single"/>
          </w:rPr>
          <w:t>http://twitter.com/lps_lv</w:t>
        </w:r>
      </w:hyperlink>
      <w:r w:rsidRPr="00C64F96">
        <w:rPr>
          <w:rFonts w:eastAsia="Times New Roman" w:cs="Times New Roman"/>
          <w:i/>
          <w:color w:val="000000"/>
          <w:sz w:val="24"/>
          <w:szCs w:val="24"/>
        </w:rPr>
        <w:t xml:space="preserve"> </w:t>
      </w:r>
    </w:p>
    <w:p w:rsidR="00F44CC9" w:rsidRPr="00C64F96" w:rsidRDefault="00F44CC9" w:rsidP="008A53E7">
      <w:pPr>
        <w:spacing w:after="0" w:line="240" w:lineRule="auto"/>
        <w:ind w:left="360"/>
        <w:jc w:val="right"/>
        <w:rPr>
          <w:rFonts w:eastAsia="Times New Roman" w:cs="Times New Roman"/>
          <w:color w:val="000000"/>
          <w:sz w:val="17"/>
          <w:szCs w:val="17"/>
        </w:rPr>
      </w:pPr>
      <w:r w:rsidRPr="00C64F96">
        <w:rPr>
          <w:rFonts w:eastAsia="Times New Roman" w:cs="Times New Roman"/>
          <w:b/>
          <w:i/>
          <w:sz w:val="24"/>
          <w:szCs w:val="24"/>
        </w:rPr>
        <w:t xml:space="preserve">Ilze Mutjanko, </w:t>
      </w:r>
      <w:r w:rsidRPr="00C64F96">
        <w:rPr>
          <w:rFonts w:eastAsia="Times New Roman" w:cs="Times New Roman"/>
          <w:i/>
          <w:sz w:val="24"/>
          <w:szCs w:val="24"/>
        </w:rPr>
        <w:t xml:space="preserve">LPS padomniece sabiedrisko attiecību jautājumos, </w:t>
      </w:r>
      <w:hyperlink r:id="rId39" w:history="1">
        <w:r w:rsidRPr="00C64F96">
          <w:rPr>
            <w:rFonts w:eastAsia="Times New Roman" w:cs="Times New Roman"/>
            <w:i/>
            <w:color w:val="0000FF"/>
            <w:sz w:val="24"/>
            <w:szCs w:val="24"/>
            <w:u w:val="single"/>
          </w:rPr>
          <w:t>ilze.mutjanko@lps.lv</w:t>
        </w:r>
      </w:hyperlink>
    </w:p>
    <w:p w:rsidR="00F44CC9" w:rsidRPr="00C64F96" w:rsidRDefault="00F44CC9" w:rsidP="008A53E7">
      <w:pPr>
        <w:spacing w:line="240" w:lineRule="auto"/>
      </w:pPr>
    </w:p>
    <w:p w:rsidR="005B1728" w:rsidRPr="00C64F96" w:rsidRDefault="005B1728" w:rsidP="008A53E7">
      <w:pPr>
        <w:spacing w:line="240" w:lineRule="auto"/>
      </w:pPr>
    </w:p>
    <w:sectPr w:rsidR="005B1728" w:rsidRPr="00C64F96" w:rsidSect="00D24B4E">
      <w:headerReference w:type="default" r:id="rId40"/>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B5A" w:rsidRDefault="00CC2B5A" w:rsidP="00D24B4E">
      <w:pPr>
        <w:spacing w:after="0" w:line="240" w:lineRule="auto"/>
      </w:pPr>
      <w:r>
        <w:separator/>
      </w:r>
    </w:p>
  </w:endnote>
  <w:endnote w:type="continuationSeparator" w:id="0">
    <w:p w:rsidR="00CC2B5A" w:rsidRDefault="00CC2B5A" w:rsidP="00D24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B5A" w:rsidRDefault="00CC2B5A" w:rsidP="00D24B4E">
      <w:pPr>
        <w:spacing w:after="0" w:line="240" w:lineRule="auto"/>
      </w:pPr>
      <w:r>
        <w:separator/>
      </w:r>
    </w:p>
  </w:footnote>
  <w:footnote w:type="continuationSeparator" w:id="0">
    <w:p w:rsidR="00CC2B5A" w:rsidRDefault="00CC2B5A" w:rsidP="00D24B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B5A" w:rsidRDefault="00CC2B5A" w:rsidP="00D24B4E">
    <w:pPr>
      <w:pStyle w:val="Galvene"/>
      <w:jc w:val="right"/>
    </w:pPr>
    <w:r>
      <w:t>Nr.38/ 28.09.2012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3in;height:3in" o:bullet="t"/>
    </w:pict>
  </w:numPicBullet>
  <w:abstractNum w:abstractNumId="0">
    <w:nsid w:val="FFFFFF89"/>
    <w:multiLevelType w:val="singleLevel"/>
    <w:tmpl w:val="19AE7F34"/>
    <w:lvl w:ilvl="0">
      <w:start w:val="1"/>
      <w:numFmt w:val="bullet"/>
      <w:pStyle w:val="Sarakstaaizzme"/>
      <w:lvlText w:val=""/>
      <w:lvlJc w:val="left"/>
      <w:pPr>
        <w:tabs>
          <w:tab w:val="num" w:pos="360"/>
        </w:tabs>
        <w:ind w:left="360" w:hanging="360"/>
      </w:pPr>
      <w:rPr>
        <w:rFonts w:ascii="Symbol" w:hAnsi="Symbol" w:hint="default"/>
      </w:rPr>
    </w:lvl>
  </w:abstractNum>
  <w:abstractNum w:abstractNumId="1">
    <w:nsid w:val="086E0FC4"/>
    <w:multiLevelType w:val="hybridMultilevel"/>
    <w:tmpl w:val="28F6D92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99D7078"/>
    <w:multiLevelType w:val="multilevel"/>
    <w:tmpl w:val="F0B02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A69013E"/>
    <w:multiLevelType w:val="hybridMultilevel"/>
    <w:tmpl w:val="98B28DAA"/>
    <w:lvl w:ilvl="0" w:tplc="AB86DF54">
      <w:start w:val="1"/>
      <w:numFmt w:val="bullet"/>
      <w:lvlText w:val=""/>
      <w:lvlJc w:val="left"/>
      <w:pPr>
        <w:tabs>
          <w:tab w:val="num" w:pos="720"/>
        </w:tabs>
        <w:ind w:left="720"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
    <w:nsid w:val="0F7F312A"/>
    <w:multiLevelType w:val="hybridMultilevel"/>
    <w:tmpl w:val="9FC039E6"/>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5">
    <w:nsid w:val="14B34C8E"/>
    <w:multiLevelType w:val="multilevel"/>
    <w:tmpl w:val="422E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566CD"/>
    <w:multiLevelType w:val="hybridMultilevel"/>
    <w:tmpl w:val="2A601BFA"/>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9B034B9"/>
    <w:multiLevelType w:val="hybridMultilevel"/>
    <w:tmpl w:val="B0D213D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A2831AA"/>
    <w:multiLevelType w:val="hybridMultilevel"/>
    <w:tmpl w:val="2D1C0EDC"/>
    <w:lvl w:ilvl="0" w:tplc="AB86DF54">
      <w:start w:val="1"/>
      <w:numFmt w:val="bullet"/>
      <w:lvlText w:val=""/>
      <w:lvlJc w:val="left"/>
      <w:pPr>
        <w:ind w:left="1125"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9">
    <w:nsid w:val="1CE47E5C"/>
    <w:multiLevelType w:val="hybridMultilevel"/>
    <w:tmpl w:val="4EBAA11E"/>
    <w:lvl w:ilvl="0" w:tplc="AB86DF54">
      <w:start w:val="1"/>
      <w:numFmt w:val="bullet"/>
      <w:lvlText w:val=""/>
      <w:lvlJc w:val="left"/>
      <w:pPr>
        <w:ind w:left="644"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1FC01AF"/>
    <w:multiLevelType w:val="hybridMultilevel"/>
    <w:tmpl w:val="9A9AA8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23B75FC"/>
    <w:multiLevelType w:val="hybridMultilevel"/>
    <w:tmpl w:val="39FA886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44408C1"/>
    <w:multiLevelType w:val="multilevel"/>
    <w:tmpl w:val="1F4C3170"/>
    <w:lvl w:ilvl="0">
      <w:start w:val="1"/>
      <w:numFmt w:val="bullet"/>
      <w:lvlText w:val=""/>
      <w:lvlJc w:val="left"/>
      <w:pPr>
        <w:tabs>
          <w:tab w:val="num" w:pos="720"/>
        </w:tabs>
        <w:ind w:left="720" w:hanging="360"/>
      </w:pPr>
      <w:rPr>
        <w:rFonts w:ascii="Wingdings" w:hAnsi="Wingdings" w:hint="default"/>
        <w:color w:val="943634"/>
        <w:sz w:val="20"/>
        <w:szCs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266061"/>
    <w:multiLevelType w:val="hybridMultilevel"/>
    <w:tmpl w:val="5964BCFE"/>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9C82153"/>
    <w:multiLevelType w:val="hybridMultilevel"/>
    <w:tmpl w:val="6BC2807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C4179C8"/>
    <w:multiLevelType w:val="hybridMultilevel"/>
    <w:tmpl w:val="0C6256BA"/>
    <w:lvl w:ilvl="0" w:tplc="3B40523A">
      <w:start w:val="1"/>
      <w:numFmt w:val="decimal"/>
      <w:lvlText w:val="%1."/>
      <w:lvlJc w:val="left"/>
      <w:pPr>
        <w:ind w:left="927" w:hanging="360"/>
      </w:pPr>
      <w:rPr>
        <w:i w:val="0"/>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6">
    <w:nsid w:val="35DE4B44"/>
    <w:multiLevelType w:val="hybridMultilevel"/>
    <w:tmpl w:val="7F602080"/>
    <w:lvl w:ilvl="0" w:tplc="AB86DF54">
      <w:start w:val="1"/>
      <w:numFmt w:val="bullet"/>
      <w:lvlText w:val=""/>
      <w:lvlJc w:val="left"/>
      <w:pPr>
        <w:ind w:left="435" w:hanging="360"/>
      </w:pPr>
      <w:rPr>
        <w:rFonts w:ascii="Wingdings" w:hAnsi="Wingdings" w:hint="default"/>
        <w:color w:val="943634"/>
        <w:sz w:val="20"/>
        <w:szCs w:val="20"/>
      </w:rPr>
    </w:lvl>
    <w:lvl w:ilvl="1" w:tplc="04260003" w:tentative="1">
      <w:start w:val="1"/>
      <w:numFmt w:val="bullet"/>
      <w:lvlText w:val="o"/>
      <w:lvlJc w:val="left"/>
      <w:pPr>
        <w:ind w:left="1155" w:hanging="360"/>
      </w:pPr>
      <w:rPr>
        <w:rFonts w:ascii="Courier New" w:hAnsi="Courier New" w:cs="Courier New" w:hint="default"/>
      </w:rPr>
    </w:lvl>
    <w:lvl w:ilvl="2" w:tplc="04260005" w:tentative="1">
      <w:start w:val="1"/>
      <w:numFmt w:val="bullet"/>
      <w:lvlText w:val=""/>
      <w:lvlJc w:val="left"/>
      <w:pPr>
        <w:ind w:left="1875" w:hanging="360"/>
      </w:pPr>
      <w:rPr>
        <w:rFonts w:ascii="Wingdings" w:hAnsi="Wingdings" w:hint="default"/>
      </w:rPr>
    </w:lvl>
    <w:lvl w:ilvl="3" w:tplc="04260001" w:tentative="1">
      <w:start w:val="1"/>
      <w:numFmt w:val="bullet"/>
      <w:lvlText w:val=""/>
      <w:lvlJc w:val="left"/>
      <w:pPr>
        <w:ind w:left="2595" w:hanging="360"/>
      </w:pPr>
      <w:rPr>
        <w:rFonts w:ascii="Symbol" w:hAnsi="Symbol" w:hint="default"/>
      </w:rPr>
    </w:lvl>
    <w:lvl w:ilvl="4" w:tplc="04260003" w:tentative="1">
      <w:start w:val="1"/>
      <w:numFmt w:val="bullet"/>
      <w:lvlText w:val="o"/>
      <w:lvlJc w:val="left"/>
      <w:pPr>
        <w:ind w:left="3315" w:hanging="360"/>
      </w:pPr>
      <w:rPr>
        <w:rFonts w:ascii="Courier New" w:hAnsi="Courier New" w:cs="Courier New" w:hint="default"/>
      </w:rPr>
    </w:lvl>
    <w:lvl w:ilvl="5" w:tplc="04260005" w:tentative="1">
      <w:start w:val="1"/>
      <w:numFmt w:val="bullet"/>
      <w:lvlText w:val=""/>
      <w:lvlJc w:val="left"/>
      <w:pPr>
        <w:ind w:left="4035" w:hanging="360"/>
      </w:pPr>
      <w:rPr>
        <w:rFonts w:ascii="Wingdings" w:hAnsi="Wingdings" w:hint="default"/>
      </w:rPr>
    </w:lvl>
    <w:lvl w:ilvl="6" w:tplc="04260001" w:tentative="1">
      <w:start w:val="1"/>
      <w:numFmt w:val="bullet"/>
      <w:lvlText w:val=""/>
      <w:lvlJc w:val="left"/>
      <w:pPr>
        <w:ind w:left="4755" w:hanging="360"/>
      </w:pPr>
      <w:rPr>
        <w:rFonts w:ascii="Symbol" w:hAnsi="Symbol" w:hint="default"/>
      </w:rPr>
    </w:lvl>
    <w:lvl w:ilvl="7" w:tplc="04260003" w:tentative="1">
      <w:start w:val="1"/>
      <w:numFmt w:val="bullet"/>
      <w:lvlText w:val="o"/>
      <w:lvlJc w:val="left"/>
      <w:pPr>
        <w:ind w:left="5475" w:hanging="360"/>
      </w:pPr>
      <w:rPr>
        <w:rFonts w:ascii="Courier New" w:hAnsi="Courier New" w:cs="Courier New" w:hint="default"/>
      </w:rPr>
    </w:lvl>
    <w:lvl w:ilvl="8" w:tplc="04260005" w:tentative="1">
      <w:start w:val="1"/>
      <w:numFmt w:val="bullet"/>
      <w:lvlText w:val=""/>
      <w:lvlJc w:val="left"/>
      <w:pPr>
        <w:ind w:left="6195" w:hanging="360"/>
      </w:pPr>
      <w:rPr>
        <w:rFonts w:ascii="Wingdings" w:hAnsi="Wingdings" w:hint="default"/>
      </w:rPr>
    </w:lvl>
  </w:abstractNum>
  <w:abstractNum w:abstractNumId="17">
    <w:nsid w:val="3FE56274"/>
    <w:multiLevelType w:val="hybridMultilevel"/>
    <w:tmpl w:val="EAA0891A"/>
    <w:lvl w:ilvl="0" w:tplc="3C1ECFAE">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4D56D4D"/>
    <w:multiLevelType w:val="hybridMultilevel"/>
    <w:tmpl w:val="F5F0B34C"/>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9">
    <w:nsid w:val="458305FC"/>
    <w:multiLevelType w:val="hybridMultilevel"/>
    <w:tmpl w:val="0D223780"/>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0">
    <w:nsid w:val="4FB10BA7"/>
    <w:multiLevelType w:val="hybridMultilevel"/>
    <w:tmpl w:val="7A7437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0807BC2"/>
    <w:multiLevelType w:val="hybridMultilevel"/>
    <w:tmpl w:val="08D6529C"/>
    <w:lvl w:ilvl="0" w:tplc="A9F84442">
      <w:numFmt w:val="bullet"/>
      <w:lvlText w:val="·"/>
      <w:lvlJc w:val="left"/>
      <w:pPr>
        <w:ind w:left="1065" w:hanging="705"/>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5277676F"/>
    <w:multiLevelType w:val="hybridMultilevel"/>
    <w:tmpl w:val="4F502C46"/>
    <w:lvl w:ilvl="0" w:tplc="2826BD28">
      <w:start w:val="1"/>
      <w:numFmt w:val="decimal"/>
      <w:lvlText w:val="%1."/>
      <w:lvlJc w:val="left"/>
      <w:pPr>
        <w:ind w:left="1665"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3">
    <w:nsid w:val="52C642B7"/>
    <w:multiLevelType w:val="hybridMultilevel"/>
    <w:tmpl w:val="6458DAD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2CF072C"/>
    <w:multiLevelType w:val="hybridMultilevel"/>
    <w:tmpl w:val="C1EAE27A"/>
    <w:lvl w:ilvl="0" w:tplc="FBE085BA">
      <w:start w:val="1"/>
      <w:numFmt w:val="decimal"/>
      <w:lvlText w:val="%1)"/>
      <w:lvlJc w:val="left"/>
      <w:pPr>
        <w:ind w:left="1440" w:hanging="360"/>
      </w:pPr>
      <w:rPr>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5">
    <w:nsid w:val="5BD667B3"/>
    <w:multiLevelType w:val="hybridMultilevel"/>
    <w:tmpl w:val="BDD8AFE2"/>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6">
    <w:nsid w:val="5C0322A3"/>
    <w:multiLevelType w:val="hybridMultilevel"/>
    <w:tmpl w:val="0C02E760"/>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61FF2EA0"/>
    <w:multiLevelType w:val="hybridMultilevel"/>
    <w:tmpl w:val="6C7C3C2C"/>
    <w:lvl w:ilvl="0" w:tplc="B22CF408">
      <w:start w:val="1"/>
      <w:numFmt w:val="decimal"/>
      <w:lvlText w:val="%1."/>
      <w:lvlJc w:val="left"/>
      <w:pPr>
        <w:ind w:left="1399" w:hanging="360"/>
      </w:pPr>
      <w:rPr>
        <w:rFonts w:ascii="Times New Roman" w:eastAsia="Times New Roman" w:hAnsi="Times New Roman" w:cs="Times New Roman"/>
      </w:rPr>
    </w:lvl>
    <w:lvl w:ilvl="1" w:tplc="04260003" w:tentative="1">
      <w:start w:val="1"/>
      <w:numFmt w:val="bullet"/>
      <w:lvlText w:val="o"/>
      <w:lvlJc w:val="left"/>
      <w:pPr>
        <w:ind w:left="2119" w:hanging="360"/>
      </w:pPr>
      <w:rPr>
        <w:rFonts w:ascii="Courier New" w:hAnsi="Courier New" w:cs="Courier New" w:hint="default"/>
      </w:rPr>
    </w:lvl>
    <w:lvl w:ilvl="2" w:tplc="04260005" w:tentative="1">
      <w:start w:val="1"/>
      <w:numFmt w:val="bullet"/>
      <w:lvlText w:val=""/>
      <w:lvlJc w:val="left"/>
      <w:pPr>
        <w:ind w:left="2839" w:hanging="360"/>
      </w:pPr>
      <w:rPr>
        <w:rFonts w:ascii="Wingdings" w:hAnsi="Wingdings" w:hint="default"/>
      </w:rPr>
    </w:lvl>
    <w:lvl w:ilvl="3" w:tplc="04260001" w:tentative="1">
      <w:start w:val="1"/>
      <w:numFmt w:val="bullet"/>
      <w:lvlText w:val=""/>
      <w:lvlJc w:val="left"/>
      <w:pPr>
        <w:ind w:left="3559" w:hanging="360"/>
      </w:pPr>
      <w:rPr>
        <w:rFonts w:ascii="Symbol" w:hAnsi="Symbol" w:hint="default"/>
      </w:rPr>
    </w:lvl>
    <w:lvl w:ilvl="4" w:tplc="04260003" w:tentative="1">
      <w:start w:val="1"/>
      <w:numFmt w:val="bullet"/>
      <w:lvlText w:val="o"/>
      <w:lvlJc w:val="left"/>
      <w:pPr>
        <w:ind w:left="4279" w:hanging="360"/>
      </w:pPr>
      <w:rPr>
        <w:rFonts w:ascii="Courier New" w:hAnsi="Courier New" w:cs="Courier New" w:hint="default"/>
      </w:rPr>
    </w:lvl>
    <w:lvl w:ilvl="5" w:tplc="04260005" w:tentative="1">
      <w:start w:val="1"/>
      <w:numFmt w:val="bullet"/>
      <w:lvlText w:val=""/>
      <w:lvlJc w:val="left"/>
      <w:pPr>
        <w:ind w:left="4999" w:hanging="360"/>
      </w:pPr>
      <w:rPr>
        <w:rFonts w:ascii="Wingdings" w:hAnsi="Wingdings" w:hint="default"/>
      </w:rPr>
    </w:lvl>
    <w:lvl w:ilvl="6" w:tplc="04260001" w:tentative="1">
      <w:start w:val="1"/>
      <w:numFmt w:val="bullet"/>
      <w:lvlText w:val=""/>
      <w:lvlJc w:val="left"/>
      <w:pPr>
        <w:ind w:left="5719" w:hanging="360"/>
      </w:pPr>
      <w:rPr>
        <w:rFonts w:ascii="Symbol" w:hAnsi="Symbol" w:hint="default"/>
      </w:rPr>
    </w:lvl>
    <w:lvl w:ilvl="7" w:tplc="04260003" w:tentative="1">
      <w:start w:val="1"/>
      <w:numFmt w:val="bullet"/>
      <w:lvlText w:val="o"/>
      <w:lvlJc w:val="left"/>
      <w:pPr>
        <w:ind w:left="6439" w:hanging="360"/>
      </w:pPr>
      <w:rPr>
        <w:rFonts w:ascii="Courier New" w:hAnsi="Courier New" w:cs="Courier New" w:hint="default"/>
      </w:rPr>
    </w:lvl>
    <w:lvl w:ilvl="8" w:tplc="04260005" w:tentative="1">
      <w:start w:val="1"/>
      <w:numFmt w:val="bullet"/>
      <w:lvlText w:val=""/>
      <w:lvlJc w:val="left"/>
      <w:pPr>
        <w:ind w:left="7159" w:hanging="360"/>
      </w:pPr>
      <w:rPr>
        <w:rFonts w:ascii="Wingdings" w:hAnsi="Wingdings" w:hint="default"/>
      </w:rPr>
    </w:lvl>
  </w:abstractNum>
  <w:abstractNum w:abstractNumId="28">
    <w:nsid w:val="63A90B26"/>
    <w:multiLevelType w:val="hybridMultilevel"/>
    <w:tmpl w:val="B748BC2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8210606"/>
    <w:multiLevelType w:val="hybridMultilevel"/>
    <w:tmpl w:val="7F960E02"/>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0">
    <w:nsid w:val="6E9C359F"/>
    <w:multiLevelType w:val="hybridMultilevel"/>
    <w:tmpl w:val="82E88660"/>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72811442"/>
    <w:multiLevelType w:val="hybridMultilevel"/>
    <w:tmpl w:val="D026E9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73F67F84"/>
    <w:multiLevelType w:val="hybridMultilevel"/>
    <w:tmpl w:val="9CF4A25A"/>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7BB237D8"/>
    <w:multiLevelType w:val="hybridMultilevel"/>
    <w:tmpl w:val="4E9C179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4"/>
  </w:num>
  <w:num w:numId="6">
    <w:abstractNumId w:val="10"/>
  </w:num>
  <w:num w:numId="7">
    <w:abstractNumId w:val="12"/>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30"/>
  </w:num>
  <w:num w:numId="13">
    <w:abstractNumId w:val="21"/>
  </w:num>
  <w:num w:numId="14">
    <w:abstractNumId w:val="3"/>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3"/>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1"/>
  </w:num>
  <w:num w:numId="21">
    <w:abstractNumId w:val="16"/>
  </w:num>
  <w:num w:numId="22">
    <w:abstractNumId w:val="23"/>
  </w:num>
  <w:num w:numId="23">
    <w:abstractNumId w:val="2"/>
  </w:num>
  <w:num w:numId="24">
    <w:abstractNumId w:val="6"/>
  </w:num>
  <w:num w:numId="25">
    <w:abstractNumId w:val="32"/>
  </w:num>
  <w:num w:numId="26">
    <w:abstractNumId w:val="20"/>
  </w:num>
  <w:num w:numId="27">
    <w:abstractNumId w:val="7"/>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6"/>
  </w:num>
  <w:num w:numId="36">
    <w:abstractNumId w:val="17"/>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44CC9"/>
    <w:rsid w:val="00002713"/>
    <w:rsid w:val="00006F1F"/>
    <w:rsid w:val="00023D43"/>
    <w:rsid w:val="000267A2"/>
    <w:rsid w:val="00032517"/>
    <w:rsid w:val="0003398C"/>
    <w:rsid w:val="000473B2"/>
    <w:rsid w:val="00047B4E"/>
    <w:rsid w:val="000556A7"/>
    <w:rsid w:val="00067572"/>
    <w:rsid w:val="000717B1"/>
    <w:rsid w:val="00072380"/>
    <w:rsid w:val="000760C9"/>
    <w:rsid w:val="0008010A"/>
    <w:rsid w:val="000816CC"/>
    <w:rsid w:val="0009273E"/>
    <w:rsid w:val="00097A0D"/>
    <w:rsid w:val="000A138D"/>
    <w:rsid w:val="000A21D6"/>
    <w:rsid w:val="000A7ADE"/>
    <w:rsid w:val="000B0C3F"/>
    <w:rsid w:val="000B20D5"/>
    <w:rsid w:val="000C3B56"/>
    <w:rsid w:val="000C61C5"/>
    <w:rsid w:val="000D05B8"/>
    <w:rsid w:val="000D27F3"/>
    <w:rsid w:val="000D4E9F"/>
    <w:rsid w:val="000D591B"/>
    <w:rsid w:val="000D7F88"/>
    <w:rsid w:val="000F5D94"/>
    <w:rsid w:val="0010094A"/>
    <w:rsid w:val="0010153B"/>
    <w:rsid w:val="001109EF"/>
    <w:rsid w:val="001171B6"/>
    <w:rsid w:val="00117745"/>
    <w:rsid w:val="00130F0B"/>
    <w:rsid w:val="00133207"/>
    <w:rsid w:val="001359AC"/>
    <w:rsid w:val="0014076B"/>
    <w:rsid w:val="00154D73"/>
    <w:rsid w:val="0017132D"/>
    <w:rsid w:val="001755D2"/>
    <w:rsid w:val="00177DBE"/>
    <w:rsid w:val="001827FD"/>
    <w:rsid w:val="001900DB"/>
    <w:rsid w:val="00192F2B"/>
    <w:rsid w:val="0019408A"/>
    <w:rsid w:val="00195FB3"/>
    <w:rsid w:val="0019718A"/>
    <w:rsid w:val="001978DF"/>
    <w:rsid w:val="001B1FB7"/>
    <w:rsid w:val="001B2AA2"/>
    <w:rsid w:val="001C17A6"/>
    <w:rsid w:val="001D362B"/>
    <w:rsid w:val="001E1BF8"/>
    <w:rsid w:val="001E4C01"/>
    <w:rsid w:val="001E6EE8"/>
    <w:rsid w:val="001F7542"/>
    <w:rsid w:val="0020038D"/>
    <w:rsid w:val="00201615"/>
    <w:rsid w:val="00201CA1"/>
    <w:rsid w:val="00202C1F"/>
    <w:rsid w:val="00211046"/>
    <w:rsid w:val="00212DBD"/>
    <w:rsid w:val="00213EC5"/>
    <w:rsid w:val="00222CCF"/>
    <w:rsid w:val="00232EF1"/>
    <w:rsid w:val="00240316"/>
    <w:rsid w:val="002417D5"/>
    <w:rsid w:val="00251100"/>
    <w:rsid w:val="002532E9"/>
    <w:rsid w:val="00256984"/>
    <w:rsid w:val="00257484"/>
    <w:rsid w:val="002659E4"/>
    <w:rsid w:val="00274F68"/>
    <w:rsid w:val="00275634"/>
    <w:rsid w:val="00282A50"/>
    <w:rsid w:val="00285DEF"/>
    <w:rsid w:val="00294CD9"/>
    <w:rsid w:val="00296237"/>
    <w:rsid w:val="00296794"/>
    <w:rsid w:val="002A2342"/>
    <w:rsid w:val="002A3CBF"/>
    <w:rsid w:val="002A4A2A"/>
    <w:rsid w:val="002B1FA4"/>
    <w:rsid w:val="002B332E"/>
    <w:rsid w:val="002B5489"/>
    <w:rsid w:val="002B56D7"/>
    <w:rsid w:val="002C4276"/>
    <w:rsid w:val="002C5E6D"/>
    <w:rsid w:val="002D254F"/>
    <w:rsid w:val="00321F77"/>
    <w:rsid w:val="00327886"/>
    <w:rsid w:val="0033526D"/>
    <w:rsid w:val="00337E98"/>
    <w:rsid w:val="00344B1D"/>
    <w:rsid w:val="003479AA"/>
    <w:rsid w:val="003569B4"/>
    <w:rsid w:val="003641FD"/>
    <w:rsid w:val="00365660"/>
    <w:rsid w:val="00370C09"/>
    <w:rsid w:val="00380C59"/>
    <w:rsid w:val="00391E03"/>
    <w:rsid w:val="00395976"/>
    <w:rsid w:val="003A3967"/>
    <w:rsid w:val="003A6C06"/>
    <w:rsid w:val="003B2D95"/>
    <w:rsid w:val="003B5F35"/>
    <w:rsid w:val="003E45F0"/>
    <w:rsid w:val="003F6664"/>
    <w:rsid w:val="00403BB0"/>
    <w:rsid w:val="00416BD1"/>
    <w:rsid w:val="00426E03"/>
    <w:rsid w:val="00432BE0"/>
    <w:rsid w:val="00437D66"/>
    <w:rsid w:val="00447988"/>
    <w:rsid w:val="00451473"/>
    <w:rsid w:val="00454526"/>
    <w:rsid w:val="00457DDE"/>
    <w:rsid w:val="00460143"/>
    <w:rsid w:val="00464B34"/>
    <w:rsid w:val="00465D84"/>
    <w:rsid w:val="00480348"/>
    <w:rsid w:val="00481D76"/>
    <w:rsid w:val="00493C02"/>
    <w:rsid w:val="004972DE"/>
    <w:rsid w:val="004A0572"/>
    <w:rsid w:val="004B33F3"/>
    <w:rsid w:val="004B62C5"/>
    <w:rsid w:val="004D66AB"/>
    <w:rsid w:val="004E2226"/>
    <w:rsid w:val="004E7FA5"/>
    <w:rsid w:val="004F2897"/>
    <w:rsid w:val="00516B78"/>
    <w:rsid w:val="00516D83"/>
    <w:rsid w:val="0052021F"/>
    <w:rsid w:val="0052075F"/>
    <w:rsid w:val="005231F3"/>
    <w:rsid w:val="00523889"/>
    <w:rsid w:val="00525032"/>
    <w:rsid w:val="00525788"/>
    <w:rsid w:val="00533961"/>
    <w:rsid w:val="00533B12"/>
    <w:rsid w:val="00534A54"/>
    <w:rsid w:val="005370B7"/>
    <w:rsid w:val="005430F8"/>
    <w:rsid w:val="00546E55"/>
    <w:rsid w:val="00557CA8"/>
    <w:rsid w:val="00557E40"/>
    <w:rsid w:val="0057206E"/>
    <w:rsid w:val="00575BD7"/>
    <w:rsid w:val="00576760"/>
    <w:rsid w:val="00583123"/>
    <w:rsid w:val="00585F0C"/>
    <w:rsid w:val="005A10EA"/>
    <w:rsid w:val="005B1728"/>
    <w:rsid w:val="005B18E1"/>
    <w:rsid w:val="005E081C"/>
    <w:rsid w:val="00606D47"/>
    <w:rsid w:val="006113E0"/>
    <w:rsid w:val="006138CA"/>
    <w:rsid w:val="00627171"/>
    <w:rsid w:val="00635FB1"/>
    <w:rsid w:val="00642A58"/>
    <w:rsid w:val="00642F95"/>
    <w:rsid w:val="00645A52"/>
    <w:rsid w:val="00646530"/>
    <w:rsid w:val="00647F1D"/>
    <w:rsid w:val="00657650"/>
    <w:rsid w:val="00694774"/>
    <w:rsid w:val="00696240"/>
    <w:rsid w:val="006A11CC"/>
    <w:rsid w:val="006B0850"/>
    <w:rsid w:val="006D0B48"/>
    <w:rsid w:val="006D7B65"/>
    <w:rsid w:val="006D7C59"/>
    <w:rsid w:val="0070791F"/>
    <w:rsid w:val="007158BA"/>
    <w:rsid w:val="0071697A"/>
    <w:rsid w:val="007275DA"/>
    <w:rsid w:val="00732976"/>
    <w:rsid w:val="00733555"/>
    <w:rsid w:val="0073682E"/>
    <w:rsid w:val="00742A1C"/>
    <w:rsid w:val="007446B9"/>
    <w:rsid w:val="0074564E"/>
    <w:rsid w:val="00746407"/>
    <w:rsid w:val="00746AC8"/>
    <w:rsid w:val="00751178"/>
    <w:rsid w:val="0075198E"/>
    <w:rsid w:val="00764670"/>
    <w:rsid w:val="00764826"/>
    <w:rsid w:val="00772990"/>
    <w:rsid w:val="0077332E"/>
    <w:rsid w:val="007751CF"/>
    <w:rsid w:val="007754EB"/>
    <w:rsid w:val="00780B4D"/>
    <w:rsid w:val="00784E48"/>
    <w:rsid w:val="00786134"/>
    <w:rsid w:val="00792A6F"/>
    <w:rsid w:val="007948CE"/>
    <w:rsid w:val="007A0A02"/>
    <w:rsid w:val="007A1652"/>
    <w:rsid w:val="007A5FE7"/>
    <w:rsid w:val="007C5D3B"/>
    <w:rsid w:val="007C6112"/>
    <w:rsid w:val="007D35C3"/>
    <w:rsid w:val="007D3A90"/>
    <w:rsid w:val="007D4ED7"/>
    <w:rsid w:val="007D720E"/>
    <w:rsid w:val="007E7862"/>
    <w:rsid w:val="007F2026"/>
    <w:rsid w:val="007F288D"/>
    <w:rsid w:val="007F6558"/>
    <w:rsid w:val="008010E2"/>
    <w:rsid w:val="00805D5D"/>
    <w:rsid w:val="00815D32"/>
    <w:rsid w:val="00821454"/>
    <w:rsid w:val="00824720"/>
    <w:rsid w:val="00825C60"/>
    <w:rsid w:val="00830007"/>
    <w:rsid w:val="00831C07"/>
    <w:rsid w:val="008326FA"/>
    <w:rsid w:val="00835353"/>
    <w:rsid w:val="00844925"/>
    <w:rsid w:val="00854A5D"/>
    <w:rsid w:val="0086123B"/>
    <w:rsid w:val="008661D5"/>
    <w:rsid w:val="008728A8"/>
    <w:rsid w:val="00874A61"/>
    <w:rsid w:val="0089522A"/>
    <w:rsid w:val="008A1122"/>
    <w:rsid w:val="008A53E7"/>
    <w:rsid w:val="008B19A9"/>
    <w:rsid w:val="008B59C8"/>
    <w:rsid w:val="008C17D1"/>
    <w:rsid w:val="008C6346"/>
    <w:rsid w:val="008C673B"/>
    <w:rsid w:val="008D512B"/>
    <w:rsid w:val="008E29CD"/>
    <w:rsid w:val="008E3422"/>
    <w:rsid w:val="008E3B48"/>
    <w:rsid w:val="008E56CA"/>
    <w:rsid w:val="008E74B8"/>
    <w:rsid w:val="008F666F"/>
    <w:rsid w:val="008F7193"/>
    <w:rsid w:val="00902589"/>
    <w:rsid w:val="00904E2D"/>
    <w:rsid w:val="00905AEA"/>
    <w:rsid w:val="00921FEF"/>
    <w:rsid w:val="00924D3D"/>
    <w:rsid w:val="00926CA6"/>
    <w:rsid w:val="00935912"/>
    <w:rsid w:val="009372C3"/>
    <w:rsid w:val="00942D74"/>
    <w:rsid w:val="00942F38"/>
    <w:rsid w:val="00944B79"/>
    <w:rsid w:val="00962876"/>
    <w:rsid w:val="00962B25"/>
    <w:rsid w:val="009654FD"/>
    <w:rsid w:val="0097245D"/>
    <w:rsid w:val="009738CB"/>
    <w:rsid w:val="00992F23"/>
    <w:rsid w:val="009979BA"/>
    <w:rsid w:val="009B65FD"/>
    <w:rsid w:val="009C4F1D"/>
    <w:rsid w:val="009F2AE7"/>
    <w:rsid w:val="009F2BE7"/>
    <w:rsid w:val="009F42EC"/>
    <w:rsid w:val="00A0703D"/>
    <w:rsid w:val="00A14B8B"/>
    <w:rsid w:val="00A16BB0"/>
    <w:rsid w:val="00A21B50"/>
    <w:rsid w:val="00A27250"/>
    <w:rsid w:val="00A33260"/>
    <w:rsid w:val="00A37502"/>
    <w:rsid w:val="00A42B84"/>
    <w:rsid w:val="00A51D99"/>
    <w:rsid w:val="00A5614F"/>
    <w:rsid w:val="00A640FA"/>
    <w:rsid w:val="00A66239"/>
    <w:rsid w:val="00A7203D"/>
    <w:rsid w:val="00A7238F"/>
    <w:rsid w:val="00A747A1"/>
    <w:rsid w:val="00A82A49"/>
    <w:rsid w:val="00A85EFB"/>
    <w:rsid w:val="00A860A0"/>
    <w:rsid w:val="00A90DCD"/>
    <w:rsid w:val="00A91C8A"/>
    <w:rsid w:val="00AB0973"/>
    <w:rsid w:val="00AB7949"/>
    <w:rsid w:val="00AB79B2"/>
    <w:rsid w:val="00AC0D89"/>
    <w:rsid w:val="00AC2351"/>
    <w:rsid w:val="00AC2A49"/>
    <w:rsid w:val="00AD0868"/>
    <w:rsid w:val="00AD188C"/>
    <w:rsid w:val="00AD7C45"/>
    <w:rsid w:val="00B061BB"/>
    <w:rsid w:val="00B11C85"/>
    <w:rsid w:val="00B13704"/>
    <w:rsid w:val="00B17A57"/>
    <w:rsid w:val="00B20594"/>
    <w:rsid w:val="00B20E50"/>
    <w:rsid w:val="00B21269"/>
    <w:rsid w:val="00B222B3"/>
    <w:rsid w:val="00B26489"/>
    <w:rsid w:val="00B27C58"/>
    <w:rsid w:val="00B31436"/>
    <w:rsid w:val="00B34223"/>
    <w:rsid w:val="00B35629"/>
    <w:rsid w:val="00B379DD"/>
    <w:rsid w:val="00B44DAD"/>
    <w:rsid w:val="00B50398"/>
    <w:rsid w:val="00B66F39"/>
    <w:rsid w:val="00B771A5"/>
    <w:rsid w:val="00B822E0"/>
    <w:rsid w:val="00B839BC"/>
    <w:rsid w:val="00B8560F"/>
    <w:rsid w:val="00BA0292"/>
    <w:rsid w:val="00BA7C60"/>
    <w:rsid w:val="00BB5AC1"/>
    <w:rsid w:val="00BB73EA"/>
    <w:rsid w:val="00BB7AE2"/>
    <w:rsid w:val="00BC7A6A"/>
    <w:rsid w:val="00BD086D"/>
    <w:rsid w:val="00BD5B8C"/>
    <w:rsid w:val="00BF2736"/>
    <w:rsid w:val="00BF57D8"/>
    <w:rsid w:val="00BF5962"/>
    <w:rsid w:val="00BF795F"/>
    <w:rsid w:val="00BF7B44"/>
    <w:rsid w:val="00C03024"/>
    <w:rsid w:val="00C20D7F"/>
    <w:rsid w:val="00C265AE"/>
    <w:rsid w:val="00C27F5D"/>
    <w:rsid w:val="00C3091B"/>
    <w:rsid w:val="00C32190"/>
    <w:rsid w:val="00C3581F"/>
    <w:rsid w:val="00C358C1"/>
    <w:rsid w:val="00C35A08"/>
    <w:rsid w:val="00C36D12"/>
    <w:rsid w:val="00C3770A"/>
    <w:rsid w:val="00C4334F"/>
    <w:rsid w:val="00C516F5"/>
    <w:rsid w:val="00C60F8F"/>
    <w:rsid w:val="00C61478"/>
    <w:rsid w:val="00C64F96"/>
    <w:rsid w:val="00C70B62"/>
    <w:rsid w:val="00C76F40"/>
    <w:rsid w:val="00C847F6"/>
    <w:rsid w:val="00C92172"/>
    <w:rsid w:val="00C9520D"/>
    <w:rsid w:val="00C97679"/>
    <w:rsid w:val="00CA6CAF"/>
    <w:rsid w:val="00CB7FB0"/>
    <w:rsid w:val="00CC0C41"/>
    <w:rsid w:val="00CC2B5A"/>
    <w:rsid w:val="00CC4A99"/>
    <w:rsid w:val="00CD16B9"/>
    <w:rsid w:val="00CD39CE"/>
    <w:rsid w:val="00CD7945"/>
    <w:rsid w:val="00CE41CF"/>
    <w:rsid w:val="00CE7821"/>
    <w:rsid w:val="00CF5F10"/>
    <w:rsid w:val="00D0016A"/>
    <w:rsid w:val="00D05EC5"/>
    <w:rsid w:val="00D15BF0"/>
    <w:rsid w:val="00D21CE3"/>
    <w:rsid w:val="00D24B4E"/>
    <w:rsid w:val="00D265CC"/>
    <w:rsid w:val="00D26FDA"/>
    <w:rsid w:val="00D3253B"/>
    <w:rsid w:val="00D3373C"/>
    <w:rsid w:val="00D33D25"/>
    <w:rsid w:val="00D40119"/>
    <w:rsid w:val="00D50F69"/>
    <w:rsid w:val="00D54A99"/>
    <w:rsid w:val="00D62AF1"/>
    <w:rsid w:val="00D63C0A"/>
    <w:rsid w:val="00D64A54"/>
    <w:rsid w:val="00D74C74"/>
    <w:rsid w:val="00D936FA"/>
    <w:rsid w:val="00D9504D"/>
    <w:rsid w:val="00D9618A"/>
    <w:rsid w:val="00D97CD6"/>
    <w:rsid w:val="00DA4C5D"/>
    <w:rsid w:val="00DA61DE"/>
    <w:rsid w:val="00DB43F8"/>
    <w:rsid w:val="00DB53A4"/>
    <w:rsid w:val="00DB6882"/>
    <w:rsid w:val="00DC5AEC"/>
    <w:rsid w:val="00DC6CA2"/>
    <w:rsid w:val="00DD2104"/>
    <w:rsid w:val="00DE0178"/>
    <w:rsid w:val="00DF05D4"/>
    <w:rsid w:val="00E00023"/>
    <w:rsid w:val="00E00A23"/>
    <w:rsid w:val="00E020B3"/>
    <w:rsid w:val="00E0776A"/>
    <w:rsid w:val="00E07805"/>
    <w:rsid w:val="00E10E69"/>
    <w:rsid w:val="00E11E2E"/>
    <w:rsid w:val="00E21085"/>
    <w:rsid w:val="00E279A4"/>
    <w:rsid w:val="00E32DF5"/>
    <w:rsid w:val="00E42856"/>
    <w:rsid w:val="00E469E4"/>
    <w:rsid w:val="00E52296"/>
    <w:rsid w:val="00E52F88"/>
    <w:rsid w:val="00E752CC"/>
    <w:rsid w:val="00E76A01"/>
    <w:rsid w:val="00E8298D"/>
    <w:rsid w:val="00E924A9"/>
    <w:rsid w:val="00EA0207"/>
    <w:rsid w:val="00EA053B"/>
    <w:rsid w:val="00EA5D4D"/>
    <w:rsid w:val="00EB34DA"/>
    <w:rsid w:val="00EB46B1"/>
    <w:rsid w:val="00EC4A53"/>
    <w:rsid w:val="00EC6ECA"/>
    <w:rsid w:val="00ED2A9E"/>
    <w:rsid w:val="00ED30D0"/>
    <w:rsid w:val="00ED3FFF"/>
    <w:rsid w:val="00ED64F5"/>
    <w:rsid w:val="00EE0AEA"/>
    <w:rsid w:val="00EE39CF"/>
    <w:rsid w:val="00EE61E3"/>
    <w:rsid w:val="00EE7A3A"/>
    <w:rsid w:val="00EE7B48"/>
    <w:rsid w:val="00EF527A"/>
    <w:rsid w:val="00F21167"/>
    <w:rsid w:val="00F242BA"/>
    <w:rsid w:val="00F44CC9"/>
    <w:rsid w:val="00F45298"/>
    <w:rsid w:val="00F52983"/>
    <w:rsid w:val="00F571D0"/>
    <w:rsid w:val="00F601FB"/>
    <w:rsid w:val="00F633D6"/>
    <w:rsid w:val="00F67EC6"/>
    <w:rsid w:val="00F70871"/>
    <w:rsid w:val="00F71E4A"/>
    <w:rsid w:val="00F73EF8"/>
    <w:rsid w:val="00F77707"/>
    <w:rsid w:val="00F910A4"/>
    <w:rsid w:val="00F92033"/>
    <w:rsid w:val="00F93D89"/>
    <w:rsid w:val="00FA0390"/>
    <w:rsid w:val="00FA049D"/>
    <w:rsid w:val="00FA5C57"/>
    <w:rsid w:val="00FB7EEE"/>
    <w:rsid w:val="00FC1B6D"/>
    <w:rsid w:val="00FC299F"/>
    <w:rsid w:val="00FC417A"/>
    <w:rsid w:val="00FC6DE0"/>
    <w:rsid w:val="00FD09E2"/>
    <w:rsid w:val="00FD1253"/>
    <w:rsid w:val="00FD5710"/>
    <w:rsid w:val="00FE0B40"/>
    <w:rsid w:val="00FE11E0"/>
    <w:rsid w:val="00FE46A1"/>
    <w:rsid w:val="00FE7CA7"/>
    <w:rsid w:val="00FF1868"/>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2">
      <o:colormenu v:ext="edit" fillcolor="none [209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F44CC9"/>
  </w:style>
  <w:style w:type="paragraph" w:styleId="Virsraksts2">
    <w:name w:val="heading 2"/>
    <w:basedOn w:val="Parastais"/>
    <w:link w:val="Virsraksts2Rakstz"/>
    <w:uiPriority w:val="9"/>
    <w:qFormat/>
    <w:rsid w:val="00C516F5"/>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paragraph" w:styleId="Virsraksts3">
    <w:name w:val="heading 3"/>
    <w:basedOn w:val="Parastais"/>
    <w:next w:val="Parastais"/>
    <w:link w:val="Virsraksts3Rakstz"/>
    <w:uiPriority w:val="9"/>
    <w:unhideWhenUsed/>
    <w:qFormat/>
    <w:rsid w:val="00B212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ais"/>
    <w:link w:val="Pamatteksts2Rakstz"/>
    <w:uiPriority w:val="99"/>
    <w:unhideWhenUsed/>
    <w:rsid w:val="00F44CC9"/>
    <w:pPr>
      <w:spacing w:after="120" w:line="480" w:lineRule="auto"/>
    </w:pPr>
  </w:style>
  <w:style w:type="character" w:customStyle="1" w:styleId="Pamatteksts2Rakstz">
    <w:name w:val="Pamatteksts 2 Rakstz."/>
    <w:basedOn w:val="Noklusjumarindkopasfonts"/>
    <w:link w:val="Pamatteksts2"/>
    <w:uiPriority w:val="99"/>
    <w:rsid w:val="00F44CC9"/>
  </w:style>
  <w:style w:type="character" w:styleId="Hipersaite">
    <w:name w:val="Hyperlink"/>
    <w:basedOn w:val="Noklusjumarindkopasfonts"/>
    <w:uiPriority w:val="99"/>
    <w:unhideWhenUsed/>
    <w:rsid w:val="00F44CC9"/>
    <w:rPr>
      <w:color w:val="0000FF" w:themeColor="hyperlink"/>
      <w:u w:val="single"/>
    </w:rPr>
  </w:style>
  <w:style w:type="paragraph" w:styleId="Sarakstarindkopa">
    <w:name w:val="List Paragraph"/>
    <w:basedOn w:val="Parastais"/>
    <w:uiPriority w:val="34"/>
    <w:qFormat/>
    <w:rsid w:val="00F44CC9"/>
    <w:pPr>
      <w:spacing w:after="0" w:line="240" w:lineRule="auto"/>
      <w:ind w:left="720"/>
    </w:pPr>
    <w:rPr>
      <w:rFonts w:ascii="Times New Roman" w:eastAsia="Times New Roman" w:hAnsi="Times New Roman" w:cs="Times New Roman"/>
      <w:sz w:val="24"/>
      <w:szCs w:val="24"/>
      <w:lang w:eastAsia="lv-LV"/>
    </w:rPr>
  </w:style>
  <w:style w:type="paragraph" w:styleId="ParastaisWeb">
    <w:name w:val="Normal (Web)"/>
    <w:aliases w:val="sākums"/>
    <w:basedOn w:val="Parastais"/>
    <w:uiPriority w:val="99"/>
    <w:unhideWhenUsed/>
    <w:rsid w:val="00F44CC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ais"/>
    <w:link w:val="PamattekstsRakstz"/>
    <w:uiPriority w:val="99"/>
    <w:unhideWhenUsed/>
    <w:rsid w:val="00F44CC9"/>
    <w:pPr>
      <w:spacing w:after="120"/>
    </w:pPr>
  </w:style>
  <w:style w:type="character" w:customStyle="1" w:styleId="PamattekstsRakstz">
    <w:name w:val="Pamatteksts Rakstz."/>
    <w:basedOn w:val="Noklusjumarindkopasfonts"/>
    <w:link w:val="Pamatteksts"/>
    <w:uiPriority w:val="99"/>
    <w:rsid w:val="00F44CC9"/>
  </w:style>
  <w:style w:type="paragraph" w:styleId="Balonteksts">
    <w:name w:val="Balloon Text"/>
    <w:basedOn w:val="Parastais"/>
    <w:link w:val="BalontekstsRakstz"/>
    <w:uiPriority w:val="99"/>
    <w:semiHidden/>
    <w:unhideWhenUsed/>
    <w:rsid w:val="00F44CC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44CC9"/>
    <w:rPr>
      <w:rFonts w:ascii="Tahoma" w:hAnsi="Tahoma" w:cs="Tahoma"/>
      <w:sz w:val="16"/>
      <w:szCs w:val="16"/>
    </w:rPr>
  </w:style>
  <w:style w:type="character" w:styleId="Izteiksmgs">
    <w:name w:val="Strong"/>
    <w:basedOn w:val="Noklusjumarindkopasfonts"/>
    <w:uiPriority w:val="22"/>
    <w:qFormat/>
    <w:rsid w:val="00D21CE3"/>
    <w:rPr>
      <w:b/>
      <w:bCs/>
    </w:rPr>
  </w:style>
  <w:style w:type="character" w:customStyle="1" w:styleId="apple-style-span">
    <w:name w:val="apple-style-span"/>
    <w:basedOn w:val="Noklusjumarindkopasfonts"/>
    <w:rsid w:val="00942D74"/>
  </w:style>
  <w:style w:type="character" w:customStyle="1" w:styleId="Virsraksts2Rakstz">
    <w:name w:val="Virsraksts 2 Rakstz."/>
    <w:basedOn w:val="Noklusjumarindkopasfonts"/>
    <w:link w:val="Virsraksts2"/>
    <w:uiPriority w:val="9"/>
    <w:rsid w:val="00C516F5"/>
    <w:rPr>
      <w:rFonts w:ascii="Times New Roman" w:eastAsia="Times New Roman" w:hAnsi="Times New Roman" w:cs="Times New Roman"/>
      <w:b/>
      <w:bCs/>
      <w:sz w:val="36"/>
      <w:szCs w:val="36"/>
      <w:lang w:eastAsia="lv-LV"/>
    </w:rPr>
  </w:style>
  <w:style w:type="paragraph" w:styleId="Galvene">
    <w:name w:val="header"/>
    <w:basedOn w:val="Parastais"/>
    <w:link w:val="GalveneRakstz"/>
    <w:uiPriority w:val="99"/>
    <w:semiHidden/>
    <w:unhideWhenUsed/>
    <w:rsid w:val="00D24B4E"/>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D24B4E"/>
  </w:style>
  <w:style w:type="paragraph" w:styleId="Kjene">
    <w:name w:val="footer"/>
    <w:basedOn w:val="Parastais"/>
    <w:link w:val="KjeneRakstz"/>
    <w:uiPriority w:val="99"/>
    <w:semiHidden/>
    <w:unhideWhenUsed/>
    <w:rsid w:val="00D24B4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D24B4E"/>
  </w:style>
  <w:style w:type="character" w:styleId="Izmantotahipersaite">
    <w:name w:val="FollowedHyperlink"/>
    <w:basedOn w:val="Noklusjumarindkopasfonts"/>
    <w:uiPriority w:val="99"/>
    <w:semiHidden/>
    <w:unhideWhenUsed/>
    <w:rsid w:val="00585F0C"/>
    <w:rPr>
      <w:color w:val="800080" w:themeColor="followedHyperlink"/>
      <w:u w:val="single"/>
    </w:rPr>
  </w:style>
  <w:style w:type="character" w:styleId="Izclums">
    <w:name w:val="Emphasis"/>
    <w:basedOn w:val="Noklusjumarindkopasfonts"/>
    <w:qFormat/>
    <w:rsid w:val="00FE7CA7"/>
    <w:rPr>
      <w:i/>
      <w:iCs/>
    </w:rPr>
  </w:style>
  <w:style w:type="paragraph" w:styleId="Bezatstarpm">
    <w:name w:val="No Spacing"/>
    <w:uiPriority w:val="1"/>
    <w:qFormat/>
    <w:rsid w:val="003569B4"/>
    <w:pPr>
      <w:spacing w:after="0" w:line="240" w:lineRule="auto"/>
    </w:pPr>
    <w:rPr>
      <w:rFonts w:ascii="Calibri" w:eastAsia="Calibri" w:hAnsi="Calibri" w:cs="Arial"/>
    </w:rPr>
  </w:style>
  <w:style w:type="paragraph" w:customStyle="1" w:styleId="Default">
    <w:name w:val="Default"/>
    <w:rsid w:val="003569B4"/>
    <w:pPr>
      <w:autoSpaceDE w:val="0"/>
      <w:autoSpaceDN w:val="0"/>
      <w:adjustRightInd w:val="0"/>
      <w:spacing w:after="0" w:line="240" w:lineRule="auto"/>
    </w:pPr>
    <w:rPr>
      <w:rFonts w:ascii="Arial" w:eastAsia="SimSun" w:hAnsi="Arial" w:cs="Arial"/>
      <w:color w:val="000000"/>
      <w:sz w:val="24"/>
      <w:szCs w:val="24"/>
      <w:lang w:eastAsia="zh-CN"/>
    </w:rPr>
  </w:style>
  <w:style w:type="character" w:customStyle="1" w:styleId="apple-converted-space">
    <w:name w:val="apple-converted-space"/>
    <w:basedOn w:val="Noklusjumarindkopasfonts"/>
    <w:rsid w:val="00C265AE"/>
  </w:style>
  <w:style w:type="character" w:customStyle="1" w:styleId="header1">
    <w:name w:val="header1"/>
    <w:basedOn w:val="Noklusjumarindkopasfonts"/>
    <w:rsid w:val="00BF57D8"/>
    <w:rPr>
      <w:rFonts w:ascii="Tahoma" w:hAnsi="Tahoma" w:cs="Tahoma" w:hint="default"/>
      <w:b/>
      <w:bCs/>
      <w:sz w:val="42"/>
      <w:szCs w:val="42"/>
    </w:rPr>
  </w:style>
  <w:style w:type="paragraph" w:customStyle="1" w:styleId="Sarakstarindkopa1">
    <w:name w:val="Saraksta rindkopa1"/>
    <w:basedOn w:val="Parastais"/>
    <w:rsid w:val="008C17D1"/>
    <w:pPr>
      <w:ind w:left="720"/>
      <w:contextualSpacing/>
    </w:pPr>
    <w:rPr>
      <w:rFonts w:ascii="Calibri" w:eastAsia="Times New Roman" w:hAnsi="Calibri" w:cs="Times New Roman"/>
    </w:rPr>
  </w:style>
  <w:style w:type="paragraph" w:styleId="HTMLiepriekformattais">
    <w:name w:val="HTML Preformatted"/>
    <w:basedOn w:val="Parastais"/>
    <w:link w:val="HTMLiepriekformattaisRakstz"/>
    <w:uiPriority w:val="99"/>
    <w:semiHidden/>
    <w:unhideWhenUsed/>
    <w:rsid w:val="007D3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7D3A90"/>
    <w:rPr>
      <w:rFonts w:ascii="Courier New" w:hAnsi="Courier New" w:cs="Courier New"/>
      <w:sz w:val="20"/>
      <w:szCs w:val="20"/>
      <w:lang w:eastAsia="lv-LV"/>
    </w:rPr>
  </w:style>
  <w:style w:type="character" w:customStyle="1" w:styleId="Virsraksts3Rakstz">
    <w:name w:val="Virsraksts 3 Rakstz."/>
    <w:basedOn w:val="Noklusjumarindkopasfonts"/>
    <w:link w:val="Virsraksts3"/>
    <w:uiPriority w:val="9"/>
    <w:rsid w:val="00B21269"/>
    <w:rPr>
      <w:rFonts w:asciiTheme="majorHAnsi" w:eastAsiaTheme="majorEastAsia" w:hAnsiTheme="majorHAnsi" w:cstheme="majorBidi"/>
      <w:b/>
      <w:bCs/>
      <w:color w:val="4F81BD" w:themeColor="accent1"/>
    </w:rPr>
  </w:style>
  <w:style w:type="paragraph" w:styleId="Sarakstaaizzme">
    <w:name w:val="List Bullet"/>
    <w:basedOn w:val="Parastais"/>
    <w:uiPriority w:val="99"/>
    <w:unhideWhenUsed/>
    <w:rsid w:val="001E4C01"/>
    <w:pPr>
      <w:numPr>
        <w:numId w:val="37"/>
      </w:numPr>
      <w:spacing w:line="240" w:lineRule="auto"/>
      <w:contextualSpacing/>
      <w:jc w:val="both"/>
    </w:pPr>
    <w:rPr>
      <w:rFonts w:ascii="Times New Roman" w:eastAsia="SimSun" w:hAnsi="Times New Roman" w:cs="Arial"/>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925284">
      <w:bodyDiv w:val="1"/>
      <w:marLeft w:val="0"/>
      <w:marRight w:val="0"/>
      <w:marTop w:val="0"/>
      <w:marBottom w:val="0"/>
      <w:divBdr>
        <w:top w:val="none" w:sz="0" w:space="0" w:color="auto"/>
        <w:left w:val="none" w:sz="0" w:space="0" w:color="auto"/>
        <w:bottom w:val="none" w:sz="0" w:space="0" w:color="auto"/>
        <w:right w:val="none" w:sz="0" w:space="0" w:color="auto"/>
      </w:divBdr>
    </w:div>
    <w:div w:id="74011478">
      <w:bodyDiv w:val="1"/>
      <w:marLeft w:val="0"/>
      <w:marRight w:val="0"/>
      <w:marTop w:val="0"/>
      <w:marBottom w:val="0"/>
      <w:divBdr>
        <w:top w:val="none" w:sz="0" w:space="0" w:color="auto"/>
        <w:left w:val="none" w:sz="0" w:space="0" w:color="auto"/>
        <w:bottom w:val="none" w:sz="0" w:space="0" w:color="auto"/>
        <w:right w:val="none" w:sz="0" w:space="0" w:color="auto"/>
      </w:divBdr>
      <w:divsChild>
        <w:div w:id="1456408870">
          <w:marLeft w:val="0"/>
          <w:marRight w:val="0"/>
          <w:marTop w:val="0"/>
          <w:marBottom w:val="0"/>
          <w:divBdr>
            <w:top w:val="none" w:sz="0" w:space="0" w:color="auto"/>
            <w:left w:val="none" w:sz="0" w:space="0" w:color="auto"/>
            <w:bottom w:val="none" w:sz="0" w:space="0" w:color="auto"/>
            <w:right w:val="none" w:sz="0" w:space="0" w:color="auto"/>
          </w:divBdr>
          <w:divsChild>
            <w:div w:id="1006442560">
              <w:marLeft w:val="0"/>
              <w:marRight w:val="0"/>
              <w:marTop w:val="0"/>
              <w:marBottom w:val="0"/>
              <w:divBdr>
                <w:top w:val="none" w:sz="0" w:space="0" w:color="auto"/>
                <w:left w:val="none" w:sz="0" w:space="0" w:color="auto"/>
                <w:bottom w:val="none" w:sz="0" w:space="0" w:color="auto"/>
                <w:right w:val="none" w:sz="0" w:space="0" w:color="auto"/>
              </w:divBdr>
              <w:divsChild>
                <w:div w:id="2105105202">
                  <w:marLeft w:val="0"/>
                  <w:marRight w:val="0"/>
                  <w:marTop w:val="0"/>
                  <w:marBottom w:val="0"/>
                  <w:divBdr>
                    <w:top w:val="none" w:sz="0" w:space="0" w:color="auto"/>
                    <w:left w:val="none" w:sz="0" w:space="0" w:color="auto"/>
                    <w:bottom w:val="none" w:sz="0" w:space="0" w:color="auto"/>
                    <w:right w:val="none" w:sz="0" w:space="0" w:color="auto"/>
                  </w:divBdr>
                  <w:divsChild>
                    <w:div w:id="1243484818">
                      <w:marLeft w:val="0"/>
                      <w:marRight w:val="0"/>
                      <w:marTop w:val="0"/>
                      <w:marBottom w:val="0"/>
                      <w:divBdr>
                        <w:top w:val="none" w:sz="0" w:space="0" w:color="auto"/>
                        <w:left w:val="none" w:sz="0" w:space="0" w:color="auto"/>
                        <w:bottom w:val="none" w:sz="0" w:space="0" w:color="auto"/>
                        <w:right w:val="none" w:sz="0" w:space="0" w:color="auto"/>
                      </w:divBdr>
                      <w:divsChild>
                        <w:div w:id="17184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91379">
      <w:bodyDiv w:val="1"/>
      <w:marLeft w:val="0"/>
      <w:marRight w:val="0"/>
      <w:marTop w:val="0"/>
      <w:marBottom w:val="0"/>
      <w:divBdr>
        <w:top w:val="none" w:sz="0" w:space="0" w:color="auto"/>
        <w:left w:val="none" w:sz="0" w:space="0" w:color="auto"/>
        <w:bottom w:val="none" w:sz="0" w:space="0" w:color="auto"/>
        <w:right w:val="none" w:sz="0" w:space="0" w:color="auto"/>
      </w:divBdr>
      <w:divsChild>
        <w:div w:id="449860711">
          <w:marLeft w:val="0"/>
          <w:marRight w:val="0"/>
          <w:marTop w:val="0"/>
          <w:marBottom w:val="0"/>
          <w:divBdr>
            <w:top w:val="none" w:sz="0" w:space="0" w:color="auto"/>
            <w:left w:val="none" w:sz="0" w:space="0" w:color="auto"/>
            <w:bottom w:val="none" w:sz="0" w:space="0" w:color="auto"/>
            <w:right w:val="none" w:sz="0" w:space="0" w:color="auto"/>
          </w:divBdr>
          <w:divsChild>
            <w:div w:id="465242737">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87120773">
      <w:bodyDiv w:val="1"/>
      <w:marLeft w:val="0"/>
      <w:marRight w:val="0"/>
      <w:marTop w:val="0"/>
      <w:marBottom w:val="0"/>
      <w:divBdr>
        <w:top w:val="none" w:sz="0" w:space="0" w:color="auto"/>
        <w:left w:val="none" w:sz="0" w:space="0" w:color="auto"/>
        <w:bottom w:val="none" w:sz="0" w:space="0" w:color="auto"/>
        <w:right w:val="none" w:sz="0" w:space="0" w:color="auto"/>
      </w:divBdr>
      <w:divsChild>
        <w:div w:id="854732947">
          <w:marLeft w:val="0"/>
          <w:marRight w:val="0"/>
          <w:marTop w:val="0"/>
          <w:marBottom w:val="0"/>
          <w:divBdr>
            <w:top w:val="none" w:sz="0" w:space="0" w:color="auto"/>
            <w:left w:val="none" w:sz="0" w:space="0" w:color="auto"/>
            <w:bottom w:val="none" w:sz="0" w:space="0" w:color="auto"/>
            <w:right w:val="none" w:sz="0" w:space="0" w:color="auto"/>
          </w:divBdr>
          <w:divsChild>
            <w:div w:id="3585515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3137647">
      <w:bodyDiv w:val="1"/>
      <w:marLeft w:val="0"/>
      <w:marRight w:val="0"/>
      <w:marTop w:val="0"/>
      <w:marBottom w:val="0"/>
      <w:divBdr>
        <w:top w:val="none" w:sz="0" w:space="0" w:color="auto"/>
        <w:left w:val="none" w:sz="0" w:space="0" w:color="auto"/>
        <w:bottom w:val="none" w:sz="0" w:space="0" w:color="auto"/>
        <w:right w:val="none" w:sz="0" w:space="0" w:color="auto"/>
      </w:divBdr>
      <w:divsChild>
        <w:div w:id="134838784">
          <w:marLeft w:val="0"/>
          <w:marRight w:val="0"/>
          <w:marTop w:val="0"/>
          <w:marBottom w:val="0"/>
          <w:divBdr>
            <w:top w:val="none" w:sz="0" w:space="0" w:color="auto"/>
            <w:left w:val="none" w:sz="0" w:space="0" w:color="auto"/>
            <w:bottom w:val="none" w:sz="0" w:space="0" w:color="auto"/>
            <w:right w:val="none" w:sz="0" w:space="0" w:color="auto"/>
          </w:divBdr>
          <w:divsChild>
            <w:div w:id="180045989">
              <w:marLeft w:val="330"/>
              <w:marRight w:val="0"/>
              <w:marTop w:val="0"/>
              <w:marBottom w:val="825"/>
              <w:divBdr>
                <w:top w:val="none" w:sz="0" w:space="0" w:color="auto"/>
                <w:left w:val="none" w:sz="0" w:space="0" w:color="auto"/>
                <w:bottom w:val="none" w:sz="0" w:space="0" w:color="auto"/>
                <w:right w:val="none" w:sz="0" w:space="0" w:color="auto"/>
              </w:divBdr>
              <w:divsChild>
                <w:div w:id="5715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4336">
      <w:bodyDiv w:val="1"/>
      <w:marLeft w:val="0"/>
      <w:marRight w:val="0"/>
      <w:marTop w:val="0"/>
      <w:marBottom w:val="0"/>
      <w:divBdr>
        <w:top w:val="none" w:sz="0" w:space="0" w:color="auto"/>
        <w:left w:val="none" w:sz="0" w:space="0" w:color="auto"/>
        <w:bottom w:val="none" w:sz="0" w:space="0" w:color="auto"/>
        <w:right w:val="none" w:sz="0" w:space="0" w:color="auto"/>
      </w:divBdr>
    </w:div>
    <w:div w:id="118181722">
      <w:bodyDiv w:val="1"/>
      <w:marLeft w:val="0"/>
      <w:marRight w:val="0"/>
      <w:marTop w:val="0"/>
      <w:marBottom w:val="0"/>
      <w:divBdr>
        <w:top w:val="none" w:sz="0" w:space="0" w:color="auto"/>
        <w:left w:val="none" w:sz="0" w:space="0" w:color="auto"/>
        <w:bottom w:val="none" w:sz="0" w:space="0" w:color="auto"/>
        <w:right w:val="none" w:sz="0" w:space="0" w:color="auto"/>
      </w:divBdr>
    </w:div>
    <w:div w:id="142503262">
      <w:bodyDiv w:val="1"/>
      <w:marLeft w:val="0"/>
      <w:marRight w:val="0"/>
      <w:marTop w:val="0"/>
      <w:marBottom w:val="0"/>
      <w:divBdr>
        <w:top w:val="none" w:sz="0" w:space="0" w:color="auto"/>
        <w:left w:val="none" w:sz="0" w:space="0" w:color="auto"/>
        <w:bottom w:val="none" w:sz="0" w:space="0" w:color="auto"/>
        <w:right w:val="none" w:sz="0" w:space="0" w:color="auto"/>
      </w:divBdr>
    </w:div>
    <w:div w:id="148139643">
      <w:bodyDiv w:val="1"/>
      <w:marLeft w:val="0"/>
      <w:marRight w:val="0"/>
      <w:marTop w:val="0"/>
      <w:marBottom w:val="0"/>
      <w:divBdr>
        <w:top w:val="none" w:sz="0" w:space="0" w:color="auto"/>
        <w:left w:val="none" w:sz="0" w:space="0" w:color="auto"/>
        <w:bottom w:val="none" w:sz="0" w:space="0" w:color="auto"/>
        <w:right w:val="none" w:sz="0" w:space="0" w:color="auto"/>
      </w:divBdr>
    </w:div>
    <w:div w:id="159542680">
      <w:bodyDiv w:val="1"/>
      <w:marLeft w:val="0"/>
      <w:marRight w:val="0"/>
      <w:marTop w:val="0"/>
      <w:marBottom w:val="0"/>
      <w:divBdr>
        <w:top w:val="none" w:sz="0" w:space="0" w:color="auto"/>
        <w:left w:val="none" w:sz="0" w:space="0" w:color="auto"/>
        <w:bottom w:val="none" w:sz="0" w:space="0" w:color="auto"/>
        <w:right w:val="none" w:sz="0" w:space="0" w:color="auto"/>
      </w:divBdr>
    </w:div>
    <w:div w:id="184363759">
      <w:bodyDiv w:val="1"/>
      <w:marLeft w:val="0"/>
      <w:marRight w:val="0"/>
      <w:marTop w:val="0"/>
      <w:marBottom w:val="0"/>
      <w:divBdr>
        <w:top w:val="none" w:sz="0" w:space="0" w:color="auto"/>
        <w:left w:val="none" w:sz="0" w:space="0" w:color="auto"/>
        <w:bottom w:val="none" w:sz="0" w:space="0" w:color="auto"/>
        <w:right w:val="none" w:sz="0" w:space="0" w:color="auto"/>
      </w:divBdr>
      <w:divsChild>
        <w:div w:id="1836219985">
          <w:marLeft w:val="0"/>
          <w:marRight w:val="0"/>
          <w:marTop w:val="0"/>
          <w:marBottom w:val="0"/>
          <w:divBdr>
            <w:top w:val="none" w:sz="0" w:space="0" w:color="auto"/>
            <w:left w:val="none" w:sz="0" w:space="0" w:color="auto"/>
            <w:bottom w:val="none" w:sz="0" w:space="0" w:color="auto"/>
            <w:right w:val="none" w:sz="0" w:space="0" w:color="auto"/>
          </w:divBdr>
          <w:divsChild>
            <w:div w:id="1881046685">
              <w:marLeft w:val="0"/>
              <w:marRight w:val="0"/>
              <w:marTop w:val="0"/>
              <w:marBottom w:val="0"/>
              <w:divBdr>
                <w:top w:val="none" w:sz="0" w:space="0" w:color="auto"/>
                <w:left w:val="none" w:sz="0" w:space="0" w:color="auto"/>
                <w:bottom w:val="none" w:sz="0" w:space="0" w:color="auto"/>
                <w:right w:val="none" w:sz="0" w:space="0" w:color="auto"/>
              </w:divBdr>
              <w:divsChild>
                <w:div w:id="1299070623">
                  <w:marLeft w:val="0"/>
                  <w:marRight w:val="0"/>
                  <w:marTop w:val="0"/>
                  <w:marBottom w:val="0"/>
                  <w:divBdr>
                    <w:top w:val="none" w:sz="0" w:space="0" w:color="auto"/>
                    <w:left w:val="none" w:sz="0" w:space="0" w:color="auto"/>
                    <w:bottom w:val="none" w:sz="0" w:space="0" w:color="auto"/>
                    <w:right w:val="none" w:sz="0" w:space="0" w:color="auto"/>
                  </w:divBdr>
                  <w:divsChild>
                    <w:div w:id="515003944">
                      <w:marLeft w:val="0"/>
                      <w:marRight w:val="0"/>
                      <w:marTop w:val="0"/>
                      <w:marBottom w:val="0"/>
                      <w:divBdr>
                        <w:top w:val="none" w:sz="0" w:space="0" w:color="auto"/>
                        <w:left w:val="none" w:sz="0" w:space="0" w:color="auto"/>
                        <w:bottom w:val="none" w:sz="0" w:space="0" w:color="auto"/>
                        <w:right w:val="none" w:sz="0" w:space="0" w:color="auto"/>
                      </w:divBdr>
                      <w:divsChild>
                        <w:div w:id="5518607">
                          <w:marLeft w:val="0"/>
                          <w:marRight w:val="0"/>
                          <w:marTop w:val="0"/>
                          <w:marBottom w:val="0"/>
                          <w:divBdr>
                            <w:top w:val="none" w:sz="0" w:space="0" w:color="auto"/>
                            <w:left w:val="none" w:sz="0" w:space="0" w:color="auto"/>
                            <w:bottom w:val="none" w:sz="0" w:space="0" w:color="auto"/>
                            <w:right w:val="none" w:sz="0" w:space="0" w:color="auto"/>
                          </w:divBdr>
                          <w:divsChild>
                            <w:div w:id="33695677">
                              <w:marLeft w:val="0"/>
                              <w:marRight w:val="0"/>
                              <w:marTop w:val="0"/>
                              <w:marBottom w:val="0"/>
                              <w:divBdr>
                                <w:top w:val="none" w:sz="0" w:space="0" w:color="auto"/>
                                <w:left w:val="none" w:sz="0" w:space="0" w:color="auto"/>
                                <w:bottom w:val="none" w:sz="0" w:space="0" w:color="auto"/>
                                <w:right w:val="none" w:sz="0" w:space="0" w:color="auto"/>
                              </w:divBdr>
                              <w:divsChild>
                                <w:div w:id="1062564538">
                                  <w:marLeft w:val="0"/>
                                  <w:marRight w:val="0"/>
                                  <w:marTop w:val="0"/>
                                  <w:marBottom w:val="0"/>
                                  <w:divBdr>
                                    <w:top w:val="none" w:sz="0" w:space="0" w:color="auto"/>
                                    <w:left w:val="none" w:sz="0" w:space="0" w:color="auto"/>
                                    <w:bottom w:val="none" w:sz="0" w:space="0" w:color="auto"/>
                                    <w:right w:val="none" w:sz="0" w:space="0" w:color="auto"/>
                                  </w:divBdr>
                                </w:div>
                                <w:div w:id="1760640028">
                                  <w:marLeft w:val="0"/>
                                  <w:marRight w:val="0"/>
                                  <w:marTop w:val="0"/>
                                  <w:marBottom w:val="0"/>
                                  <w:divBdr>
                                    <w:top w:val="none" w:sz="0" w:space="0" w:color="auto"/>
                                    <w:left w:val="none" w:sz="0" w:space="0" w:color="auto"/>
                                    <w:bottom w:val="none" w:sz="0" w:space="0" w:color="auto"/>
                                    <w:right w:val="none" w:sz="0" w:space="0" w:color="auto"/>
                                  </w:divBdr>
                                </w:div>
                                <w:div w:id="332882468">
                                  <w:marLeft w:val="0"/>
                                  <w:marRight w:val="0"/>
                                  <w:marTop w:val="0"/>
                                  <w:marBottom w:val="0"/>
                                  <w:divBdr>
                                    <w:top w:val="none" w:sz="0" w:space="0" w:color="auto"/>
                                    <w:left w:val="none" w:sz="0" w:space="0" w:color="auto"/>
                                    <w:bottom w:val="none" w:sz="0" w:space="0" w:color="auto"/>
                                    <w:right w:val="none" w:sz="0" w:space="0" w:color="auto"/>
                                  </w:divBdr>
                                </w:div>
                                <w:div w:id="3486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00151">
      <w:bodyDiv w:val="1"/>
      <w:marLeft w:val="0"/>
      <w:marRight w:val="0"/>
      <w:marTop w:val="0"/>
      <w:marBottom w:val="0"/>
      <w:divBdr>
        <w:top w:val="none" w:sz="0" w:space="0" w:color="auto"/>
        <w:left w:val="none" w:sz="0" w:space="0" w:color="auto"/>
        <w:bottom w:val="none" w:sz="0" w:space="0" w:color="auto"/>
        <w:right w:val="none" w:sz="0" w:space="0" w:color="auto"/>
      </w:divBdr>
    </w:div>
    <w:div w:id="203953400">
      <w:bodyDiv w:val="1"/>
      <w:marLeft w:val="0"/>
      <w:marRight w:val="0"/>
      <w:marTop w:val="0"/>
      <w:marBottom w:val="0"/>
      <w:divBdr>
        <w:top w:val="none" w:sz="0" w:space="0" w:color="auto"/>
        <w:left w:val="none" w:sz="0" w:space="0" w:color="auto"/>
        <w:bottom w:val="none" w:sz="0" w:space="0" w:color="auto"/>
        <w:right w:val="none" w:sz="0" w:space="0" w:color="auto"/>
      </w:divBdr>
    </w:div>
    <w:div w:id="208684664">
      <w:bodyDiv w:val="1"/>
      <w:marLeft w:val="0"/>
      <w:marRight w:val="0"/>
      <w:marTop w:val="0"/>
      <w:marBottom w:val="0"/>
      <w:divBdr>
        <w:top w:val="none" w:sz="0" w:space="0" w:color="auto"/>
        <w:left w:val="none" w:sz="0" w:space="0" w:color="auto"/>
        <w:bottom w:val="none" w:sz="0" w:space="0" w:color="auto"/>
        <w:right w:val="none" w:sz="0" w:space="0" w:color="auto"/>
      </w:divBdr>
      <w:divsChild>
        <w:div w:id="1600723903">
          <w:marLeft w:val="0"/>
          <w:marRight w:val="0"/>
          <w:marTop w:val="0"/>
          <w:marBottom w:val="300"/>
          <w:divBdr>
            <w:top w:val="none" w:sz="0" w:space="0" w:color="auto"/>
            <w:left w:val="none" w:sz="0" w:space="0" w:color="auto"/>
            <w:bottom w:val="none" w:sz="0" w:space="0" w:color="auto"/>
            <w:right w:val="none" w:sz="0" w:space="0" w:color="auto"/>
          </w:divBdr>
          <w:divsChild>
            <w:div w:id="866798823">
              <w:marLeft w:val="0"/>
              <w:marRight w:val="0"/>
              <w:marTop w:val="0"/>
              <w:marBottom w:val="0"/>
              <w:divBdr>
                <w:top w:val="none" w:sz="0" w:space="0" w:color="auto"/>
                <w:left w:val="none" w:sz="0" w:space="0" w:color="auto"/>
                <w:bottom w:val="none" w:sz="0" w:space="0" w:color="auto"/>
                <w:right w:val="none" w:sz="0" w:space="0" w:color="auto"/>
              </w:divBdr>
              <w:divsChild>
                <w:div w:id="13971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25239">
      <w:bodyDiv w:val="1"/>
      <w:marLeft w:val="0"/>
      <w:marRight w:val="0"/>
      <w:marTop w:val="0"/>
      <w:marBottom w:val="0"/>
      <w:divBdr>
        <w:top w:val="none" w:sz="0" w:space="0" w:color="auto"/>
        <w:left w:val="none" w:sz="0" w:space="0" w:color="auto"/>
        <w:bottom w:val="none" w:sz="0" w:space="0" w:color="auto"/>
        <w:right w:val="none" w:sz="0" w:space="0" w:color="auto"/>
      </w:divBdr>
      <w:divsChild>
        <w:div w:id="26571254">
          <w:marLeft w:val="0"/>
          <w:marRight w:val="0"/>
          <w:marTop w:val="0"/>
          <w:marBottom w:val="0"/>
          <w:divBdr>
            <w:top w:val="none" w:sz="0" w:space="0" w:color="auto"/>
            <w:left w:val="none" w:sz="0" w:space="0" w:color="auto"/>
            <w:bottom w:val="none" w:sz="0" w:space="0" w:color="auto"/>
            <w:right w:val="none" w:sz="0" w:space="0" w:color="auto"/>
          </w:divBdr>
          <w:divsChild>
            <w:div w:id="209959571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235281610">
      <w:bodyDiv w:val="1"/>
      <w:marLeft w:val="0"/>
      <w:marRight w:val="0"/>
      <w:marTop w:val="0"/>
      <w:marBottom w:val="0"/>
      <w:divBdr>
        <w:top w:val="none" w:sz="0" w:space="0" w:color="auto"/>
        <w:left w:val="none" w:sz="0" w:space="0" w:color="auto"/>
        <w:bottom w:val="none" w:sz="0" w:space="0" w:color="auto"/>
        <w:right w:val="none" w:sz="0" w:space="0" w:color="auto"/>
      </w:divBdr>
      <w:divsChild>
        <w:div w:id="309487043">
          <w:marLeft w:val="0"/>
          <w:marRight w:val="0"/>
          <w:marTop w:val="0"/>
          <w:marBottom w:val="0"/>
          <w:divBdr>
            <w:top w:val="none" w:sz="0" w:space="0" w:color="auto"/>
            <w:left w:val="none" w:sz="0" w:space="0" w:color="auto"/>
            <w:bottom w:val="none" w:sz="0" w:space="0" w:color="auto"/>
            <w:right w:val="none" w:sz="0" w:space="0" w:color="auto"/>
          </w:divBdr>
          <w:divsChild>
            <w:div w:id="159509151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317851364">
      <w:bodyDiv w:val="1"/>
      <w:marLeft w:val="0"/>
      <w:marRight w:val="0"/>
      <w:marTop w:val="0"/>
      <w:marBottom w:val="0"/>
      <w:divBdr>
        <w:top w:val="none" w:sz="0" w:space="0" w:color="auto"/>
        <w:left w:val="none" w:sz="0" w:space="0" w:color="auto"/>
        <w:bottom w:val="none" w:sz="0" w:space="0" w:color="auto"/>
        <w:right w:val="none" w:sz="0" w:space="0" w:color="auto"/>
      </w:divBdr>
    </w:div>
    <w:div w:id="321854254">
      <w:bodyDiv w:val="1"/>
      <w:marLeft w:val="0"/>
      <w:marRight w:val="0"/>
      <w:marTop w:val="0"/>
      <w:marBottom w:val="0"/>
      <w:divBdr>
        <w:top w:val="none" w:sz="0" w:space="0" w:color="auto"/>
        <w:left w:val="none" w:sz="0" w:space="0" w:color="auto"/>
        <w:bottom w:val="none" w:sz="0" w:space="0" w:color="auto"/>
        <w:right w:val="none" w:sz="0" w:space="0" w:color="auto"/>
      </w:divBdr>
    </w:div>
    <w:div w:id="407923967">
      <w:bodyDiv w:val="1"/>
      <w:marLeft w:val="0"/>
      <w:marRight w:val="0"/>
      <w:marTop w:val="0"/>
      <w:marBottom w:val="0"/>
      <w:divBdr>
        <w:top w:val="none" w:sz="0" w:space="0" w:color="auto"/>
        <w:left w:val="none" w:sz="0" w:space="0" w:color="auto"/>
        <w:bottom w:val="none" w:sz="0" w:space="0" w:color="auto"/>
        <w:right w:val="none" w:sz="0" w:space="0" w:color="auto"/>
      </w:divBdr>
    </w:div>
    <w:div w:id="465046026">
      <w:bodyDiv w:val="1"/>
      <w:marLeft w:val="0"/>
      <w:marRight w:val="0"/>
      <w:marTop w:val="0"/>
      <w:marBottom w:val="0"/>
      <w:divBdr>
        <w:top w:val="none" w:sz="0" w:space="0" w:color="auto"/>
        <w:left w:val="none" w:sz="0" w:space="0" w:color="auto"/>
        <w:bottom w:val="none" w:sz="0" w:space="0" w:color="auto"/>
        <w:right w:val="none" w:sz="0" w:space="0" w:color="auto"/>
      </w:divBdr>
      <w:divsChild>
        <w:div w:id="287783464">
          <w:marLeft w:val="0"/>
          <w:marRight w:val="0"/>
          <w:marTop w:val="0"/>
          <w:marBottom w:val="0"/>
          <w:divBdr>
            <w:top w:val="none" w:sz="0" w:space="0" w:color="auto"/>
            <w:left w:val="none" w:sz="0" w:space="0" w:color="auto"/>
            <w:bottom w:val="none" w:sz="0" w:space="0" w:color="auto"/>
            <w:right w:val="none" w:sz="0" w:space="0" w:color="auto"/>
          </w:divBdr>
          <w:divsChild>
            <w:div w:id="196820080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486173049">
      <w:bodyDiv w:val="1"/>
      <w:marLeft w:val="0"/>
      <w:marRight w:val="0"/>
      <w:marTop w:val="0"/>
      <w:marBottom w:val="0"/>
      <w:divBdr>
        <w:top w:val="none" w:sz="0" w:space="0" w:color="auto"/>
        <w:left w:val="none" w:sz="0" w:space="0" w:color="auto"/>
        <w:bottom w:val="none" w:sz="0" w:space="0" w:color="auto"/>
        <w:right w:val="none" w:sz="0" w:space="0" w:color="auto"/>
      </w:divBdr>
    </w:div>
    <w:div w:id="597493794">
      <w:bodyDiv w:val="1"/>
      <w:marLeft w:val="0"/>
      <w:marRight w:val="0"/>
      <w:marTop w:val="0"/>
      <w:marBottom w:val="0"/>
      <w:divBdr>
        <w:top w:val="none" w:sz="0" w:space="0" w:color="auto"/>
        <w:left w:val="none" w:sz="0" w:space="0" w:color="auto"/>
        <w:bottom w:val="none" w:sz="0" w:space="0" w:color="auto"/>
        <w:right w:val="none" w:sz="0" w:space="0" w:color="auto"/>
      </w:divBdr>
      <w:divsChild>
        <w:div w:id="323435688">
          <w:marLeft w:val="0"/>
          <w:marRight w:val="0"/>
          <w:marTop w:val="0"/>
          <w:marBottom w:val="0"/>
          <w:divBdr>
            <w:top w:val="none" w:sz="0" w:space="0" w:color="auto"/>
            <w:left w:val="none" w:sz="0" w:space="0" w:color="auto"/>
            <w:bottom w:val="none" w:sz="0" w:space="0" w:color="auto"/>
            <w:right w:val="none" w:sz="0" w:space="0" w:color="auto"/>
          </w:divBdr>
          <w:divsChild>
            <w:div w:id="2053454519">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604926274">
      <w:bodyDiv w:val="1"/>
      <w:marLeft w:val="0"/>
      <w:marRight w:val="0"/>
      <w:marTop w:val="0"/>
      <w:marBottom w:val="0"/>
      <w:divBdr>
        <w:top w:val="none" w:sz="0" w:space="0" w:color="auto"/>
        <w:left w:val="none" w:sz="0" w:space="0" w:color="auto"/>
        <w:bottom w:val="none" w:sz="0" w:space="0" w:color="auto"/>
        <w:right w:val="none" w:sz="0" w:space="0" w:color="auto"/>
      </w:divBdr>
    </w:div>
    <w:div w:id="606347297">
      <w:bodyDiv w:val="1"/>
      <w:marLeft w:val="0"/>
      <w:marRight w:val="0"/>
      <w:marTop w:val="0"/>
      <w:marBottom w:val="0"/>
      <w:divBdr>
        <w:top w:val="none" w:sz="0" w:space="0" w:color="auto"/>
        <w:left w:val="none" w:sz="0" w:space="0" w:color="auto"/>
        <w:bottom w:val="none" w:sz="0" w:space="0" w:color="auto"/>
        <w:right w:val="none" w:sz="0" w:space="0" w:color="auto"/>
      </w:divBdr>
      <w:divsChild>
        <w:div w:id="525795702">
          <w:marLeft w:val="0"/>
          <w:marRight w:val="0"/>
          <w:marTop w:val="0"/>
          <w:marBottom w:val="0"/>
          <w:divBdr>
            <w:top w:val="none" w:sz="0" w:space="0" w:color="auto"/>
            <w:left w:val="none" w:sz="0" w:space="0" w:color="auto"/>
            <w:bottom w:val="none" w:sz="0" w:space="0" w:color="auto"/>
            <w:right w:val="none" w:sz="0" w:space="0" w:color="auto"/>
          </w:divBdr>
          <w:divsChild>
            <w:div w:id="65305706">
              <w:marLeft w:val="330"/>
              <w:marRight w:val="0"/>
              <w:marTop w:val="0"/>
              <w:marBottom w:val="825"/>
              <w:divBdr>
                <w:top w:val="none" w:sz="0" w:space="0" w:color="auto"/>
                <w:left w:val="none" w:sz="0" w:space="0" w:color="auto"/>
                <w:bottom w:val="none" w:sz="0" w:space="0" w:color="auto"/>
                <w:right w:val="none" w:sz="0" w:space="0" w:color="auto"/>
              </w:divBdr>
              <w:divsChild>
                <w:div w:id="5745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0425">
      <w:bodyDiv w:val="1"/>
      <w:marLeft w:val="0"/>
      <w:marRight w:val="0"/>
      <w:marTop w:val="0"/>
      <w:marBottom w:val="0"/>
      <w:divBdr>
        <w:top w:val="none" w:sz="0" w:space="0" w:color="auto"/>
        <w:left w:val="none" w:sz="0" w:space="0" w:color="auto"/>
        <w:bottom w:val="none" w:sz="0" w:space="0" w:color="auto"/>
        <w:right w:val="none" w:sz="0" w:space="0" w:color="auto"/>
      </w:divBdr>
    </w:div>
    <w:div w:id="653601811">
      <w:bodyDiv w:val="1"/>
      <w:marLeft w:val="0"/>
      <w:marRight w:val="0"/>
      <w:marTop w:val="0"/>
      <w:marBottom w:val="0"/>
      <w:divBdr>
        <w:top w:val="none" w:sz="0" w:space="0" w:color="auto"/>
        <w:left w:val="none" w:sz="0" w:space="0" w:color="auto"/>
        <w:bottom w:val="none" w:sz="0" w:space="0" w:color="auto"/>
        <w:right w:val="none" w:sz="0" w:space="0" w:color="auto"/>
      </w:divBdr>
    </w:div>
    <w:div w:id="659583616">
      <w:bodyDiv w:val="1"/>
      <w:marLeft w:val="0"/>
      <w:marRight w:val="0"/>
      <w:marTop w:val="0"/>
      <w:marBottom w:val="0"/>
      <w:divBdr>
        <w:top w:val="none" w:sz="0" w:space="0" w:color="auto"/>
        <w:left w:val="none" w:sz="0" w:space="0" w:color="auto"/>
        <w:bottom w:val="none" w:sz="0" w:space="0" w:color="auto"/>
        <w:right w:val="none" w:sz="0" w:space="0" w:color="auto"/>
      </w:divBdr>
    </w:div>
    <w:div w:id="713778335">
      <w:bodyDiv w:val="1"/>
      <w:marLeft w:val="0"/>
      <w:marRight w:val="0"/>
      <w:marTop w:val="0"/>
      <w:marBottom w:val="0"/>
      <w:divBdr>
        <w:top w:val="none" w:sz="0" w:space="0" w:color="auto"/>
        <w:left w:val="none" w:sz="0" w:space="0" w:color="auto"/>
        <w:bottom w:val="none" w:sz="0" w:space="0" w:color="auto"/>
        <w:right w:val="none" w:sz="0" w:space="0" w:color="auto"/>
      </w:divBdr>
    </w:div>
    <w:div w:id="836267584">
      <w:bodyDiv w:val="1"/>
      <w:marLeft w:val="0"/>
      <w:marRight w:val="0"/>
      <w:marTop w:val="0"/>
      <w:marBottom w:val="0"/>
      <w:divBdr>
        <w:top w:val="none" w:sz="0" w:space="0" w:color="auto"/>
        <w:left w:val="none" w:sz="0" w:space="0" w:color="auto"/>
        <w:bottom w:val="none" w:sz="0" w:space="0" w:color="auto"/>
        <w:right w:val="none" w:sz="0" w:space="0" w:color="auto"/>
      </w:divBdr>
      <w:divsChild>
        <w:div w:id="2115199324">
          <w:marLeft w:val="0"/>
          <w:marRight w:val="0"/>
          <w:marTop w:val="0"/>
          <w:marBottom w:val="0"/>
          <w:divBdr>
            <w:top w:val="none" w:sz="0" w:space="0" w:color="auto"/>
            <w:left w:val="none" w:sz="0" w:space="0" w:color="auto"/>
            <w:bottom w:val="none" w:sz="0" w:space="0" w:color="auto"/>
            <w:right w:val="none" w:sz="0" w:space="0" w:color="auto"/>
          </w:divBdr>
        </w:div>
      </w:divsChild>
    </w:div>
    <w:div w:id="866337240">
      <w:bodyDiv w:val="1"/>
      <w:marLeft w:val="0"/>
      <w:marRight w:val="0"/>
      <w:marTop w:val="0"/>
      <w:marBottom w:val="0"/>
      <w:divBdr>
        <w:top w:val="none" w:sz="0" w:space="0" w:color="auto"/>
        <w:left w:val="none" w:sz="0" w:space="0" w:color="auto"/>
        <w:bottom w:val="none" w:sz="0" w:space="0" w:color="auto"/>
        <w:right w:val="none" w:sz="0" w:space="0" w:color="auto"/>
      </w:divBdr>
    </w:div>
    <w:div w:id="939795195">
      <w:bodyDiv w:val="1"/>
      <w:marLeft w:val="0"/>
      <w:marRight w:val="0"/>
      <w:marTop w:val="0"/>
      <w:marBottom w:val="0"/>
      <w:divBdr>
        <w:top w:val="none" w:sz="0" w:space="0" w:color="auto"/>
        <w:left w:val="none" w:sz="0" w:space="0" w:color="auto"/>
        <w:bottom w:val="none" w:sz="0" w:space="0" w:color="auto"/>
        <w:right w:val="none" w:sz="0" w:space="0" w:color="auto"/>
      </w:divBdr>
    </w:div>
    <w:div w:id="961806685">
      <w:bodyDiv w:val="1"/>
      <w:marLeft w:val="0"/>
      <w:marRight w:val="0"/>
      <w:marTop w:val="0"/>
      <w:marBottom w:val="0"/>
      <w:divBdr>
        <w:top w:val="none" w:sz="0" w:space="0" w:color="auto"/>
        <w:left w:val="none" w:sz="0" w:space="0" w:color="auto"/>
        <w:bottom w:val="none" w:sz="0" w:space="0" w:color="auto"/>
        <w:right w:val="none" w:sz="0" w:space="0" w:color="auto"/>
      </w:divBdr>
      <w:divsChild>
        <w:div w:id="1413699298">
          <w:marLeft w:val="0"/>
          <w:marRight w:val="0"/>
          <w:marTop w:val="0"/>
          <w:marBottom w:val="0"/>
          <w:divBdr>
            <w:top w:val="none" w:sz="0" w:space="0" w:color="auto"/>
            <w:left w:val="none" w:sz="0" w:space="0" w:color="auto"/>
            <w:bottom w:val="none" w:sz="0" w:space="0" w:color="auto"/>
            <w:right w:val="none" w:sz="0" w:space="0" w:color="auto"/>
          </w:divBdr>
          <w:divsChild>
            <w:div w:id="21312424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92180879">
      <w:bodyDiv w:val="1"/>
      <w:marLeft w:val="0"/>
      <w:marRight w:val="0"/>
      <w:marTop w:val="0"/>
      <w:marBottom w:val="0"/>
      <w:divBdr>
        <w:top w:val="none" w:sz="0" w:space="0" w:color="auto"/>
        <w:left w:val="none" w:sz="0" w:space="0" w:color="auto"/>
        <w:bottom w:val="none" w:sz="0" w:space="0" w:color="auto"/>
        <w:right w:val="none" w:sz="0" w:space="0" w:color="auto"/>
      </w:divBdr>
      <w:divsChild>
        <w:div w:id="929891226">
          <w:marLeft w:val="0"/>
          <w:marRight w:val="0"/>
          <w:marTop w:val="0"/>
          <w:marBottom w:val="0"/>
          <w:divBdr>
            <w:top w:val="none" w:sz="0" w:space="0" w:color="auto"/>
            <w:left w:val="none" w:sz="0" w:space="0" w:color="auto"/>
            <w:bottom w:val="none" w:sz="0" w:space="0" w:color="auto"/>
            <w:right w:val="none" w:sz="0" w:space="0" w:color="auto"/>
          </w:divBdr>
          <w:divsChild>
            <w:div w:id="415324718">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015765203">
      <w:bodyDiv w:val="1"/>
      <w:marLeft w:val="0"/>
      <w:marRight w:val="0"/>
      <w:marTop w:val="0"/>
      <w:marBottom w:val="0"/>
      <w:divBdr>
        <w:top w:val="none" w:sz="0" w:space="0" w:color="auto"/>
        <w:left w:val="none" w:sz="0" w:space="0" w:color="auto"/>
        <w:bottom w:val="none" w:sz="0" w:space="0" w:color="auto"/>
        <w:right w:val="none" w:sz="0" w:space="0" w:color="auto"/>
      </w:divBdr>
    </w:div>
    <w:div w:id="1018775757">
      <w:bodyDiv w:val="1"/>
      <w:marLeft w:val="0"/>
      <w:marRight w:val="0"/>
      <w:marTop w:val="0"/>
      <w:marBottom w:val="0"/>
      <w:divBdr>
        <w:top w:val="none" w:sz="0" w:space="0" w:color="auto"/>
        <w:left w:val="none" w:sz="0" w:space="0" w:color="auto"/>
        <w:bottom w:val="none" w:sz="0" w:space="0" w:color="auto"/>
        <w:right w:val="none" w:sz="0" w:space="0" w:color="auto"/>
      </w:divBdr>
    </w:div>
    <w:div w:id="1046684076">
      <w:bodyDiv w:val="1"/>
      <w:marLeft w:val="0"/>
      <w:marRight w:val="0"/>
      <w:marTop w:val="0"/>
      <w:marBottom w:val="0"/>
      <w:divBdr>
        <w:top w:val="none" w:sz="0" w:space="0" w:color="auto"/>
        <w:left w:val="none" w:sz="0" w:space="0" w:color="auto"/>
        <w:bottom w:val="none" w:sz="0" w:space="0" w:color="auto"/>
        <w:right w:val="none" w:sz="0" w:space="0" w:color="auto"/>
      </w:divBdr>
    </w:div>
    <w:div w:id="1151288362">
      <w:bodyDiv w:val="1"/>
      <w:marLeft w:val="0"/>
      <w:marRight w:val="0"/>
      <w:marTop w:val="0"/>
      <w:marBottom w:val="0"/>
      <w:divBdr>
        <w:top w:val="none" w:sz="0" w:space="0" w:color="auto"/>
        <w:left w:val="none" w:sz="0" w:space="0" w:color="auto"/>
        <w:bottom w:val="none" w:sz="0" w:space="0" w:color="auto"/>
        <w:right w:val="none" w:sz="0" w:space="0" w:color="auto"/>
      </w:divBdr>
      <w:divsChild>
        <w:div w:id="695084036">
          <w:marLeft w:val="0"/>
          <w:marRight w:val="0"/>
          <w:marTop w:val="0"/>
          <w:marBottom w:val="0"/>
          <w:divBdr>
            <w:top w:val="none" w:sz="0" w:space="0" w:color="auto"/>
            <w:left w:val="none" w:sz="0" w:space="0" w:color="auto"/>
            <w:bottom w:val="none" w:sz="0" w:space="0" w:color="auto"/>
            <w:right w:val="none" w:sz="0" w:space="0" w:color="auto"/>
          </w:divBdr>
          <w:divsChild>
            <w:div w:id="119873506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158810885">
      <w:bodyDiv w:val="1"/>
      <w:marLeft w:val="0"/>
      <w:marRight w:val="0"/>
      <w:marTop w:val="0"/>
      <w:marBottom w:val="0"/>
      <w:divBdr>
        <w:top w:val="none" w:sz="0" w:space="0" w:color="auto"/>
        <w:left w:val="none" w:sz="0" w:space="0" w:color="auto"/>
        <w:bottom w:val="none" w:sz="0" w:space="0" w:color="auto"/>
        <w:right w:val="none" w:sz="0" w:space="0" w:color="auto"/>
      </w:divBdr>
    </w:div>
    <w:div w:id="1160850473">
      <w:bodyDiv w:val="1"/>
      <w:marLeft w:val="0"/>
      <w:marRight w:val="0"/>
      <w:marTop w:val="0"/>
      <w:marBottom w:val="0"/>
      <w:divBdr>
        <w:top w:val="none" w:sz="0" w:space="0" w:color="auto"/>
        <w:left w:val="none" w:sz="0" w:space="0" w:color="auto"/>
        <w:bottom w:val="none" w:sz="0" w:space="0" w:color="auto"/>
        <w:right w:val="none" w:sz="0" w:space="0" w:color="auto"/>
      </w:divBdr>
    </w:div>
    <w:div w:id="1171021753">
      <w:bodyDiv w:val="1"/>
      <w:marLeft w:val="0"/>
      <w:marRight w:val="0"/>
      <w:marTop w:val="0"/>
      <w:marBottom w:val="0"/>
      <w:divBdr>
        <w:top w:val="none" w:sz="0" w:space="0" w:color="auto"/>
        <w:left w:val="none" w:sz="0" w:space="0" w:color="auto"/>
        <w:bottom w:val="none" w:sz="0" w:space="0" w:color="auto"/>
        <w:right w:val="none" w:sz="0" w:space="0" w:color="auto"/>
      </w:divBdr>
    </w:div>
    <w:div w:id="1176264602">
      <w:bodyDiv w:val="1"/>
      <w:marLeft w:val="0"/>
      <w:marRight w:val="0"/>
      <w:marTop w:val="0"/>
      <w:marBottom w:val="0"/>
      <w:divBdr>
        <w:top w:val="none" w:sz="0" w:space="0" w:color="auto"/>
        <w:left w:val="none" w:sz="0" w:space="0" w:color="auto"/>
        <w:bottom w:val="none" w:sz="0" w:space="0" w:color="auto"/>
        <w:right w:val="none" w:sz="0" w:space="0" w:color="auto"/>
      </w:divBdr>
      <w:divsChild>
        <w:div w:id="691998516">
          <w:marLeft w:val="0"/>
          <w:marRight w:val="0"/>
          <w:marTop w:val="0"/>
          <w:marBottom w:val="300"/>
          <w:divBdr>
            <w:top w:val="none" w:sz="0" w:space="0" w:color="auto"/>
            <w:left w:val="none" w:sz="0" w:space="0" w:color="auto"/>
            <w:bottom w:val="none" w:sz="0" w:space="0" w:color="auto"/>
            <w:right w:val="none" w:sz="0" w:space="0" w:color="auto"/>
          </w:divBdr>
          <w:divsChild>
            <w:div w:id="1347098283">
              <w:marLeft w:val="0"/>
              <w:marRight w:val="0"/>
              <w:marTop w:val="0"/>
              <w:marBottom w:val="0"/>
              <w:divBdr>
                <w:top w:val="none" w:sz="0" w:space="0" w:color="auto"/>
                <w:left w:val="none" w:sz="0" w:space="0" w:color="auto"/>
                <w:bottom w:val="none" w:sz="0" w:space="0" w:color="auto"/>
                <w:right w:val="none" w:sz="0" w:space="0" w:color="auto"/>
              </w:divBdr>
              <w:divsChild>
                <w:div w:id="5569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7766">
      <w:bodyDiv w:val="1"/>
      <w:marLeft w:val="0"/>
      <w:marRight w:val="0"/>
      <w:marTop w:val="0"/>
      <w:marBottom w:val="0"/>
      <w:divBdr>
        <w:top w:val="none" w:sz="0" w:space="0" w:color="auto"/>
        <w:left w:val="none" w:sz="0" w:space="0" w:color="auto"/>
        <w:bottom w:val="none" w:sz="0" w:space="0" w:color="auto"/>
        <w:right w:val="none" w:sz="0" w:space="0" w:color="auto"/>
      </w:divBdr>
    </w:div>
    <w:div w:id="1228102533">
      <w:bodyDiv w:val="1"/>
      <w:marLeft w:val="0"/>
      <w:marRight w:val="0"/>
      <w:marTop w:val="0"/>
      <w:marBottom w:val="0"/>
      <w:divBdr>
        <w:top w:val="none" w:sz="0" w:space="0" w:color="auto"/>
        <w:left w:val="none" w:sz="0" w:space="0" w:color="auto"/>
        <w:bottom w:val="none" w:sz="0" w:space="0" w:color="auto"/>
        <w:right w:val="none" w:sz="0" w:space="0" w:color="auto"/>
      </w:divBdr>
    </w:div>
    <w:div w:id="1255018291">
      <w:bodyDiv w:val="1"/>
      <w:marLeft w:val="0"/>
      <w:marRight w:val="0"/>
      <w:marTop w:val="0"/>
      <w:marBottom w:val="0"/>
      <w:divBdr>
        <w:top w:val="none" w:sz="0" w:space="0" w:color="auto"/>
        <w:left w:val="none" w:sz="0" w:space="0" w:color="auto"/>
        <w:bottom w:val="none" w:sz="0" w:space="0" w:color="auto"/>
        <w:right w:val="none" w:sz="0" w:space="0" w:color="auto"/>
      </w:divBdr>
      <w:divsChild>
        <w:div w:id="1382436254">
          <w:marLeft w:val="0"/>
          <w:marRight w:val="0"/>
          <w:marTop w:val="0"/>
          <w:marBottom w:val="0"/>
          <w:divBdr>
            <w:top w:val="none" w:sz="0" w:space="0" w:color="auto"/>
            <w:left w:val="none" w:sz="0" w:space="0" w:color="auto"/>
            <w:bottom w:val="none" w:sz="0" w:space="0" w:color="auto"/>
            <w:right w:val="none" w:sz="0" w:space="0" w:color="auto"/>
          </w:divBdr>
          <w:divsChild>
            <w:div w:id="456752779">
              <w:marLeft w:val="330"/>
              <w:marRight w:val="0"/>
              <w:marTop w:val="0"/>
              <w:marBottom w:val="825"/>
              <w:divBdr>
                <w:top w:val="none" w:sz="0" w:space="0" w:color="auto"/>
                <w:left w:val="none" w:sz="0" w:space="0" w:color="auto"/>
                <w:bottom w:val="none" w:sz="0" w:space="0" w:color="auto"/>
                <w:right w:val="none" w:sz="0" w:space="0" w:color="auto"/>
              </w:divBdr>
              <w:divsChild>
                <w:div w:id="10805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7940">
      <w:bodyDiv w:val="1"/>
      <w:marLeft w:val="0"/>
      <w:marRight w:val="0"/>
      <w:marTop w:val="0"/>
      <w:marBottom w:val="0"/>
      <w:divBdr>
        <w:top w:val="none" w:sz="0" w:space="0" w:color="auto"/>
        <w:left w:val="none" w:sz="0" w:space="0" w:color="auto"/>
        <w:bottom w:val="none" w:sz="0" w:space="0" w:color="auto"/>
        <w:right w:val="none" w:sz="0" w:space="0" w:color="auto"/>
      </w:divBdr>
    </w:div>
    <w:div w:id="1265189726">
      <w:bodyDiv w:val="1"/>
      <w:marLeft w:val="0"/>
      <w:marRight w:val="0"/>
      <w:marTop w:val="0"/>
      <w:marBottom w:val="0"/>
      <w:divBdr>
        <w:top w:val="none" w:sz="0" w:space="0" w:color="auto"/>
        <w:left w:val="none" w:sz="0" w:space="0" w:color="auto"/>
        <w:bottom w:val="none" w:sz="0" w:space="0" w:color="auto"/>
        <w:right w:val="none" w:sz="0" w:space="0" w:color="auto"/>
      </w:divBdr>
    </w:div>
    <w:div w:id="1284505996">
      <w:bodyDiv w:val="1"/>
      <w:marLeft w:val="0"/>
      <w:marRight w:val="0"/>
      <w:marTop w:val="0"/>
      <w:marBottom w:val="0"/>
      <w:divBdr>
        <w:top w:val="none" w:sz="0" w:space="0" w:color="auto"/>
        <w:left w:val="none" w:sz="0" w:space="0" w:color="auto"/>
        <w:bottom w:val="none" w:sz="0" w:space="0" w:color="auto"/>
        <w:right w:val="none" w:sz="0" w:space="0" w:color="auto"/>
      </w:divBdr>
    </w:div>
    <w:div w:id="1292635102">
      <w:bodyDiv w:val="1"/>
      <w:marLeft w:val="0"/>
      <w:marRight w:val="0"/>
      <w:marTop w:val="0"/>
      <w:marBottom w:val="0"/>
      <w:divBdr>
        <w:top w:val="none" w:sz="0" w:space="0" w:color="auto"/>
        <w:left w:val="none" w:sz="0" w:space="0" w:color="auto"/>
        <w:bottom w:val="none" w:sz="0" w:space="0" w:color="auto"/>
        <w:right w:val="none" w:sz="0" w:space="0" w:color="auto"/>
      </w:divBdr>
    </w:div>
    <w:div w:id="1434932362">
      <w:bodyDiv w:val="1"/>
      <w:marLeft w:val="0"/>
      <w:marRight w:val="0"/>
      <w:marTop w:val="0"/>
      <w:marBottom w:val="0"/>
      <w:divBdr>
        <w:top w:val="none" w:sz="0" w:space="0" w:color="auto"/>
        <w:left w:val="none" w:sz="0" w:space="0" w:color="auto"/>
        <w:bottom w:val="none" w:sz="0" w:space="0" w:color="auto"/>
        <w:right w:val="none" w:sz="0" w:space="0" w:color="auto"/>
      </w:divBdr>
      <w:divsChild>
        <w:div w:id="594167708">
          <w:marLeft w:val="0"/>
          <w:marRight w:val="0"/>
          <w:marTop w:val="0"/>
          <w:marBottom w:val="0"/>
          <w:divBdr>
            <w:top w:val="none" w:sz="0" w:space="0" w:color="auto"/>
            <w:left w:val="none" w:sz="0" w:space="0" w:color="auto"/>
            <w:bottom w:val="none" w:sz="0" w:space="0" w:color="auto"/>
            <w:right w:val="none" w:sz="0" w:space="0" w:color="auto"/>
          </w:divBdr>
          <w:divsChild>
            <w:div w:id="373846398">
              <w:marLeft w:val="330"/>
              <w:marRight w:val="0"/>
              <w:marTop w:val="0"/>
              <w:marBottom w:val="825"/>
              <w:divBdr>
                <w:top w:val="none" w:sz="0" w:space="0" w:color="auto"/>
                <w:left w:val="none" w:sz="0" w:space="0" w:color="auto"/>
                <w:bottom w:val="none" w:sz="0" w:space="0" w:color="auto"/>
                <w:right w:val="none" w:sz="0" w:space="0" w:color="auto"/>
              </w:divBdr>
              <w:divsChild>
                <w:div w:id="11539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1371">
      <w:bodyDiv w:val="1"/>
      <w:marLeft w:val="0"/>
      <w:marRight w:val="0"/>
      <w:marTop w:val="0"/>
      <w:marBottom w:val="0"/>
      <w:divBdr>
        <w:top w:val="none" w:sz="0" w:space="0" w:color="auto"/>
        <w:left w:val="none" w:sz="0" w:space="0" w:color="auto"/>
        <w:bottom w:val="none" w:sz="0" w:space="0" w:color="auto"/>
        <w:right w:val="none" w:sz="0" w:space="0" w:color="auto"/>
      </w:divBdr>
      <w:divsChild>
        <w:div w:id="2056543244">
          <w:marLeft w:val="0"/>
          <w:marRight w:val="0"/>
          <w:marTop w:val="0"/>
          <w:marBottom w:val="0"/>
          <w:divBdr>
            <w:top w:val="none" w:sz="0" w:space="0" w:color="auto"/>
            <w:left w:val="none" w:sz="0" w:space="0" w:color="auto"/>
            <w:bottom w:val="none" w:sz="0" w:space="0" w:color="auto"/>
            <w:right w:val="none" w:sz="0" w:space="0" w:color="auto"/>
          </w:divBdr>
          <w:divsChild>
            <w:div w:id="37037649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499421256">
      <w:bodyDiv w:val="1"/>
      <w:marLeft w:val="0"/>
      <w:marRight w:val="0"/>
      <w:marTop w:val="0"/>
      <w:marBottom w:val="0"/>
      <w:divBdr>
        <w:top w:val="none" w:sz="0" w:space="0" w:color="auto"/>
        <w:left w:val="none" w:sz="0" w:space="0" w:color="auto"/>
        <w:bottom w:val="none" w:sz="0" w:space="0" w:color="auto"/>
        <w:right w:val="none" w:sz="0" w:space="0" w:color="auto"/>
      </w:divBdr>
    </w:div>
    <w:div w:id="1526216675">
      <w:bodyDiv w:val="1"/>
      <w:marLeft w:val="0"/>
      <w:marRight w:val="0"/>
      <w:marTop w:val="0"/>
      <w:marBottom w:val="0"/>
      <w:divBdr>
        <w:top w:val="none" w:sz="0" w:space="0" w:color="auto"/>
        <w:left w:val="none" w:sz="0" w:space="0" w:color="auto"/>
        <w:bottom w:val="none" w:sz="0" w:space="0" w:color="auto"/>
        <w:right w:val="none" w:sz="0" w:space="0" w:color="auto"/>
      </w:divBdr>
      <w:divsChild>
        <w:div w:id="1414625674">
          <w:marLeft w:val="0"/>
          <w:marRight w:val="0"/>
          <w:marTop w:val="0"/>
          <w:marBottom w:val="0"/>
          <w:divBdr>
            <w:top w:val="none" w:sz="0" w:space="0" w:color="auto"/>
            <w:left w:val="none" w:sz="0" w:space="0" w:color="auto"/>
            <w:bottom w:val="none" w:sz="0" w:space="0" w:color="auto"/>
            <w:right w:val="none" w:sz="0" w:space="0" w:color="auto"/>
          </w:divBdr>
          <w:divsChild>
            <w:div w:id="68428494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49075784">
      <w:bodyDiv w:val="1"/>
      <w:marLeft w:val="0"/>
      <w:marRight w:val="0"/>
      <w:marTop w:val="0"/>
      <w:marBottom w:val="0"/>
      <w:divBdr>
        <w:top w:val="none" w:sz="0" w:space="0" w:color="auto"/>
        <w:left w:val="none" w:sz="0" w:space="0" w:color="auto"/>
        <w:bottom w:val="none" w:sz="0" w:space="0" w:color="auto"/>
        <w:right w:val="none" w:sz="0" w:space="0" w:color="auto"/>
      </w:divBdr>
      <w:divsChild>
        <w:div w:id="2096052741">
          <w:marLeft w:val="0"/>
          <w:marRight w:val="0"/>
          <w:marTop w:val="0"/>
          <w:marBottom w:val="0"/>
          <w:divBdr>
            <w:top w:val="none" w:sz="0" w:space="0" w:color="auto"/>
            <w:left w:val="none" w:sz="0" w:space="0" w:color="auto"/>
            <w:bottom w:val="none" w:sz="0" w:space="0" w:color="auto"/>
            <w:right w:val="none" w:sz="0" w:space="0" w:color="auto"/>
          </w:divBdr>
          <w:divsChild>
            <w:div w:id="1823041863">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86646874">
      <w:bodyDiv w:val="1"/>
      <w:marLeft w:val="0"/>
      <w:marRight w:val="0"/>
      <w:marTop w:val="0"/>
      <w:marBottom w:val="0"/>
      <w:divBdr>
        <w:top w:val="none" w:sz="0" w:space="0" w:color="auto"/>
        <w:left w:val="none" w:sz="0" w:space="0" w:color="auto"/>
        <w:bottom w:val="none" w:sz="0" w:space="0" w:color="auto"/>
        <w:right w:val="none" w:sz="0" w:space="0" w:color="auto"/>
      </w:divBdr>
      <w:divsChild>
        <w:div w:id="531190472">
          <w:marLeft w:val="0"/>
          <w:marRight w:val="0"/>
          <w:marTop w:val="0"/>
          <w:marBottom w:val="0"/>
          <w:divBdr>
            <w:top w:val="none" w:sz="0" w:space="0" w:color="auto"/>
            <w:left w:val="none" w:sz="0" w:space="0" w:color="auto"/>
            <w:bottom w:val="none" w:sz="0" w:space="0" w:color="auto"/>
            <w:right w:val="none" w:sz="0" w:space="0" w:color="auto"/>
          </w:divBdr>
          <w:divsChild>
            <w:div w:id="808979818">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17367886">
      <w:bodyDiv w:val="1"/>
      <w:marLeft w:val="0"/>
      <w:marRight w:val="0"/>
      <w:marTop w:val="0"/>
      <w:marBottom w:val="0"/>
      <w:divBdr>
        <w:top w:val="none" w:sz="0" w:space="0" w:color="auto"/>
        <w:left w:val="none" w:sz="0" w:space="0" w:color="auto"/>
        <w:bottom w:val="none" w:sz="0" w:space="0" w:color="auto"/>
        <w:right w:val="none" w:sz="0" w:space="0" w:color="auto"/>
      </w:divBdr>
      <w:divsChild>
        <w:div w:id="398867406">
          <w:marLeft w:val="0"/>
          <w:marRight w:val="0"/>
          <w:marTop w:val="0"/>
          <w:marBottom w:val="0"/>
          <w:divBdr>
            <w:top w:val="none" w:sz="0" w:space="0" w:color="auto"/>
            <w:left w:val="none" w:sz="0" w:space="0" w:color="auto"/>
            <w:bottom w:val="none" w:sz="0" w:space="0" w:color="auto"/>
            <w:right w:val="none" w:sz="0" w:space="0" w:color="auto"/>
          </w:divBdr>
          <w:divsChild>
            <w:div w:id="203325862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47080831">
      <w:bodyDiv w:val="1"/>
      <w:marLeft w:val="0"/>
      <w:marRight w:val="0"/>
      <w:marTop w:val="0"/>
      <w:marBottom w:val="0"/>
      <w:divBdr>
        <w:top w:val="none" w:sz="0" w:space="0" w:color="auto"/>
        <w:left w:val="none" w:sz="0" w:space="0" w:color="auto"/>
        <w:bottom w:val="none" w:sz="0" w:space="0" w:color="auto"/>
        <w:right w:val="none" w:sz="0" w:space="0" w:color="auto"/>
      </w:divBdr>
    </w:div>
    <w:div w:id="1699045674">
      <w:bodyDiv w:val="1"/>
      <w:marLeft w:val="0"/>
      <w:marRight w:val="0"/>
      <w:marTop w:val="0"/>
      <w:marBottom w:val="0"/>
      <w:divBdr>
        <w:top w:val="none" w:sz="0" w:space="0" w:color="auto"/>
        <w:left w:val="none" w:sz="0" w:space="0" w:color="auto"/>
        <w:bottom w:val="none" w:sz="0" w:space="0" w:color="auto"/>
        <w:right w:val="none" w:sz="0" w:space="0" w:color="auto"/>
      </w:divBdr>
    </w:div>
    <w:div w:id="1715500707">
      <w:bodyDiv w:val="1"/>
      <w:marLeft w:val="0"/>
      <w:marRight w:val="0"/>
      <w:marTop w:val="0"/>
      <w:marBottom w:val="0"/>
      <w:divBdr>
        <w:top w:val="none" w:sz="0" w:space="0" w:color="auto"/>
        <w:left w:val="none" w:sz="0" w:space="0" w:color="auto"/>
        <w:bottom w:val="none" w:sz="0" w:space="0" w:color="auto"/>
        <w:right w:val="none" w:sz="0" w:space="0" w:color="auto"/>
      </w:divBdr>
    </w:div>
    <w:div w:id="1733502425">
      <w:bodyDiv w:val="1"/>
      <w:marLeft w:val="0"/>
      <w:marRight w:val="0"/>
      <w:marTop w:val="0"/>
      <w:marBottom w:val="0"/>
      <w:divBdr>
        <w:top w:val="none" w:sz="0" w:space="0" w:color="auto"/>
        <w:left w:val="none" w:sz="0" w:space="0" w:color="auto"/>
        <w:bottom w:val="none" w:sz="0" w:space="0" w:color="auto"/>
        <w:right w:val="none" w:sz="0" w:space="0" w:color="auto"/>
      </w:divBdr>
    </w:div>
    <w:div w:id="1771394419">
      <w:bodyDiv w:val="1"/>
      <w:marLeft w:val="0"/>
      <w:marRight w:val="0"/>
      <w:marTop w:val="0"/>
      <w:marBottom w:val="0"/>
      <w:divBdr>
        <w:top w:val="none" w:sz="0" w:space="0" w:color="auto"/>
        <w:left w:val="none" w:sz="0" w:space="0" w:color="auto"/>
        <w:bottom w:val="none" w:sz="0" w:space="0" w:color="auto"/>
        <w:right w:val="none" w:sz="0" w:space="0" w:color="auto"/>
      </w:divBdr>
    </w:div>
    <w:div w:id="1781877428">
      <w:bodyDiv w:val="1"/>
      <w:marLeft w:val="0"/>
      <w:marRight w:val="0"/>
      <w:marTop w:val="0"/>
      <w:marBottom w:val="0"/>
      <w:divBdr>
        <w:top w:val="none" w:sz="0" w:space="0" w:color="auto"/>
        <w:left w:val="none" w:sz="0" w:space="0" w:color="auto"/>
        <w:bottom w:val="none" w:sz="0" w:space="0" w:color="auto"/>
        <w:right w:val="none" w:sz="0" w:space="0" w:color="auto"/>
      </w:divBdr>
    </w:div>
    <w:div w:id="1822771682">
      <w:bodyDiv w:val="1"/>
      <w:marLeft w:val="0"/>
      <w:marRight w:val="0"/>
      <w:marTop w:val="0"/>
      <w:marBottom w:val="0"/>
      <w:divBdr>
        <w:top w:val="none" w:sz="0" w:space="0" w:color="auto"/>
        <w:left w:val="none" w:sz="0" w:space="0" w:color="auto"/>
        <w:bottom w:val="none" w:sz="0" w:space="0" w:color="auto"/>
        <w:right w:val="none" w:sz="0" w:space="0" w:color="auto"/>
      </w:divBdr>
      <w:divsChild>
        <w:div w:id="1893155000">
          <w:marLeft w:val="0"/>
          <w:marRight w:val="0"/>
          <w:marTop w:val="0"/>
          <w:marBottom w:val="0"/>
          <w:divBdr>
            <w:top w:val="none" w:sz="0" w:space="0" w:color="auto"/>
            <w:left w:val="none" w:sz="0" w:space="0" w:color="auto"/>
            <w:bottom w:val="none" w:sz="0" w:space="0" w:color="auto"/>
            <w:right w:val="none" w:sz="0" w:space="0" w:color="auto"/>
          </w:divBdr>
          <w:divsChild>
            <w:div w:id="569924851">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916239271">
      <w:bodyDiv w:val="1"/>
      <w:marLeft w:val="0"/>
      <w:marRight w:val="0"/>
      <w:marTop w:val="0"/>
      <w:marBottom w:val="0"/>
      <w:divBdr>
        <w:top w:val="none" w:sz="0" w:space="0" w:color="auto"/>
        <w:left w:val="none" w:sz="0" w:space="0" w:color="auto"/>
        <w:bottom w:val="none" w:sz="0" w:space="0" w:color="auto"/>
        <w:right w:val="none" w:sz="0" w:space="0" w:color="auto"/>
      </w:divBdr>
    </w:div>
    <w:div w:id="1991132675">
      <w:bodyDiv w:val="1"/>
      <w:marLeft w:val="0"/>
      <w:marRight w:val="0"/>
      <w:marTop w:val="0"/>
      <w:marBottom w:val="0"/>
      <w:divBdr>
        <w:top w:val="none" w:sz="0" w:space="0" w:color="auto"/>
        <w:left w:val="none" w:sz="0" w:space="0" w:color="auto"/>
        <w:bottom w:val="none" w:sz="0" w:space="0" w:color="auto"/>
        <w:right w:val="none" w:sz="0" w:space="0" w:color="auto"/>
      </w:divBdr>
    </w:div>
    <w:div w:id="1994945334">
      <w:bodyDiv w:val="1"/>
      <w:marLeft w:val="0"/>
      <w:marRight w:val="0"/>
      <w:marTop w:val="0"/>
      <w:marBottom w:val="0"/>
      <w:divBdr>
        <w:top w:val="none" w:sz="0" w:space="0" w:color="auto"/>
        <w:left w:val="none" w:sz="0" w:space="0" w:color="auto"/>
        <w:bottom w:val="none" w:sz="0" w:space="0" w:color="auto"/>
        <w:right w:val="none" w:sz="0" w:space="0" w:color="auto"/>
      </w:divBdr>
      <w:divsChild>
        <w:div w:id="922226715">
          <w:marLeft w:val="0"/>
          <w:marRight w:val="0"/>
          <w:marTop w:val="0"/>
          <w:marBottom w:val="0"/>
          <w:divBdr>
            <w:top w:val="none" w:sz="0" w:space="0" w:color="auto"/>
            <w:left w:val="none" w:sz="0" w:space="0" w:color="auto"/>
            <w:bottom w:val="none" w:sz="0" w:space="0" w:color="auto"/>
            <w:right w:val="none" w:sz="0" w:space="0" w:color="auto"/>
          </w:divBdr>
        </w:div>
      </w:divsChild>
    </w:div>
    <w:div w:id="2018729978">
      <w:bodyDiv w:val="1"/>
      <w:marLeft w:val="0"/>
      <w:marRight w:val="0"/>
      <w:marTop w:val="0"/>
      <w:marBottom w:val="0"/>
      <w:divBdr>
        <w:top w:val="none" w:sz="0" w:space="0" w:color="auto"/>
        <w:left w:val="none" w:sz="0" w:space="0" w:color="auto"/>
        <w:bottom w:val="none" w:sz="0" w:space="0" w:color="auto"/>
        <w:right w:val="none" w:sz="0" w:space="0" w:color="auto"/>
      </w:divBdr>
    </w:div>
    <w:div w:id="208641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k.gov.lv/lv/mk/tap/?pid=40263215" TargetMode="External"/><Relationship Id="rId18" Type="http://schemas.openxmlformats.org/officeDocument/2006/relationships/hyperlink" Target="http://www.mk.gov.lv/lv/mk/tap/?pid=40263168" TargetMode="External"/><Relationship Id="rId26" Type="http://schemas.openxmlformats.org/officeDocument/2006/relationships/hyperlink" Target="http://www.lddk.lv/index.php?p=1803" TargetMode="External"/><Relationship Id="rId39" Type="http://schemas.openxmlformats.org/officeDocument/2006/relationships/hyperlink" Target="mailto:ilze.mutjanko@lps.lv"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list.mlgngo.com/track/click?u=d2e9dd9dcd97fd12a2cb62e2bf7cbe35&amp;id=c5a3ef60&amp;e=5ec14505"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ps.lv/Pasakumi/?task=view&amp;event_id=23" TargetMode="External"/><Relationship Id="rId17" Type="http://schemas.openxmlformats.org/officeDocument/2006/relationships/hyperlink" Target="http://www.mk.gov.lv/lv/mk/tap/?pid=40263167" TargetMode="External"/><Relationship Id="rId25" Type="http://schemas.openxmlformats.org/officeDocument/2006/relationships/hyperlink" Target="https://docs.google.com/spreadsheet/viewform?fromEmail=true&amp;formkey=dHpzT3hjdlRqV3EyRG0xbnhxY0hTamc6MQ" TargetMode="External"/><Relationship Id="rId33" Type="http://schemas.openxmlformats.org/officeDocument/2006/relationships/hyperlink" Target="http://www.europarl.lv/view/lv/press-release/jaunumi-2012/jaunumi-2012-September/press-release-2012-September-13.html;jsessionid=859C340A369AA20BB11EA55B03B40050" TargetMode="External"/><Relationship Id="rId38" Type="http://schemas.openxmlformats.org/officeDocument/2006/relationships/hyperlink" Target="http://twitter.com/lps_lv" TargetMode="External"/><Relationship Id="rId2" Type="http://schemas.openxmlformats.org/officeDocument/2006/relationships/numbering" Target="numbering.xml"/><Relationship Id="rId16" Type="http://schemas.openxmlformats.org/officeDocument/2006/relationships/hyperlink" Target="http://www.mk.gov.lv/lv/mk/tap/?pid=40263166" TargetMode="External"/><Relationship Id="rId20" Type="http://schemas.openxmlformats.org/officeDocument/2006/relationships/image" Target="media/image2.jpeg"/><Relationship Id="rId29" Type="http://schemas.openxmlformats.org/officeDocument/2006/relationships/image" Target="media/image4.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ps.lv/Pasakumi/?task=view&amp;event_id=23" TargetMode="External"/><Relationship Id="rId24" Type="http://schemas.openxmlformats.org/officeDocument/2006/relationships/hyperlink" Target="mailto:sprk@sprk.gov.lv" TargetMode="External"/><Relationship Id="rId32" Type="http://schemas.openxmlformats.org/officeDocument/2006/relationships/hyperlink" Target="mailto:epriga@ep.europa.eu" TargetMode="External"/><Relationship Id="rId37" Type="http://schemas.openxmlformats.org/officeDocument/2006/relationships/hyperlink" Target="http://www.lps.lv"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k.gov.lv/lv/mk/tap/?pid=40263147" TargetMode="External"/><Relationship Id="rId23" Type="http://schemas.openxmlformats.org/officeDocument/2006/relationships/hyperlink" Target="http://www.sprk.gov.lv/?id=15777&amp;sadala=237" TargetMode="External"/><Relationship Id="rId28" Type="http://schemas.openxmlformats.org/officeDocument/2006/relationships/hyperlink" Target="mailto:janis@jal.lv" TargetMode="External"/><Relationship Id="rId36" Type="http://schemas.openxmlformats.org/officeDocument/2006/relationships/hyperlink" Target="mailto:info@koknesesfonds.lv" TargetMode="External"/><Relationship Id="rId10" Type="http://schemas.openxmlformats.org/officeDocument/2006/relationships/hyperlink" Target="http://www.lps.lv/Dokumenti/Prezentacijas/" TargetMode="External"/><Relationship Id="rId19" Type="http://schemas.openxmlformats.org/officeDocument/2006/relationships/hyperlink" Target="http://www.lps.lv/Darbiba_Eiropa/" TargetMode="External"/><Relationship Id="rId31" Type="http://schemas.openxmlformats.org/officeDocument/2006/relationships/hyperlink" Target="http://www.europarl.lv" TargetMode="External"/><Relationship Id="rId4" Type="http://schemas.openxmlformats.org/officeDocument/2006/relationships/settings" Target="settings.xml"/><Relationship Id="rId9" Type="http://schemas.openxmlformats.org/officeDocument/2006/relationships/hyperlink" Target="http://www.lps.lv/" TargetMode="External"/><Relationship Id="rId14" Type="http://schemas.openxmlformats.org/officeDocument/2006/relationships/hyperlink" Target="http://www.mk.gov.lv/lv/mk/tap/?pid=40263360" TargetMode="External"/><Relationship Id="rId22" Type="http://schemas.openxmlformats.org/officeDocument/2006/relationships/hyperlink" Target="http://www.youtube.com/watch?v=io9zSlJFWaM&amp;feature=plcp" TargetMode="External"/><Relationship Id="rId27" Type="http://schemas.openxmlformats.org/officeDocument/2006/relationships/hyperlink" Target="http://www.smu.lv" TargetMode="External"/><Relationship Id="rId30" Type="http://schemas.openxmlformats.org/officeDocument/2006/relationships/image" Target="cid:297273513@24092012-00A5" TargetMode="External"/><Relationship Id="rId35" Type="http://schemas.openxmlformats.org/officeDocument/2006/relationships/hyperlink" Target="http://list.mlgngo.com/track/click?u=d2e9dd9dcd97fd12a2cb62e2bf7cbe35&amp;id=a138e355&amp;e=5ec14505" TargetMode="External"/><Relationship Id="rId5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8F3DCA-C881-4026-8E97-1F6B79BCD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1968</TotalTime>
  <Pages>10</Pages>
  <Words>20119</Words>
  <Characters>11468</Characters>
  <Application>Microsoft Office Word</Application>
  <DocSecurity>0</DocSecurity>
  <Lines>95</Lines>
  <Paragraphs>63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LPS</Company>
  <LinksUpToDate>false</LinksUpToDate>
  <CharactersWithSpaces>31524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Miklucane</dc:creator>
  <cp:keywords/>
  <dc:description/>
  <cp:lastModifiedBy>Installer</cp:lastModifiedBy>
  <cp:revision>379</cp:revision>
  <dcterms:created xsi:type="dcterms:W3CDTF">2012-08-07T07:06:00Z</dcterms:created>
  <dcterms:modified xsi:type="dcterms:W3CDTF">2012-09-28T15:41:00Z</dcterms:modified>
</cp:coreProperties>
</file>