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CE43C" w14:textId="77777777" w:rsidR="00F029CD" w:rsidRPr="00BB55C0" w:rsidRDefault="009448C3" w:rsidP="009448C3">
      <w:pPr>
        <w:rPr>
          <w:rFonts w:ascii="Times New Roman" w:hAnsi="Times New Roman"/>
          <w:sz w:val="28"/>
          <w:szCs w:val="28"/>
        </w:rPr>
      </w:pPr>
      <w:r w:rsidRPr="00BB55C0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029CD" w:rsidRPr="00BB55C0">
        <w:rPr>
          <w:rFonts w:ascii="Times New Roman" w:hAnsi="Times New Roman"/>
          <w:sz w:val="28"/>
          <w:szCs w:val="28"/>
        </w:rPr>
        <w:t>R</w:t>
      </w:r>
      <w:r w:rsidR="00CB2EF2" w:rsidRPr="00BB55C0">
        <w:rPr>
          <w:rFonts w:ascii="Times New Roman" w:hAnsi="Times New Roman"/>
          <w:sz w:val="28"/>
          <w:szCs w:val="28"/>
        </w:rPr>
        <w:t>ī</w:t>
      </w:r>
      <w:r w:rsidR="00F029CD" w:rsidRPr="00BB55C0">
        <w:rPr>
          <w:rFonts w:ascii="Times New Roman" w:hAnsi="Times New Roman"/>
          <w:sz w:val="28"/>
          <w:szCs w:val="28"/>
        </w:rPr>
        <w:t>ga</w:t>
      </w:r>
    </w:p>
    <w:p w14:paraId="046C8640" w14:textId="4CA48500" w:rsidR="00A96D2C" w:rsidRDefault="00BD361F" w:rsidP="00A96D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07.05.2020</w:t>
      </w:r>
      <w:r w:rsidR="00514E38" w:rsidRPr="00BB55C0">
        <w:rPr>
          <w:rFonts w:ascii="Times New Roman" w:hAnsi="Times New Roman"/>
          <w:sz w:val="28"/>
          <w:szCs w:val="28"/>
        </w:rPr>
        <w:t>. Nr.</w:t>
      </w:r>
      <w:r>
        <w:rPr>
          <w:rFonts w:ascii="Times New Roman" w:hAnsi="Times New Roman"/>
          <w:sz w:val="28"/>
          <w:szCs w:val="28"/>
        </w:rPr>
        <w:t xml:space="preserve"> 202004/SAN2117/NOS285</w:t>
      </w:r>
    </w:p>
    <w:p w14:paraId="5E8F3C72" w14:textId="383D977C" w:rsidR="00C063CC" w:rsidRPr="00BB55C0" w:rsidRDefault="00C063CC" w:rsidP="00A96D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Uz 27.04.2020. e-pasta vēstuli</w:t>
      </w:r>
    </w:p>
    <w:p w14:paraId="543B3F6A" w14:textId="77777777" w:rsidR="008771CD" w:rsidRPr="00BB55C0" w:rsidRDefault="008771CD" w:rsidP="00A96D2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0"/>
        <w:gridCol w:w="4535"/>
      </w:tblGrid>
      <w:tr w:rsidR="008771CD" w:rsidRPr="00BB55C0" w14:paraId="30782498" w14:textId="77777777" w:rsidTr="004030BF">
        <w:trPr>
          <w:gridBefore w:val="1"/>
          <w:wBefore w:w="4248" w:type="dxa"/>
          <w:trHeight w:val="1283"/>
        </w:trPr>
        <w:tc>
          <w:tcPr>
            <w:tcW w:w="4537" w:type="dxa"/>
          </w:tcPr>
          <w:p w14:paraId="7FFC989A" w14:textId="19F5826D" w:rsidR="008771CD" w:rsidRPr="00BB55C0" w:rsidRDefault="008771CD" w:rsidP="006700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5B495CE" w14:textId="1C72330B" w:rsidR="00BD361F" w:rsidRPr="007B737D" w:rsidRDefault="00BD361F" w:rsidP="00BD36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body1"/>
                <w:rFonts w:ascii="Times New Roman" w:hAnsi="Times New Roman"/>
                <w:sz w:val="28"/>
                <w:szCs w:val="28"/>
              </w:rPr>
              <w:t>Vides aizsardzības un reģionālās attīstības ministrijai</w:t>
            </w:r>
          </w:p>
          <w:p w14:paraId="5BE3E1EA" w14:textId="77777777" w:rsidR="00BD361F" w:rsidRPr="00392F26" w:rsidRDefault="00BD361F" w:rsidP="00BD361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7736A5" w14:textId="7A9949E3" w:rsidR="00A141D8" w:rsidRPr="00BB55C0" w:rsidRDefault="00A141D8" w:rsidP="006700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ECA" w:rsidRPr="00BB55C0" w14:paraId="5CE85A09" w14:textId="77777777" w:rsidTr="004030BF">
        <w:trPr>
          <w:gridAfter w:val="1"/>
          <w:wAfter w:w="4532" w:type="dxa"/>
          <w:trHeight w:val="369"/>
        </w:trPr>
        <w:tc>
          <w:tcPr>
            <w:tcW w:w="4253" w:type="dxa"/>
          </w:tcPr>
          <w:p w14:paraId="52CB50D2" w14:textId="09CE089B" w:rsidR="007D6ECA" w:rsidRPr="00BB55C0" w:rsidRDefault="004030BF" w:rsidP="006700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Subject10"/>
            <w:bookmarkEnd w:id="0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Par </w:t>
            </w:r>
            <w:r w:rsidR="00C305EB" w:rsidRPr="00C305EB">
              <w:rPr>
                <w:rFonts w:ascii="Times New Roman" w:hAnsi="Times New Roman"/>
                <w:i/>
                <w:sz w:val="28"/>
                <w:szCs w:val="28"/>
              </w:rPr>
              <w:t>Klimata likuma pozīcij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u</w:t>
            </w:r>
          </w:p>
        </w:tc>
      </w:tr>
    </w:tbl>
    <w:p w14:paraId="58D2EBA0" w14:textId="77777777" w:rsidR="00A96D2C" w:rsidRPr="00BB55C0" w:rsidRDefault="00A96D2C" w:rsidP="00A96D2C">
      <w:pPr>
        <w:jc w:val="both"/>
        <w:rPr>
          <w:rFonts w:ascii="Times New Roman" w:hAnsi="Times New Roman"/>
          <w:sz w:val="28"/>
          <w:szCs w:val="28"/>
        </w:rPr>
      </w:pPr>
    </w:p>
    <w:p w14:paraId="75A30D6F" w14:textId="77777777" w:rsidR="007D743B" w:rsidRDefault="001A204D" w:rsidP="007D743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258AA">
        <w:rPr>
          <w:rFonts w:ascii="Times New Roman" w:hAnsi="Times New Roman"/>
          <w:sz w:val="28"/>
          <w:szCs w:val="28"/>
        </w:rPr>
        <w:t xml:space="preserve">Latvijas Pašvaldību savienība </w:t>
      </w:r>
      <w:r w:rsidR="007D743B">
        <w:rPr>
          <w:rFonts w:ascii="Times New Roman" w:hAnsi="Times New Roman"/>
          <w:sz w:val="28"/>
          <w:szCs w:val="28"/>
        </w:rPr>
        <w:t xml:space="preserve">(turpmāk – LPS) izprot nepieciešamību  </w:t>
      </w:r>
      <w:r w:rsidR="007D743B" w:rsidRPr="007D743B">
        <w:rPr>
          <w:rFonts w:ascii="Times New Roman" w:hAnsi="Times New Roman"/>
          <w:sz w:val="28"/>
          <w:szCs w:val="28"/>
        </w:rPr>
        <w:t>l</w:t>
      </w:r>
      <w:r w:rsidR="007D743B" w:rsidRPr="007D743B">
        <w:rPr>
          <w:rFonts w:ascii="Times New Roman" w:hAnsi="Times New Roman" w:hint="eastAsia"/>
          <w:sz w:val="28"/>
          <w:szCs w:val="28"/>
        </w:rPr>
        <w:t>ī</w:t>
      </w:r>
      <w:r w:rsidR="007D743B" w:rsidRPr="007D743B">
        <w:rPr>
          <w:rFonts w:ascii="Times New Roman" w:hAnsi="Times New Roman"/>
          <w:sz w:val="28"/>
          <w:szCs w:val="28"/>
        </w:rPr>
        <w:t>dz 2050. gadam ES sasniegt siltumn</w:t>
      </w:r>
      <w:r w:rsidR="007D743B" w:rsidRPr="007D743B">
        <w:rPr>
          <w:rFonts w:ascii="Times New Roman" w:hAnsi="Times New Roman" w:hint="eastAsia"/>
          <w:sz w:val="28"/>
          <w:szCs w:val="28"/>
        </w:rPr>
        <w:t>ī</w:t>
      </w:r>
      <w:r w:rsidR="007D743B" w:rsidRPr="007D743B">
        <w:rPr>
          <w:rFonts w:ascii="Times New Roman" w:hAnsi="Times New Roman"/>
          <w:sz w:val="28"/>
          <w:szCs w:val="28"/>
        </w:rPr>
        <w:t>cefekta g</w:t>
      </w:r>
      <w:r w:rsidR="007D743B" w:rsidRPr="007D743B">
        <w:rPr>
          <w:rFonts w:ascii="Times New Roman" w:hAnsi="Times New Roman" w:hint="eastAsia"/>
          <w:sz w:val="28"/>
          <w:szCs w:val="28"/>
        </w:rPr>
        <w:t>ā</w:t>
      </w:r>
      <w:r w:rsidR="007D743B" w:rsidRPr="007D743B">
        <w:rPr>
          <w:rFonts w:ascii="Times New Roman" w:hAnsi="Times New Roman"/>
          <w:sz w:val="28"/>
          <w:szCs w:val="28"/>
        </w:rPr>
        <w:t>zu (turpm</w:t>
      </w:r>
      <w:r w:rsidR="007D743B" w:rsidRPr="007D743B">
        <w:rPr>
          <w:rFonts w:ascii="Times New Roman" w:hAnsi="Times New Roman" w:hint="eastAsia"/>
          <w:sz w:val="28"/>
          <w:szCs w:val="28"/>
        </w:rPr>
        <w:t>ā</w:t>
      </w:r>
      <w:r w:rsidR="007D743B" w:rsidRPr="007D743B">
        <w:rPr>
          <w:rFonts w:ascii="Times New Roman" w:hAnsi="Times New Roman"/>
          <w:sz w:val="28"/>
          <w:szCs w:val="28"/>
        </w:rPr>
        <w:t>k – SEG) emisiju neto nulles l</w:t>
      </w:r>
      <w:r w:rsidR="007D743B" w:rsidRPr="007D743B">
        <w:rPr>
          <w:rFonts w:ascii="Times New Roman" w:hAnsi="Times New Roman" w:hint="eastAsia"/>
          <w:sz w:val="28"/>
          <w:szCs w:val="28"/>
        </w:rPr>
        <w:t>ī</w:t>
      </w:r>
      <w:r w:rsidR="007D743B" w:rsidRPr="007D743B">
        <w:rPr>
          <w:rFonts w:ascii="Times New Roman" w:hAnsi="Times New Roman"/>
          <w:sz w:val="28"/>
          <w:szCs w:val="28"/>
        </w:rPr>
        <w:t xml:space="preserve">meni jeb </w:t>
      </w:r>
      <w:proofErr w:type="spellStart"/>
      <w:r w:rsidR="007D743B" w:rsidRPr="007D743B">
        <w:rPr>
          <w:rFonts w:ascii="Times New Roman" w:hAnsi="Times New Roman"/>
          <w:sz w:val="28"/>
          <w:szCs w:val="28"/>
        </w:rPr>
        <w:t>klimatneitralit</w:t>
      </w:r>
      <w:r w:rsidR="007D743B" w:rsidRPr="007D743B">
        <w:rPr>
          <w:rFonts w:ascii="Times New Roman" w:hAnsi="Times New Roman" w:hint="eastAsia"/>
          <w:sz w:val="28"/>
          <w:szCs w:val="28"/>
        </w:rPr>
        <w:t>ā</w:t>
      </w:r>
      <w:r w:rsidR="007D743B" w:rsidRPr="007D743B">
        <w:rPr>
          <w:rFonts w:ascii="Times New Roman" w:hAnsi="Times New Roman"/>
          <w:sz w:val="28"/>
          <w:szCs w:val="28"/>
        </w:rPr>
        <w:t>ti</w:t>
      </w:r>
      <w:proofErr w:type="spellEnd"/>
      <w:r w:rsidR="007D743B">
        <w:rPr>
          <w:rFonts w:ascii="Times New Roman" w:hAnsi="Times New Roman"/>
          <w:sz w:val="28"/>
          <w:szCs w:val="28"/>
        </w:rPr>
        <w:t xml:space="preserve">. Tomēr, ņemot vērā šī brīža situāciju saistībā ar </w:t>
      </w:r>
      <w:proofErr w:type="spellStart"/>
      <w:r w:rsidR="007D743B">
        <w:rPr>
          <w:rFonts w:ascii="Times New Roman" w:hAnsi="Times New Roman"/>
          <w:sz w:val="28"/>
          <w:szCs w:val="28"/>
        </w:rPr>
        <w:t>Covid</w:t>
      </w:r>
      <w:proofErr w:type="spellEnd"/>
      <w:r w:rsidR="007D743B">
        <w:rPr>
          <w:rFonts w:ascii="Times New Roman" w:hAnsi="Times New Roman"/>
          <w:sz w:val="28"/>
          <w:szCs w:val="28"/>
        </w:rPr>
        <w:t xml:space="preserve"> – 19 pandēmiju un tās rezultātā radušos ekonomiskās attīstības lejupslīdi, LPS ieskatā lēmums par Klimata likuma pieņemšanu būtu jāatliek līdz laikam, kad būs </w:t>
      </w:r>
      <w:r w:rsidR="007D743B" w:rsidRPr="007D743B">
        <w:rPr>
          <w:rFonts w:ascii="Times New Roman" w:hAnsi="Times New Roman"/>
          <w:sz w:val="28"/>
          <w:szCs w:val="28"/>
        </w:rPr>
        <w:t>pan</w:t>
      </w:r>
      <w:r w:rsidR="007D743B" w:rsidRPr="007D743B">
        <w:rPr>
          <w:rFonts w:ascii="Times New Roman" w:hAnsi="Times New Roman" w:hint="eastAsia"/>
          <w:sz w:val="28"/>
          <w:szCs w:val="28"/>
        </w:rPr>
        <w:t>ā</w:t>
      </w:r>
      <w:r w:rsidR="007D743B" w:rsidRPr="007D743B">
        <w:rPr>
          <w:rFonts w:ascii="Times New Roman" w:hAnsi="Times New Roman"/>
          <w:sz w:val="28"/>
          <w:szCs w:val="28"/>
        </w:rPr>
        <w:t>kta vienošan</w:t>
      </w:r>
      <w:r w:rsidR="007D743B" w:rsidRPr="007D743B">
        <w:rPr>
          <w:rFonts w:ascii="Times New Roman" w:hAnsi="Times New Roman" w:hint="eastAsia"/>
          <w:sz w:val="28"/>
          <w:szCs w:val="28"/>
        </w:rPr>
        <w:t>ā</w:t>
      </w:r>
      <w:r w:rsidR="007D743B" w:rsidRPr="007D743B">
        <w:rPr>
          <w:rFonts w:ascii="Times New Roman" w:hAnsi="Times New Roman"/>
          <w:sz w:val="28"/>
          <w:szCs w:val="28"/>
        </w:rPr>
        <w:t>s par n</w:t>
      </w:r>
      <w:r w:rsidR="007D743B" w:rsidRPr="007D743B">
        <w:rPr>
          <w:rFonts w:ascii="Times New Roman" w:hAnsi="Times New Roman" w:hint="eastAsia"/>
          <w:sz w:val="28"/>
          <w:szCs w:val="28"/>
        </w:rPr>
        <w:t>ā</w:t>
      </w:r>
      <w:r w:rsidR="007D743B" w:rsidRPr="007D743B">
        <w:rPr>
          <w:rFonts w:ascii="Times New Roman" w:hAnsi="Times New Roman"/>
          <w:sz w:val="28"/>
          <w:szCs w:val="28"/>
        </w:rPr>
        <w:t>kamo ES Daudzgadu budžetu</w:t>
      </w:r>
      <w:r w:rsidR="007D743B">
        <w:rPr>
          <w:rFonts w:ascii="Times New Roman" w:hAnsi="Times New Roman"/>
          <w:sz w:val="28"/>
          <w:szCs w:val="28"/>
        </w:rPr>
        <w:t xml:space="preserve">. </w:t>
      </w:r>
    </w:p>
    <w:p w14:paraId="3C621859" w14:textId="6B6AF75E" w:rsidR="001A3F4B" w:rsidRDefault="007D743B" w:rsidP="007D743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Attiecībā uz īpašajām Latvijas Republikas interesēm LPS atbalsta Latvijas pozīciju, īpaši uzsverot to, ka, lai sasniegtu Klimata likumā noteiktos mērķus, konkrētu</w:t>
      </w:r>
      <w:r w:rsidRPr="007D743B">
        <w:rPr>
          <w:rFonts w:ascii="Times New Roman" w:hAnsi="Times New Roman"/>
          <w:sz w:val="28"/>
          <w:szCs w:val="28"/>
        </w:rPr>
        <w:t xml:space="preserve"> pas</w:t>
      </w:r>
      <w:r w:rsidRPr="007D743B">
        <w:rPr>
          <w:rFonts w:ascii="Times New Roman" w:hAnsi="Times New Roman" w:hint="eastAsia"/>
          <w:sz w:val="28"/>
          <w:szCs w:val="28"/>
        </w:rPr>
        <w:t>ā</w:t>
      </w:r>
      <w:r w:rsidRPr="007D743B">
        <w:rPr>
          <w:rFonts w:ascii="Times New Roman" w:hAnsi="Times New Roman"/>
          <w:sz w:val="28"/>
          <w:szCs w:val="28"/>
        </w:rPr>
        <w:t xml:space="preserve">kumu </w:t>
      </w:r>
      <w:r w:rsidRPr="007D743B">
        <w:rPr>
          <w:rFonts w:ascii="Times New Roman" w:hAnsi="Times New Roman" w:hint="eastAsia"/>
          <w:sz w:val="28"/>
          <w:szCs w:val="28"/>
        </w:rPr>
        <w:t>ī</w:t>
      </w:r>
      <w:r w:rsidRPr="007D743B">
        <w:rPr>
          <w:rFonts w:ascii="Times New Roman" w:hAnsi="Times New Roman"/>
          <w:sz w:val="28"/>
          <w:szCs w:val="28"/>
        </w:rPr>
        <w:t>stenošanai b</w:t>
      </w:r>
      <w:r w:rsidRPr="007D743B">
        <w:rPr>
          <w:rFonts w:ascii="Times New Roman" w:hAnsi="Times New Roman" w:hint="eastAsia"/>
          <w:sz w:val="28"/>
          <w:szCs w:val="28"/>
        </w:rPr>
        <w:t>ū</w:t>
      </w:r>
      <w:r w:rsidRPr="007D743B">
        <w:rPr>
          <w:rFonts w:ascii="Times New Roman" w:hAnsi="Times New Roman"/>
          <w:sz w:val="28"/>
          <w:szCs w:val="28"/>
        </w:rPr>
        <w:t>s nepieciešami iev</w:t>
      </w:r>
      <w:r w:rsidRPr="007D743B">
        <w:rPr>
          <w:rFonts w:ascii="Times New Roman" w:hAnsi="Times New Roman" w:hint="eastAsia"/>
          <w:sz w:val="28"/>
          <w:szCs w:val="28"/>
        </w:rPr>
        <w:t>ē</w:t>
      </w:r>
      <w:r w:rsidRPr="007D743B">
        <w:rPr>
          <w:rFonts w:ascii="Times New Roman" w:hAnsi="Times New Roman"/>
          <w:sz w:val="28"/>
          <w:szCs w:val="28"/>
        </w:rPr>
        <w:t>rojami finanšu l</w:t>
      </w:r>
      <w:r w:rsidRPr="007D743B">
        <w:rPr>
          <w:rFonts w:ascii="Times New Roman" w:hAnsi="Times New Roman" w:hint="eastAsia"/>
          <w:sz w:val="28"/>
          <w:szCs w:val="28"/>
        </w:rPr>
        <w:t>ī</w:t>
      </w:r>
      <w:r w:rsidRPr="007D743B">
        <w:rPr>
          <w:rFonts w:ascii="Times New Roman" w:hAnsi="Times New Roman"/>
          <w:sz w:val="28"/>
          <w:szCs w:val="28"/>
        </w:rPr>
        <w:t>dzek</w:t>
      </w:r>
      <w:r w:rsidRPr="007D743B">
        <w:rPr>
          <w:rFonts w:ascii="Times New Roman" w:hAnsi="Times New Roman" w:hint="eastAsia"/>
          <w:sz w:val="28"/>
          <w:szCs w:val="28"/>
        </w:rPr>
        <w:t>ļ</w:t>
      </w:r>
      <w:r w:rsidRPr="007D743B">
        <w:rPr>
          <w:rFonts w:ascii="Times New Roman" w:hAnsi="Times New Roman"/>
          <w:sz w:val="28"/>
          <w:szCs w:val="28"/>
        </w:rPr>
        <w:t>i, t</w:t>
      </w:r>
      <w:r w:rsidRPr="007D743B">
        <w:rPr>
          <w:rFonts w:ascii="Times New Roman" w:hAnsi="Times New Roman" w:hint="eastAsia"/>
          <w:sz w:val="28"/>
          <w:szCs w:val="28"/>
        </w:rPr>
        <w:t>ā</w:t>
      </w:r>
      <w:r w:rsidRPr="007D743B">
        <w:rPr>
          <w:rFonts w:ascii="Times New Roman" w:hAnsi="Times New Roman"/>
          <w:sz w:val="28"/>
          <w:szCs w:val="28"/>
        </w:rPr>
        <w:t>d</w:t>
      </w:r>
      <w:r w:rsidRPr="007D743B">
        <w:rPr>
          <w:rFonts w:ascii="Times New Roman" w:hAnsi="Times New Roman" w:hint="eastAsia"/>
          <w:sz w:val="28"/>
          <w:szCs w:val="28"/>
        </w:rPr>
        <w:t>ēļ</w:t>
      </w:r>
      <w:r w:rsidRPr="007D743B">
        <w:rPr>
          <w:rFonts w:ascii="Times New Roman" w:hAnsi="Times New Roman"/>
          <w:sz w:val="28"/>
          <w:szCs w:val="28"/>
        </w:rPr>
        <w:t xml:space="preserve"> b</w:t>
      </w:r>
      <w:r w:rsidRPr="007D743B">
        <w:rPr>
          <w:rFonts w:ascii="Times New Roman" w:hAnsi="Times New Roman" w:hint="eastAsia"/>
          <w:sz w:val="28"/>
          <w:szCs w:val="28"/>
        </w:rPr>
        <w:t>ū</w:t>
      </w:r>
      <w:r w:rsidRPr="007D743B">
        <w:rPr>
          <w:rFonts w:ascii="Times New Roman" w:hAnsi="Times New Roman"/>
          <w:sz w:val="28"/>
          <w:szCs w:val="28"/>
        </w:rPr>
        <w:t>tiski nodrošin</w:t>
      </w:r>
      <w:r w:rsidRPr="007D743B">
        <w:rPr>
          <w:rFonts w:ascii="Times New Roman" w:hAnsi="Times New Roman" w:hint="eastAsia"/>
          <w:sz w:val="28"/>
          <w:szCs w:val="28"/>
        </w:rPr>
        <w:t>ā</w:t>
      </w:r>
      <w:r w:rsidRPr="007D743B">
        <w:rPr>
          <w:rFonts w:ascii="Times New Roman" w:hAnsi="Times New Roman"/>
          <w:sz w:val="28"/>
          <w:szCs w:val="28"/>
        </w:rPr>
        <w:t>t, lai ir pieejami papildus finanšu atbalsta meh</w:t>
      </w:r>
      <w:r w:rsidRPr="007D743B">
        <w:rPr>
          <w:rFonts w:ascii="Times New Roman" w:hAnsi="Times New Roman" w:hint="eastAsia"/>
          <w:sz w:val="28"/>
          <w:szCs w:val="28"/>
        </w:rPr>
        <w:t>ā</w:t>
      </w:r>
      <w:r w:rsidRPr="007D743B">
        <w:rPr>
          <w:rFonts w:ascii="Times New Roman" w:hAnsi="Times New Roman"/>
          <w:sz w:val="28"/>
          <w:szCs w:val="28"/>
        </w:rPr>
        <w:t>nismi</w:t>
      </w:r>
      <w:r>
        <w:rPr>
          <w:rFonts w:ascii="Times New Roman" w:hAnsi="Times New Roman"/>
          <w:sz w:val="28"/>
          <w:szCs w:val="28"/>
        </w:rPr>
        <w:t>. LPS ieskatā būtiski arī ņemt</w:t>
      </w:r>
      <w:r w:rsidRPr="007D743B">
        <w:rPr>
          <w:rFonts w:ascii="Times New Roman" w:hAnsi="Times New Roman"/>
          <w:sz w:val="28"/>
          <w:szCs w:val="28"/>
        </w:rPr>
        <w:t xml:space="preserve"> v</w:t>
      </w:r>
      <w:r w:rsidRPr="007D743B">
        <w:rPr>
          <w:rFonts w:ascii="Times New Roman" w:hAnsi="Times New Roman" w:hint="eastAsia"/>
          <w:sz w:val="28"/>
          <w:szCs w:val="28"/>
        </w:rPr>
        <w:t>ē</w:t>
      </w:r>
      <w:r w:rsidRPr="007D743B">
        <w:rPr>
          <w:rFonts w:ascii="Times New Roman" w:hAnsi="Times New Roman"/>
          <w:sz w:val="28"/>
          <w:szCs w:val="28"/>
        </w:rPr>
        <w:t>r</w:t>
      </w:r>
      <w:r w:rsidRPr="007D743B">
        <w:rPr>
          <w:rFonts w:ascii="Times New Roman" w:hAnsi="Times New Roman" w:hint="eastAsia"/>
          <w:sz w:val="28"/>
          <w:szCs w:val="28"/>
        </w:rPr>
        <w:t>ā</w:t>
      </w:r>
      <w:r w:rsidRPr="007D743B">
        <w:rPr>
          <w:rFonts w:ascii="Times New Roman" w:hAnsi="Times New Roman"/>
          <w:sz w:val="28"/>
          <w:szCs w:val="28"/>
        </w:rPr>
        <w:t xml:space="preserve"> atš</w:t>
      </w:r>
      <w:r w:rsidRPr="007D743B">
        <w:rPr>
          <w:rFonts w:ascii="Times New Roman" w:hAnsi="Times New Roman" w:hint="eastAsia"/>
          <w:sz w:val="28"/>
          <w:szCs w:val="28"/>
        </w:rPr>
        <w:t>ķ</w:t>
      </w:r>
      <w:r w:rsidRPr="007D743B">
        <w:rPr>
          <w:rFonts w:ascii="Times New Roman" w:hAnsi="Times New Roman"/>
          <w:sz w:val="28"/>
          <w:szCs w:val="28"/>
        </w:rPr>
        <w:t>ir</w:t>
      </w:r>
      <w:r w:rsidRPr="007D743B">
        <w:rPr>
          <w:rFonts w:ascii="Times New Roman" w:hAnsi="Times New Roman" w:hint="eastAsia"/>
          <w:sz w:val="28"/>
          <w:szCs w:val="28"/>
        </w:rPr>
        <w:t>ī</w:t>
      </w:r>
      <w:r w:rsidRPr="007D743B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os</w:t>
      </w:r>
      <w:r w:rsidRPr="007D743B">
        <w:rPr>
          <w:rFonts w:ascii="Times New Roman" w:hAnsi="Times New Roman"/>
          <w:sz w:val="28"/>
          <w:szCs w:val="28"/>
        </w:rPr>
        <w:t xml:space="preserve"> dal</w:t>
      </w:r>
      <w:r w:rsidRPr="007D743B">
        <w:rPr>
          <w:rFonts w:ascii="Times New Roman" w:hAnsi="Times New Roman" w:hint="eastAsia"/>
          <w:sz w:val="28"/>
          <w:szCs w:val="28"/>
        </w:rPr>
        <w:t>ī</w:t>
      </w:r>
      <w:r w:rsidRPr="007D743B">
        <w:rPr>
          <w:rFonts w:ascii="Times New Roman" w:hAnsi="Times New Roman"/>
          <w:sz w:val="28"/>
          <w:szCs w:val="28"/>
        </w:rPr>
        <w:t>bvalstu izejas st</w:t>
      </w:r>
      <w:r w:rsidRPr="007D743B">
        <w:rPr>
          <w:rFonts w:ascii="Times New Roman" w:hAnsi="Times New Roman" w:hint="eastAsia"/>
          <w:sz w:val="28"/>
          <w:szCs w:val="28"/>
        </w:rPr>
        <w:t>ā</w:t>
      </w:r>
      <w:r w:rsidRPr="007D743B">
        <w:rPr>
          <w:rFonts w:ascii="Times New Roman" w:hAnsi="Times New Roman"/>
          <w:sz w:val="28"/>
          <w:szCs w:val="28"/>
        </w:rPr>
        <w:t>vok</w:t>
      </w:r>
      <w:r w:rsidRPr="007D743B">
        <w:rPr>
          <w:rFonts w:ascii="Times New Roman" w:hAnsi="Times New Roman" w:hint="eastAsia"/>
          <w:sz w:val="28"/>
          <w:szCs w:val="28"/>
        </w:rPr>
        <w:t>ļ</w:t>
      </w:r>
      <w:r>
        <w:rPr>
          <w:rFonts w:ascii="Times New Roman" w:hAnsi="Times New Roman"/>
          <w:sz w:val="28"/>
          <w:szCs w:val="28"/>
        </w:rPr>
        <w:t xml:space="preserve">us </w:t>
      </w:r>
      <w:r w:rsidRPr="007D743B">
        <w:rPr>
          <w:rFonts w:ascii="Times New Roman" w:hAnsi="Times New Roman"/>
          <w:sz w:val="28"/>
          <w:szCs w:val="28"/>
        </w:rPr>
        <w:t xml:space="preserve">un </w:t>
      </w:r>
      <w:r>
        <w:rPr>
          <w:rFonts w:ascii="Times New Roman" w:hAnsi="Times New Roman"/>
          <w:sz w:val="28"/>
          <w:szCs w:val="28"/>
        </w:rPr>
        <w:t>dot</w:t>
      </w:r>
      <w:r w:rsidRPr="007D743B">
        <w:rPr>
          <w:rFonts w:ascii="Times New Roman" w:hAnsi="Times New Roman"/>
          <w:sz w:val="28"/>
          <w:szCs w:val="28"/>
        </w:rPr>
        <w:t xml:space="preserve"> iesp</w:t>
      </w:r>
      <w:r w:rsidRPr="007D743B">
        <w:rPr>
          <w:rFonts w:ascii="Times New Roman" w:hAnsi="Times New Roman" w:hint="eastAsia"/>
          <w:sz w:val="28"/>
          <w:szCs w:val="28"/>
        </w:rPr>
        <w:t>ē</w:t>
      </w:r>
      <w:r w:rsidRPr="007D743B">
        <w:rPr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>u</w:t>
      </w:r>
      <w:r w:rsidRPr="007D743B">
        <w:rPr>
          <w:rFonts w:ascii="Times New Roman" w:hAnsi="Times New Roman"/>
          <w:sz w:val="28"/>
          <w:szCs w:val="28"/>
        </w:rPr>
        <w:t xml:space="preserve"> dal</w:t>
      </w:r>
      <w:r w:rsidRPr="007D743B">
        <w:rPr>
          <w:rFonts w:ascii="Times New Roman" w:hAnsi="Times New Roman" w:hint="eastAsia"/>
          <w:sz w:val="28"/>
          <w:szCs w:val="28"/>
        </w:rPr>
        <w:t>ī</w:t>
      </w:r>
      <w:r w:rsidRPr="007D743B">
        <w:rPr>
          <w:rFonts w:ascii="Times New Roman" w:hAnsi="Times New Roman"/>
          <w:sz w:val="28"/>
          <w:szCs w:val="28"/>
        </w:rPr>
        <w:t>bvalst</w:t>
      </w:r>
      <w:r w:rsidRPr="007D743B">
        <w:rPr>
          <w:rFonts w:ascii="Times New Roman" w:hAnsi="Times New Roman" w:hint="eastAsia"/>
          <w:sz w:val="28"/>
          <w:szCs w:val="28"/>
        </w:rPr>
        <w:t>ī</w:t>
      </w:r>
      <w:r w:rsidRPr="007D743B">
        <w:rPr>
          <w:rFonts w:ascii="Times New Roman" w:hAnsi="Times New Roman"/>
          <w:sz w:val="28"/>
          <w:szCs w:val="28"/>
        </w:rPr>
        <w:t>m r</w:t>
      </w:r>
      <w:r w:rsidRPr="007D743B">
        <w:rPr>
          <w:rFonts w:ascii="Times New Roman" w:hAnsi="Times New Roman" w:hint="eastAsia"/>
          <w:sz w:val="28"/>
          <w:szCs w:val="28"/>
        </w:rPr>
        <w:t>ī</w:t>
      </w:r>
      <w:r w:rsidRPr="007D743B">
        <w:rPr>
          <w:rFonts w:ascii="Times New Roman" w:hAnsi="Times New Roman"/>
          <w:sz w:val="28"/>
          <w:szCs w:val="28"/>
        </w:rPr>
        <w:t>koties atbilstoši viet</w:t>
      </w:r>
      <w:r w:rsidRPr="007D743B">
        <w:rPr>
          <w:rFonts w:ascii="Times New Roman" w:hAnsi="Times New Roman" w:hint="eastAsia"/>
          <w:sz w:val="28"/>
          <w:szCs w:val="28"/>
        </w:rPr>
        <w:t>ē</w:t>
      </w:r>
      <w:r w:rsidRPr="007D743B">
        <w:rPr>
          <w:rFonts w:ascii="Times New Roman" w:hAnsi="Times New Roman"/>
          <w:sz w:val="28"/>
          <w:szCs w:val="28"/>
        </w:rPr>
        <w:t>jiem apst</w:t>
      </w:r>
      <w:r w:rsidRPr="007D743B">
        <w:rPr>
          <w:rFonts w:ascii="Times New Roman" w:hAnsi="Times New Roman" w:hint="eastAsia"/>
          <w:sz w:val="28"/>
          <w:szCs w:val="28"/>
        </w:rPr>
        <w:t>ā</w:t>
      </w:r>
      <w:r w:rsidRPr="007D743B">
        <w:rPr>
          <w:rFonts w:ascii="Times New Roman" w:hAnsi="Times New Roman"/>
          <w:sz w:val="28"/>
          <w:szCs w:val="28"/>
        </w:rPr>
        <w:t>k</w:t>
      </w:r>
      <w:r w:rsidRPr="007D743B">
        <w:rPr>
          <w:rFonts w:ascii="Times New Roman" w:hAnsi="Times New Roman" w:hint="eastAsia"/>
          <w:sz w:val="28"/>
          <w:szCs w:val="28"/>
        </w:rPr>
        <w:t>ļ</w:t>
      </w:r>
      <w:r w:rsidRPr="007D743B">
        <w:rPr>
          <w:rFonts w:ascii="Times New Roman" w:hAnsi="Times New Roman"/>
          <w:sz w:val="28"/>
          <w:szCs w:val="28"/>
        </w:rPr>
        <w:t>iem un nepieciešam</w:t>
      </w:r>
      <w:r w:rsidRPr="007D743B">
        <w:rPr>
          <w:rFonts w:ascii="Times New Roman" w:hAnsi="Times New Roman" w:hint="eastAsia"/>
          <w:sz w:val="28"/>
          <w:szCs w:val="28"/>
        </w:rPr>
        <w:t>ī</w:t>
      </w:r>
      <w:r w:rsidRPr="007D743B">
        <w:rPr>
          <w:rFonts w:ascii="Times New Roman" w:hAnsi="Times New Roman"/>
          <w:sz w:val="28"/>
          <w:szCs w:val="28"/>
        </w:rPr>
        <w:t>b</w:t>
      </w:r>
      <w:r w:rsidRPr="007D743B">
        <w:rPr>
          <w:rFonts w:ascii="Times New Roman" w:hAnsi="Times New Roman" w:hint="eastAsia"/>
          <w:sz w:val="28"/>
          <w:szCs w:val="28"/>
        </w:rPr>
        <w:t>ā</w:t>
      </w:r>
      <w:r w:rsidRPr="007D743B">
        <w:rPr>
          <w:rFonts w:ascii="Times New Roman" w:hAnsi="Times New Roman"/>
          <w:sz w:val="28"/>
          <w:szCs w:val="28"/>
        </w:rPr>
        <w:t>m.</w:t>
      </w:r>
      <w:r w:rsidR="0031190D">
        <w:rPr>
          <w:rFonts w:ascii="Times New Roman" w:hAnsi="Times New Roman"/>
          <w:sz w:val="28"/>
          <w:szCs w:val="28"/>
        </w:rPr>
        <w:t xml:space="preserve"> Tāpat LPS atbalsta Latvijas intereses, lai, </w:t>
      </w:r>
      <w:r w:rsidR="0031190D" w:rsidRPr="0031190D">
        <w:rPr>
          <w:rFonts w:ascii="Times New Roman" w:hAnsi="Times New Roman"/>
          <w:sz w:val="28"/>
          <w:szCs w:val="28"/>
        </w:rPr>
        <w:t>p</w:t>
      </w:r>
      <w:r w:rsidR="0031190D" w:rsidRPr="0031190D">
        <w:rPr>
          <w:rFonts w:ascii="Times New Roman" w:hAnsi="Times New Roman" w:hint="eastAsia"/>
          <w:sz w:val="28"/>
          <w:szCs w:val="28"/>
        </w:rPr>
        <w:t>ā</w:t>
      </w:r>
      <w:r w:rsidR="0031190D" w:rsidRPr="0031190D">
        <w:rPr>
          <w:rFonts w:ascii="Times New Roman" w:hAnsi="Times New Roman"/>
          <w:sz w:val="28"/>
          <w:szCs w:val="28"/>
        </w:rPr>
        <w:t>rskatot 2030. gada SEG emisiju samazin</w:t>
      </w:r>
      <w:r w:rsidR="0031190D" w:rsidRPr="0031190D">
        <w:rPr>
          <w:rFonts w:ascii="Times New Roman" w:hAnsi="Times New Roman" w:hint="eastAsia"/>
          <w:sz w:val="28"/>
          <w:szCs w:val="28"/>
        </w:rPr>
        <w:t>āš</w:t>
      </w:r>
      <w:r w:rsidR="0031190D" w:rsidRPr="0031190D">
        <w:rPr>
          <w:rFonts w:ascii="Times New Roman" w:hAnsi="Times New Roman"/>
          <w:sz w:val="28"/>
          <w:szCs w:val="28"/>
        </w:rPr>
        <w:t>anas m</w:t>
      </w:r>
      <w:r w:rsidR="0031190D" w:rsidRPr="0031190D">
        <w:rPr>
          <w:rFonts w:ascii="Times New Roman" w:hAnsi="Times New Roman" w:hint="eastAsia"/>
          <w:sz w:val="28"/>
          <w:szCs w:val="28"/>
        </w:rPr>
        <w:t>ē</w:t>
      </w:r>
      <w:r w:rsidR="0031190D" w:rsidRPr="0031190D">
        <w:rPr>
          <w:rFonts w:ascii="Times New Roman" w:hAnsi="Times New Roman"/>
          <w:sz w:val="28"/>
          <w:szCs w:val="28"/>
        </w:rPr>
        <w:t>r</w:t>
      </w:r>
      <w:r w:rsidR="0031190D" w:rsidRPr="0031190D">
        <w:rPr>
          <w:rFonts w:ascii="Times New Roman" w:hAnsi="Times New Roman" w:hint="eastAsia"/>
          <w:sz w:val="28"/>
          <w:szCs w:val="28"/>
        </w:rPr>
        <w:t>ķ</w:t>
      </w:r>
      <w:r w:rsidR="0031190D" w:rsidRPr="0031190D">
        <w:rPr>
          <w:rFonts w:ascii="Times New Roman" w:hAnsi="Times New Roman"/>
          <w:sz w:val="28"/>
          <w:szCs w:val="28"/>
        </w:rPr>
        <w:t>i, ZIZIMM sektoram saglab</w:t>
      </w:r>
      <w:r w:rsidR="0031190D" w:rsidRPr="0031190D">
        <w:rPr>
          <w:rFonts w:ascii="Times New Roman" w:hAnsi="Times New Roman" w:hint="eastAsia"/>
          <w:sz w:val="28"/>
          <w:szCs w:val="28"/>
        </w:rPr>
        <w:t>ā</w:t>
      </w:r>
      <w:r w:rsidR="0031190D" w:rsidRPr="0031190D">
        <w:rPr>
          <w:rFonts w:ascii="Times New Roman" w:hAnsi="Times New Roman"/>
          <w:sz w:val="28"/>
          <w:szCs w:val="28"/>
        </w:rPr>
        <w:t>tu noteikt</w:t>
      </w:r>
      <w:r w:rsidR="0031190D" w:rsidRPr="0031190D">
        <w:rPr>
          <w:rFonts w:ascii="Times New Roman" w:hAnsi="Times New Roman" w:hint="eastAsia"/>
          <w:sz w:val="28"/>
          <w:szCs w:val="28"/>
        </w:rPr>
        <w:t>ā</w:t>
      </w:r>
      <w:r w:rsidR="0031190D" w:rsidRPr="0031190D">
        <w:rPr>
          <w:rFonts w:ascii="Times New Roman" w:hAnsi="Times New Roman"/>
          <w:sz w:val="28"/>
          <w:szCs w:val="28"/>
        </w:rPr>
        <w:t>s iekš</w:t>
      </w:r>
      <w:r w:rsidR="0031190D" w:rsidRPr="0031190D">
        <w:rPr>
          <w:rFonts w:ascii="Times New Roman" w:hAnsi="Times New Roman" w:hint="eastAsia"/>
          <w:sz w:val="28"/>
          <w:szCs w:val="28"/>
        </w:rPr>
        <w:t>ē</w:t>
      </w:r>
      <w:r w:rsidR="0031190D" w:rsidRPr="0031190D">
        <w:rPr>
          <w:rFonts w:ascii="Times New Roman" w:hAnsi="Times New Roman"/>
          <w:sz w:val="28"/>
          <w:szCs w:val="28"/>
        </w:rPr>
        <w:t>j</w:t>
      </w:r>
      <w:r w:rsidR="0031190D" w:rsidRPr="0031190D">
        <w:rPr>
          <w:rFonts w:ascii="Times New Roman" w:hAnsi="Times New Roman" w:hint="eastAsia"/>
          <w:sz w:val="28"/>
          <w:szCs w:val="28"/>
        </w:rPr>
        <w:t>ā</w:t>
      </w:r>
      <w:r w:rsidR="0031190D" w:rsidRPr="0031190D">
        <w:rPr>
          <w:rFonts w:ascii="Times New Roman" w:hAnsi="Times New Roman"/>
          <w:sz w:val="28"/>
          <w:szCs w:val="28"/>
        </w:rPr>
        <w:t>s elast</w:t>
      </w:r>
      <w:r w:rsidR="0031190D" w:rsidRPr="0031190D">
        <w:rPr>
          <w:rFonts w:ascii="Times New Roman" w:hAnsi="Times New Roman" w:hint="eastAsia"/>
          <w:sz w:val="28"/>
          <w:szCs w:val="28"/>
        </w:rPr>
        <w:t>ī</w:t>
      </w:r>
      <w:r w:rsidR="0031190D" w:rsidRPr="0031190D">
        <w:rPr>
          <w:rFonts w:ascii="Times New Roman" w:hAnsi="Times New Roman"/>
          <w:sz w:val="28"/>
          <w:szCs w:val="28"/>
        </w:rPr>
        <w:t>bas un elast</w:t>
      </w:r>
      <w:r w:rsidR="0031190D" w:rsidRPr="0031190D">
        <w:rPr>
          <w:rFonts w:ascii="Times New Roman" w:hAnsi="Times New Roman" w:hint="eastAsia"/>
          <w:sz w:val="28"/>
          <w:szCs w:val="28"/>
        </w:rPr>
        <w:t>ī</w:t>
      </w:r>
      <w:r w:rsidR="0031190D" w:rsidRPr="0031190D">
        <w:rPr>
          <w:rFonts w:ascii="Times New Roman" w:hAnsi="Times New Roman"/>
          <w:sz w:val="28"/>
          <w:szCs w:val="28"/>
        </w:rPr>
        <w:t>bas iesp</w:t>
      </w:r>
      <w:r w:rsidR="0031190D" w:rsidRPr="0031190D">
        <w:rPr>
          <w:rFonts w:ascii="Times New Roman" w:hAnsi="Times New Roman" w:hint="eastAsia"/>
          <w:sz w:val="28"/>
          <w:szCs w:val="28"/>
        </w:rPr>
        <w:t>ē</w:t>
      </w:r>
      <w:r w:rsidR="0031190D" w:rsidRPr="0031190D">
        <w:rPr>
          <w:rFonts w:ascii="Times New Roman" w:hAnsi="Times New Roman"/>
          <w:sz w:val="28"/>
          <w:szCs w:val="28"/>
        </w:rPr>
        <w:t>jas ar ne-ETS sektoru</w:t>
      </w:r>
      <w:r w:rsidR="0031190D">
        <w:rPr>
          <w:rFonts w:ascii="Times New Roman" w:hAnsi="Times New Roman"/>
          <w:sz w:val="28"/>
          <w:szCs w:val="28"/>
        </w:rPr>
        <w:t xml:space="preserve">. </w:t>
      </w:r>
    </w:p>
    <w:p w14:paraId="01A0C597" w14:textId="291818AB" w:rsidR="0031190D" w:rsidRDefault="0031190D" w:rsidP="007D743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LPS viennozīmīgi atbalsta arī Latvijas pozīciju par to, ka </w:t>
      </w:r>
      <w:r w:rsidRPr="0031190D">
        <w:rPr>
          <w:rFonts w:ascii="Times New Roman" w:hAnsi="Times New Roman"/>
          <w:sz w:val="28"/>
          <w:szCs w:val="28"/>
        </w:rPr>
        <w:t>Klimata likuma priekšlikumam b</w:t>
      </w:r>
      <w:r w:rsidRPr="0031190D">
        <w:rPr>
          <w:rFonts w:ascii="Times New Roman" w:hAnsi="Times New Roman" w:hint="eastAsia"/>
          <w:sz w:val="28"/>
          <w:szCs w:val="28"/>
        </w:rPr>
        <w:t>ū</w:t>
      </w:r>
      <w:r w:rsidRPr="0031190D">
        <w:rPr>
          <w:rFonts w:ascii="Times New Roman" w:hAnsi="Times New Roman"/>
          <w:sz w:val="28"/>
          <w:szCs w:val="28"/>
        </w:rPr>
        <w:t>tu nepieciešams izstr</w:t>
      </w:r>
      <w:r w:rsidRPr="0031190D">
        <w:rPr>
          <w:rFonts w:ascii="Times New Roman" w:hAnsi="Times New Roman" w:hint="eastAsia"/>
          <w:sz w:val="28"/>
          <w:szCs w:val="28"/>
        </w:rPr>
        <w:t>ā</w:t>
      </w:r>
      <w:r w:rsidRPr="0031190D">
        <w:rPr>
          <w:rFonts w:ascii="Times New Roman" w:hAnsi="Times New Roman"/>
          <w:sz w:val="28"/>
          <w:szCs w:val="28"/>
        </w:rPr>
        <w:t>d</w:t>
      </w:r>
      <w:r w:rsidRPr="0031190D">
        <w:rPr>
          <w:rFonts w:ascii="Times New Roman" w:hAnsi="Times New Roman" w:hint="eastAsia"/>
          <w:sz w:val="28"/>
          <w:szCs w:val="28"/>
        </w:rPr>
        <w:t>ā</w:t>
      </w:r>
      <w:r w:rsidRPr="0031190D">
        <w:rPr>
          <w:rFonts w:ascii="Times New Roman" w:hAnsi="Times New Roman"/>
          <w:sz w:val="28"/>
          <w:szCs w:val="28"/>
        </w:rPr>
        <w:t>t ietekmes nov</w:t>
      </w:r>
      <w:r w:rsidRPr="0031190D">
        <w:rPr>
          <w:rFonts w:ascii="Times New Roman" w:hAnsi="Times New Roman" w:hint="eastAsia"/>
          <w:sz w:val="28"/>
          <w:szCs w:val="28"/>
        </w:rPr>
        <w:t>ē</w:t>
      </w:r>
      <w:r w:rsidRPr="0031190D">
        <w:rPr>
          <w:rFonts w:ascii="Times New Roman" w:hAnsi="Times New Roman"/>
          <w:sz w:val="28"/>
          <w:szCs w:val="28"/>
        </w:rPr>
        <w:t>rt</w:t>
      </w:r>
      <w:r w:rsidRPr="0031190D">
        <w:rPr>
          <w:rFonts w:ascii="Times New Roman" w:hAnsi="Times New Roman" w:hint="eastAsia"/>
          <w:sz w:val="28"/>
          <w:szCs w:val="28"/>
        </w:rPr>
        <w:t>ē</w:t>
      </w:r>
      <w:r w:rsidRPr="0031190D">
        <w:rPr>
          <w:rFonts w:ascii="Times New Roman" w:hAnsi="Times New Roman"/>
          <w:sz w:val="28"/>
          <w:szCs w:val="28"/>
        </w:rPr>
        <w:t>jumu.</w:t>
      </w:r>
    </w:p>
    <w:p w14:paraId="5369A700" w14:textId="77777777" w:rsidR="00A96D2C" w:rsidRPr="00BB55C0" w:rsidRDefault="00A96D2C" w:rsidP="00A96D2C">
      <w:pPr>
        <w:jc w:val="both"/>
        <w:rPr>
          <w:rFonts w:ascii="Times New Roman" w:hAnsi="Times New Roman"/>
          <w:sz w:val="28"/>
          <w:szCs w:val="28"/>
        </w:rPr>
      </w:pPr>
    </w:p>
    <w:p w14:paraId="2B20536E" w14:textId="77777777" w:rsidR="00BA1C1C" w:rsidRPr="00BB55C0" w:rsidRDefault="00BA1C1C" w:rsidP="00BA1C1C">
      <w:pPr>
        <w:jc w:val="both"/>
        <w:rPr>
          <w:rFonts w:ascii="Times New Roman" w:hAnsi="Times New Roman"/>
          <w:sz w:val="28"/>
          <w:szCs w:val="28"/>
        </w:rPr>
      </w:pPr>
    </w:p>
    <w:p w14:paraId="122D79BB" w14:textId="77777777" w:rsidR="00A96D2C" w:rsidRPr="00BB55C0" w:rsidRDefault="00A96D2C" w:rsidP="00A96D2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8964" w:type="dxa"/>
        <w:tblLook w:val="04A0" w:firstRow="1" w:lastRow="0" w:firstColumn="1" w:lastColumn="0" w:noHBand="0" w:noVBand="1"/>
      </w:tblPr>
      <w:tblGrid>
        <w:gridCol w:w="4395"/>
        <w:gridCol w:w="2443"/>
        <w:gridCol w:w="2126"/>
      </w:tblGrid>
      <w:tr w:rsidR="00BD361F" w:rsidRPr="00E11005" w14:paraId="4AAC958F" w14:textId="77777777" w:rsidTr="001877FD">
        <w:tc>
          <w:tcPr>
            <w:tcW w:w="4395" w:type="dxa"/>
            <w:vAlign w:val="center"/>
          </w:tcPr>
          <w:p w14:paraId="488D9CDF" w14:textId="77777777" w:rsidR="00BD361F" w:rsidRPr="00E11005" w:rsidRDefault="00BD361F" w:rsidP="001877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Priekšsēdis</w:t>
            </w:r>
          </w:p>
        </w:tc>
        <w:tc>
          <w:tcPr>
            <w:tcW w:w="2443" w:type="dxa"/>
            <w:vAlign w:val="center"/>
          </w:tcPr>
          <w:p w14:paraId="7BC7E90E" w14:textId="77777777" w:rsidR="00BD361F" w:rsidRPr="00E11005" w:rsidRDefault="00BD361F" w:rsidP="001877FD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imes New Roman" w:hAnsi="Times New Roman"/>
                <w:sz w:val="28"/>
                <w:szCs w:val="28"/>
              </w:rPr>
            </w:pPr>
            <w:r w:rsidRPr="00E11005">
              <w:rPr>
                <w:rFonts w:ascii="Times New Roman" w:hAnsi="Times New Roman"/>
                <w:sz w:val="24"/>
                <w:szCs w:val="28"/>
              </w:rPr>
              <w:t>(paraksts*)</w:t>
            </w:r>
          </w:p>
        </w:tc>
        <w:tc>
          <w:tcPr>
            <w:tcW w:w="2126" w:type="dxa"/>
            <w:vAlign w:val="center"/>
          </w:tcPr>
          <w:p w14:paraId="3F44BA51" w14:textId="77777777" w:rsidR="00BD361F" w:rsidRPr="00E11005" w:rsidRDefault="00BD361F" w:rsidP="006A4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Gints Kaminskis</w:t>
            </w:r>
            <w:r w:rsidRPr="00392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59F26A83" w14:textId="77777777" w:rsidR="00BD361F" w:rsidRPr="00322021" w:rsidRDefault="00BD361F" w:rsidP="00BD361F">
      <w:pPr>
        <w:jc w:val="both"/>
        <w:rPr>
          <w:rFonts w:ascii="Times New Roman" w:hAnsi="Times New Roman"/>
          <w:sz w:val="28"/>
        </w:rPr>
      </w:pPr>
    </w:p>
    <w:p w14:paraId="63D90201" w14:textId="2B21DFCE" w:rsidR="009C4C2E" w:rsidRPr="00BB55C0" w:rsidRDefault="009C4C2E" w:rsidP="009C4C2E">
      <w:pPr>
        <w:jc w:val="both"/>
        <w:rPr>
          <w:rFonts w:ascii="Times New Roman" w:hAnsi="Times New Roman"/>
        </w:rPr>
      </w:pPr>
    </w:p>
    <w:p w14:paraId="172EDB40" w14:textId="1B071127" w:rsidR="009C4C2E" w:rsidRPr="00BB55C0" w:rsidRDefault="009C4C2E" w:rsidP="009C4C2E">
      <w:pPr>
        <w:jc w:val="both"/>
        <w:rPr>
          <w:rFonts w:ascii="Times New Roman" w:hAnsi="Times New Roman"/>
          <w:color w:val="FF0000"/>
        </w:rPr>
      </w:pPr>
    </w:p>
    <w:p w14:paraId="52EB65AD" w14:textId="77777777" w:rsidR="00E71327" w:rsidRPr="00EA790F" w:rsidRDefault="00BD361F" w:rsidP="00E71327">
      <w:pPr>
        <w:rPr>
          <w:rFonts w:ascii="Times New Roman" w:hAnsi="Times New Roman"/>
          <w:sz w:val="24"/>
          <w:szCs w:val="24"/>
          <w:lang w:eastAsia="lv-LV"/>
        </w:rPr>
      </w:pPr>
      <w:r w:rsidRPr="00EA790F">
        <w:rPr>
          <w:rFonts w:ascii="Times New Roman" w:hAnsi="Times New Roman"/>
          <w:sz w:val="24"/>
          <w:szCs w:val="24"/>
        </w:rPr>
        <w:t xml:space="preserve">Sandra Bērziņa </w:t>
      </w:r>
      <w:r w:rsidR="00E71327" w:rsidRPr="00EA790F">
        <w:rPr>
          <w:rFonts w:ascii="Times New Roman" w:hAnsi="Times New Roman"/>
          <w:sz w:val="24"/>
          <w:szCs w:val="24"/>
        </w:rPr>
        <w:t xml:space="preserve">26527258  </w:t>
      </w:r>
    </w:p>
    <w:p w14:paraId="26D04C80" w14:textId="321ABE7B" w:rsidR="00BD361F" w:rsidRPr="00B62FB6" w:rsidRDefault="00AF40EB" w:rsidP="00BD361F">
      <w:pPr>
        <w:rPr>
          <w:rFonts w:ascii="Times New Roman" w:hAnsi="Times New Roman"/>
          <w:sz w:val="24"/>
          <w:szCs w:val="24"/>
        </w:rPr>
      </w:pPr>
      <w:hyperlink r:id="rId6" w:history="1">
        <w:r w:rsidR="004030BF" w:rsidRPr="00825774">
          <w:rPr>
            <w:rStyle w:val="Hyperlink"/>
            <w:rFonts w:ascii="Times New Roman" w:hAnsi="Times New Roman"/>
            <w:sz w:val="24"/>
            <w:szCs w:val="24"/>
          </w:rPr>
          <w:t>sandra.berzina@lps.lv</w:t>
        </w:r>
      </w:hyperlink>
      <w:r w:rsidR="004030BF">
        <w:rPr>
          <w:rFonts w:ascii="Times New Roman" w:hAnsi="Times New Roman"/>
          <w:sz w:val="24"/>
          <w:szCs w:val="24"/>
        </w:rPr>
        <w:t xml:space="preserve"> </w:t>
      </w:r>
    </w:p>
    <w:p w14:paraId="62E1A82F" w14:textId="4D93B289" w:rsidR="003C575D" w:rsidRDefault="003C575D">
      <w:pPr>
        <w:rPr>
          <w:rFonts w:ascii="Times New Roman" w:hAnsi="Times New Roman"/>
        </w:rPr>
      </w:pPr>
    </w:p>
    <w:p w14:paraId="3634FD4C" w14:textId="267FD577" w:rsidR="0066651D" w:rsidRDefault="0066651D">
      <w:pPr>
        <w:rPr>
          <w:rFonts w:ascii="Times New Roman" w:hAnsi="Times New Roman"/>
        </w:rPr>
      </w:pPr>
    </w:p>
    <w:p w14:paraId="112D0E33" w14:textId="77777777" w:rsidR="00E71327" w:rsidRPr="00BB55C0" w:rsidRDefault="00E71327">
      <w:pPr>
        <w:rPr>
          <w:rFonts w:ascii="Times New Roman" w:hAnsi="Times New Roman"/>
        </w:rPr>
      </w:pPr>
    </w:p>
    <w:p w14:paraId="7C6D7C89" w14:textId="523A2F90" w:rsidR="00BB55C0" w:rsidRPr="00BB55C0" w:rsidRDefault="0066651D" w:rsidP="004030B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</w:t>
      </w:r>
      <w:r w:rsidR="00270C8C" w:rsidRPr="00BB55C0">
        <w:rPr>
          <w:rFonts w:ascii="Times New Roman" w:hAnsi="Times New Roman"/>
          <w:sz w:val="26"/>
          <w:szCs w:val="26"/>
        </w:rPr>
        <w:t>Šis dokuments ir parakstīts ar drošu elektronisko parakstu un satur laika zīmogu.</w:t>
      </w:r>
    </w:p>
    <w:p w14:paraId="0715D907" w14:textId="77777777" w:rsidR="003C575D" w:rsidRPr="00BB55C0" w:rsidRDefault="003C575D" w:rsidP="00BB55C0">
      <w:pPr>
        <w:rPr>
          <w:rFonts w:ascii="Times New Roman" w:hAnsi="Times New Roman"/>
          <w:sz w:val="26"/>
          <w:szCs w:val="26"/>
        </w:rPr>
      </w:pPr>
    </w:p>
    <w:sectPr w:rsidR="003C575D" w:rsidRPr="00BB55C0" w:rsidSect="00665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253" w:bottom="851" w:left="1871" w:header="720" w:footer="87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B4E04" w14:textId="77777777" w:rsidR="00AF40EB" w:rsidRDefault="00AF40EB">
      <w:r>
        <w:separator/>
      </w:r>
    </w:p>
  </w:endnote>
  <w:endnote w:type="continuationSeparator" w:id="0">
    <w:p w14:paraId="5C715410" w14:textId="77777777" w:rsidR="00AF40EB" w:rsidRDefault="00AF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73EE1" w14:textId="77777777" w:rsidR="00DD338F" w:rsidRDefault="00DD3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94DDC" w14:textId="77777777" w:rsidR="00F73BDE" w:rsidRDefault="00F73BD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72688" w14:textId="1AA93B60" w:rsidR="00F73BDE" w:rsidRPr="00C41D07" w:rsidRDefault="00F73BDE" w:rsidP="00C41D07">
    <w:pPr>
      <w:pStyle w:val="Footer"/>
    </w:pPr>
    <w:bookmarkStart w:id="1" w:name="Subject3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4FBB0" w14:textId="77777777" w:rsidR="00AF40EB" w:rsidRDefault="00AF40EB">
      <w:r>
        <w:separator/>
      </w:r>
    </w:p>
  </w:footnote>
  <w:footnote w:type="continuationSeparator" w:id="0">
    <w:p w14:paraId="037B0B86" w14:textId="77777777" w:rsidR="00AF40EB" w:rsidRDefault="00AF4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4205F" w14:textId="77777777" w:rsidR="00F73BDE" w:rsidRDefault="00F73B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1AC94E" w14:textId="77777777" w:rsidR="00F73BDE" w:rsidRDefault="00F73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AD1F3" w14:textId="77777777" w:rsidR="00F73BDE" w:rsidRDefault="00F73B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1C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C53E87" w14:textId="77777777" w:rsidR="00F73BDE" w:rsidRDefault="00F73B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8CB8B" w14:textId="77777777" w:rsidR="00721250" w:rsidRDefault="00721250" w:rsidP="00721250">
    <w:pPr>
      <w:tabs>
        <w:tab w:val="left" w:pos="1440"/>
      </w:tabs>
      <w:rPr>
        <w:rFonts w:ascii="Times New Roman" w:hAnsi="Times New Roman"/>
        <w:b/>
        <w:sz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F51D43D" wp14:editId="61481076">
          <wp:simplePos x="0" y="0"/>
          <wp:positionH relativeFrom="column">
            <wp:posOffset>-289560</wp:posOffset>
          </wp:positionH>
          <wp:positionV relativeFrom="paragraph">
            <wp:posOffset>-239033</wp:posOffset>
          </wp:positionV>
          <wp:extent cx="1251858" cy="1333191"/>
          <wp:effectExtent l="0" t="0" r="571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858" cy="133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8"/>
      </w:rPr>
      <w:tab/>
    </w:r>
    <w:r>
      <w:rPr>
        <w:rFonts w:ascii="Times New Roman" w:hAnsi="Times New Roman"/>
        <w:b/>
        <w:sz w:val="40"/>
      </w:rPr>
      <w:t>LATVIJAS PAŠVALDĪBU SAVIENĪBA</w:t>
    </w:r>
  </w:p>
  <w:p w14:paraId="07456BF4" w14:textId="77777777" w:rsidR="00721250" w:rsidRDefault="00721250" w:rsidP="00721250">
    <w:pPr>
      <w:rPr>
        <w:rFonts w:ascii="Times New Roman" w:hAnsi="Times New Roman"/>
        <w:b/>
        <w:sz w:val="8"/>
      </w:rPr>
    </w:pP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14:paraId="0D4B2059" w14:textId="77777777" w:rsidR="00721250" w:rsidRDefault="00721250" w:rsidP="00721250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8"/>
      </w:rPr>
      <w:tab/>
    </w:r>
    <w:r>
      <w:rPr>
        <w:rFonts w:ascii="Times New Roman" w:hAnsi="Times New Roman"/>
        <w:b/>
        <w:sz w:val="18"/>
        <w:szCs w:val="21"/>
      </w:rPr>
      <w:t>Mazā Pils iela 1, Rīga, LV-1050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Nod.maks.kods</w:t>
    </w:r>
    <w:proofErr w:type="spellEnd"/>
    <w:r>
      <w:rPr>
        <w:rFonts w:ascii="Times New Roman" w:hAnsi="Times New Roman"/>
        <w:b/>
        <w:sz w:val="18"/>
        <w:szCs w:val="21"/>
      </w:rPr>
      <w:t>: 40008020804</w:t>
    </w:r>
    <w:r>
      <w:rPr>
        <w:rFonts w:ascii="Times New Roman" w:hAnsi="Times New Roman"/>
        <w:b/>
        <w:sz w:val="18"/>
        <w:szCs w:val="21"/>
      </w:rPr>
      <w:tab/>
    </w:r>
  </w:p>
  <w:p w14:paraId="1624AC5C" w14:textId="77777777" w:rsidR="00721250" w:rsidRDefault="00721250" w:rsidP="00721250">
    <w:pPr>
      <w:ind w:left="720" w:firstLine="720"/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 xml:space="preserve">Tālr. 67226536, </w:t>
    </w:r>
    <w:smartTag w:uri="schemas-tilde-lv/tildestengine" w:element="veidnes">
      <w:smartTagPr>
        <w:attr w:name="text" w:val="fakss"/>
        <w:attr w:name="baseform" w:val="fakss"/>
        <w:attr w:name="id" w:val="-1"/>
      </w:smartTagPr>
      <w:r>
        <w:rPr>
          <w:rFonts w:ascii="Times New Roman" w:hAnsi="Times New Roman"/>
          <w:b/>
          <w:sz w:val="18"/>
          <w:szCs w:val="21"/>
        </w:rPr>
        <w:t>fakss</w:t>
      </w:r>
    </w:smartTag>
    <w:r>
      <w:rPr>
        <w:rFonts w:ascii="Times New Roman" w:hAnsi="Times New Roman"/>
        <w:b/>
        <w:sz w:val="18"/>
        <w:szCs w:val="21"/>
      </w:rPr>
      <w:t xml:space="preserve"> 67212241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Nor.konts</w:t>
    </w:r>
    <w:proofErr w:type="spellEnd"/>
    <w:r>
      <w:rPr>
        <w:rFonts w:ascii="Times New Roman" w:hAnsi="Times New Roman"/>
        <w:b/>
        <w:sz w:val="18"/>
        <w:szCs w:val="21"/>
      </w:rPr>
      <w:t xml:space="preserve"> LV53UNLA0001001700906</w:t>
    </w:r>
  </w:p>
  <w:p w14:paraId="17F4F77A" w14:textId="77777777" w:rsidR="00721250" w:rsidRDefault="00721250" w:rsidP="00721250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ab/>
      <w:t xml:space="preserve">e-pasts: </w:t>
    </w:r>
    <w:hyperlink r:id="rId2" w:history="1">
      <w:r>
        <w:rPr>
          <w:rStyle w:val="Hyperlink"/>
          <w:rFonts w:ascii="Times New Roman" w:hAnsi="Times New Roman"/>
          <w:b/>
          <w:sz w:val="18"/>
          <w:szCs w:val="21"/>
        </w:rPr>
        <w:t>lps@lps.lv</w:t>
      </w:r>
    </w:hyperlink>
    <w:r>
      <w:rPr>
        <w:rFonts w:ascii="Times New Roman" w:hAnsi="Times New Roman"/>
        <w:b/>
        <w:sz w:val="18"/>
        <w:szCs w:val="21"/>
      </w:rPr>
      <w:t xml:space="preserve"> 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  <w:lang w:val="da-DK"/>
      </w:rPr>
      <w:t>AS "SEB banka"</w:t>
    </w:r>
  </w:p>
  <w:p w14:paraId="2BC6C3AF" w14:textId="77777777" w:rsidR="00721250" w:rsidRDefault="00721250" w:rsidP="00721250">
    <w:pPr>
      <w:tabs>
        <w:tab w:val="left" w:pos="1440"/>
      </w:tabs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sz w:val="18"/>
        <w:szCs w:val="21"/>
      </w:rPr>
      <w:tab/>
    </w:r>
    <w:hyperlink r:id="rId3" w:history="1">
      <w:r>
        <w:rPr>
          <w:rStyle w:val="Hyperlink"/>
          <w:rFonts w:ascii="Times New Roman" w:hAnsi="Times New Roman"/>
          <w:b/>
          <w:sz w:val="18"/>
          <w:szCs w:val="21"/>
          <w:lang w:val="da-DK"/>
        </w:rPr>
        <w:t>www.lps.lv</w:t>
      </w:r>
    </w:hyperlink>
    <w:r>
      <w:rPr>
        <w:rFonts w:ascii="Times New Roman" w:hAnsi="Times New Roman"/>
        <w:b/>
        <w:sz w:val="18"/>
        <w:szCs w:val="21"/>
        <w:lang w:val="da-DK"/>
      </w:rPr>
      <w:t xml:space="preserve"> </w:t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  <w:t>kods UNLALV2X</w:t>
    </w: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14:paraId="5B404C75" w14:textId="3278863B" w:rsidR="00424D06" w:rsidRPr="00721250" w:rsidRDefault="00721250" w:rsidP="00721250">
    <w:pPr>
      <w:jc w:val="center"/>
      <w:rPr>
        <w:rFonts w:ascii="Times New Roman" w:hAnsi="Times New Roman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AC69B8" wp14:editId="05606C13">
              <wp:simplePos x="0" y="0"/>
              <wp:positionH relativeFrom="column">
                <wp:posOffset>-174625</wp:posOffset>
              </wp:positionH>
              <wp:positionV relativeFrom="paragraph">
                <wp:posOffset>83820</wp:posOffset>
              </wp:positionV>
              <wp:extent cx="576643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64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A71D4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6.6pt" to="440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" o:allowincell="f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2C"/>
    <w:rsid w:val="00021787"/>
    <w:rsid w:val="00042534"/>
    <w:rsid w:val="000727AE"/>
    <w:rsid w:val="000A7656"/>
    <w:rsid w:val="001344E2"/>
    <w:rsid w:val="001348E1"/>
    <w:rsid w:val="00135B9E"/>
    <w:rsid w:val="00146D76"/>
    <w:rsid w:val="00147FC5"/>
    <w:rsid w:val="00184B5E"/>
    <w:rsid w:val="001877FD"/>
    <w:rsid w:val="001A204D"/>
    <w:rsid w:val="001A3F4B"/>
    <w:rsid w:val="001F229B"/>
    <w:rsid w:val="00222314"/>
    <w:rsid w:val="00237D07"/>
    <w:rsid w:val="00256536"/>
    <w:rsid w:val="00265257"/>
    <w:rsid w:val="00270C8C"/>
    <w:rsid w:val="002B1484"/>
    <w:rsid w:val="002C1A17"/>
    <w:rsid w:val="0031190D"/>
    <w:rsid w:val="0035581F"/>
    <w:rsid w:val="003559CB"/>
    <w:rsid w:val="00381CE9"/>
    <w:rsid w:val="00382620"/>
    <w:rsid w:val="003C3ED2"/>
    <w:rsid w:val="003C575D"/>
    <w:rsid w:val="004030BF"/>
    <w:rsid w:val="004036E1"/>
    <w:rsid w:val="00412FC7"/>
    <w:rsid w:val="00424D06"/>
    <w:rsid w:val="00425F05"/>
    <w:rsid w:val="0043696A"/>
    <w:rsid w:val="004427EA"/>
    <w:rsid w:val="004447ED"/>
    <w:rsid w:val="004673B6"/>
    <w:rsid w:val="004704DE"/>
    <w:rsid w:val="004722F7"/>
    <w:rsid w:val="00483511"/>
    <w:rsid w:val="004B62B4"/>
    <w:rsid w:val="004E6F6F"/>
    <w:rsid w:val="00504355"/>
    <w:rsid w:val="00506462"/>
    <w:rsid w:val="00511727"/>
    <w:rsid w:val="00514D67"/>
    <w:rsid w:val="00514E38"/>
    <w:rsid w:val="00522195"/>
    <w:rsid w:val="00562B83"/>
    <w:rsid w:val="005770CD"/>
    <w:rsid w:val="00584F9F"/>
    <w:rsid w:val="005B45BF"/>
    <w:rsid w:val="005C0EEF"/>
    <w:rsid w:val="005D508C"/>
    <w:rsid w:val="00623A9A"/>
    <w:rsid w:val="006457A3"/>
    <w:rsid w:val="006472F9"/>
    <w:rsid w:val="006656C3"/>
    <w:rsid w:val="0066651D"/>
    <w:rsid w:val="006700FC"/>
    <w:rsid w:val="006E4CA9"/>
    <w:rsid w:val="00721250"/>
    <w:rsid w:val="00727D28"/>
    <w:rsid w:val="007345AA"/>
    <w:rsid w:val="00750DB1"/>
    <w:rsid w:val="00786D3C"/>
    <w:rsid w:val="007A4B22"/>
    <w:rsid w:val="007B448B"/>
    <w:rsid w:val="007D6ECA"/>
    <w:rsid w:val="007D743B"/>
    <w:rsid w:val="007F058C"/>
    <w:rsid w:val="007F1C1C"/>
    <w:rsid w:val="0087341A"/>
    <w:rsid w:val="008771CD"/>
    <w:rsid w:val="00887701"/>
    <w:rsid w:val="00904152"/>
    <w:rsid w:val="009448C3"/>
    <w:rsid w:val="009739A7"/>
    <w:rsid w:val="009A72F0"/>
    <w:rsid w:val="009C4C2E"/>
    <w:rsid w:val="009F0931"/>
    <w:rsid w:val="00A00A50"/>
    <w:rsid w:val="00A13B29"/>
    <w:rsid w:val="00A141D8"/>
    <w:rsid w:val="00A771DC"/>
    <w:rsid w:val="00A81242"/>
    <w:rsid w:val="00A83529"/>
    <w:rsid w:val="00A91A2A"/>
    <w:rsid w:val="00A94E0C"/>
    <w:rsid w:val="00A96D2C"/>
    <w:rsid w:val="00AA64E6"/>
    <w:rsid w:val="00AA676B"/>
    <w:rsid w:val="00AB3F35"/>
    <w:rsid w:val="00AE11F6"/>
    <w:rsid w:val="00AE2AAA"/>
    <w:rsid w:val="00AF40EB"/>
    <w:rsid w:val="00B213B4"/>
    <w:rsid w:val="00B86413"/>
    <w:rsid w:val="00BA0433"/>
    <w:rsid w:val="00BA1C1C"/>
    <w:rsid w:val="00BA1E5F"/>
    <w:rsid w:val="00BB55C0"/>
    <w:rsid w:val="00BC0246"/>
    <w:rsid w:val="00BD361F"/>
    <w:rsid w:val="00C063CC"/>
    <w:rsid w:val="00C305EB"/>
    <w:rsid w:val="00C370F4"/>
    <w:rsid w:val="00C41D07"/>
    <w:rsid w:val="00C54A96"/>
    <w:rsid w:val="00C92001"/>
    <w:rsid w:val="00CB2EF2"/>
    <w:rsid w:val="00CB47E4"/>
    <w:rsid w:val="00CD3184"/>
    <w:rsid w:val="00CE46ED"/>
    <w:rsid w:val="00CE7267"/>
    <w:rsid w:val="00D0470F"/>
    <w:rsid w:val="00D161DD"/>
    <w:rsid w:val="00D21DF0"/>
    <w:rsid w:val="00DC1E6E"/>
    <w:rsid w:val="00DD338F"/>
    <w:rsid w:val="00E71327"/>
    <w:rsid w:val="00E7571D"/>
    <w:rsid w:val="00EA7797"/>
    <w:rsid w:val="00EA790F"/>
    <w:rsid w:val="00F029CD"/>
    <w:rsid w:val="00F1119D"/>
    <w:rsid w:val="00F20C2B"/>
    <w:rsid w:val="00F37A8D"/>
    <w:rsid w:val="00F71089"/>
    <w:rsid w:val="00F73BDE"/>
    <w:rsid w:val="00F842CF"/>
    <w:rsid w:val="00F91153"/>
    <w:rsid w:val="00FE3A15"/>
    <w:rsid w:val="00FF0287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3D9DDB2"/>
  <w15:chartTrackingRefBased/>
  <w15:docId w15:val="{0D489669-10DD-4301-A968-71E7F976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D2C"/>
    <w:rPr>
      <w:rFonts w:ascii="RimTimes" w:hAnsi="RimTimes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96D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96D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6D2C"/>
  </w:style>
  <w:style w:type="character" w:styleId="Hyperlink">
    <w:name w:val="Hyperlink"/>
    <w:rsid w:val="00A96D2C"/>
    <w:rPr>
      <w:color w:val="0000FF"/>
      <w:u w:val="single"/>
    </w:rPr>
  </w:style>
  <w:style w:type="paragraph" w:styleId="BalloonText">
    <w:name w:val="Balloon Text"/>
    <w:basedOn w:val="Normal"/>
    <w:semiHidden/>
    <w:rsid w:val="006656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1">
    <w:name w:val="body1"/>
    <w:rsid w:val="00BD361F"/>
    <w:rPr>
      <w:rFonts w:ascii="Verdana" w:hAnsi="Verdana" w:hint="default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E71327"/>
    <w:pPr>
      <w:ind w:left="720"/>
    </w:pPr>
    <w:rPr>
      <w:rFonts w:ascii="Calibri" w:eastAsiaTheme="minorHAnsi" w:hAnsi="Calibri" w:cs="Calibri"/>
      <w:sz w:val="22"/>
      <w:szCs w:val="22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03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ra.berzina@lps.l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s.lv/" TargetMode="External"/><Relationship Id="rId2" Type="http://schemas.openxmlformats.org/officeDocument/2006/relationships/hyperlink" Target="mailto:lps@lps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LPS</Company>
  <LinksUpToDate>false</LinksUpToDate>
  <CharactersWithSpaces>1703</CharactersWithSpaces>
  <SharedDoc>false</SharedDoc>
  <HLinks>
    <vt:vector size="12" baseType="variant">
      <vt:variant>
        <vt:i4>7798904</vt:i4>
      </vt:variant>
      <vt:variant>
        <vt:i4>8</vt:i4>
      </vt:variant>
      <vt:variant>
        <vt:i4>0</vt:i4>
      </vt:variant>
      <vt:variant>
        <vt:i4>5</vt:i4>
      </vt:variant>
      <vt:variant>
        <vt:lpwstr>http://www.lps.lv/</vt:lpwstr>
      </vt:variant>
      <vt:variant>
        <vt:lpwstr/>
      </vt:variant>
      <vt:variant>
        <vt:i4>917540</vt:i4>
      </vt:variant>
      <vt:variant>
        <vt:i4>5</vt:i4>
      </vt:variant>
      <vt:variant>
        <vt:i4>0</vt:i4>
      </vt:variant>
      <vt:variant>
        <vt:i4>5</vt:i4>
      </vt:variant>
      <vt:variant>
        <vt:lpwstr>mailto:lps@lps.lv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atzinums</dc:subject>
  <dc:creator>Steini</dc:creator>
  <cp:keywords/>
  <dc:description/>
  <cp:lastModifiedBy>Gunta Klismeta</cp:lastModifiedBy>
  <cp:revision>2</cp:revision>
  <cp:lastPrinted>2006-11-20T11:43:00Z</cp:lastPrinted>
  <dcterms:created xsi:type="dcterms:W3CDTF">2020-07-07T13:55:00Z</dcterms:created>
  <dcterms:modified xsi:type="dcterms:W3CDTF">2020-07-07T13:55:00Z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Quality_HeadChapter">
    <vt:lpwstr/>
  </property>
  <property fmtid="{D5CDD505-2E9C-101B-9397-08002B2CF9AE}" pid="3" name="OneQuality_Chapter">
    <vt:lpwstr/>
  </property>
  <property fmtid="{D5CDD505-2E9C-101B-9397-08002B2CF9AE}" pid="4" name="One_Subject">
    <vt:lpwstr>Atzinums_NEsaskaÅots.doc</vt:lpwstr>
  </property>
  <property fmtid="{D5CDD505-2E9C-101B-9397-08002B2CF9AE}" pid="5" name="One_Number">
    <vt:lpwstr/>
  </property>
  <property fmtid="{D5CDD505-2E9C-101B-9397-08002B2CF9AE}" pid="6" name="One_Employee">
    <vt:lpwstr/>
  </property>
  <property fmtid="{D5CDD505-2E9C-101B-9397-08002B2CF9AE}" pid="7" name="One_Status">
    <vt:lpwstr/>
  </property>
  <property fmtid="{D5CDD505-2E9C-101B-9397-08002B2CF9AE}" pid="8" name="One_FileVersion">
    <vt:lpwstr>1.13</vt:lpwstr>
  </property>
  <property fmtid="{D5CDD505-2E9C-101B-9397-08002B2CF9AE}" pid="9" name="One_FileComment">
    <vt:lpwstr/>
  </property>
  <property fmtid="{D5CDD505-2E9C-101B-9397-08002B2CF9AE}" pid="10" name="One_Author">
    <vt:lpwstr>Nav NosÅ«tÄ«tÄja</vt:lpwstr>
  </property>
  <property fmtid="{D5CDD505-2E9C-101B-9397-08002B2CF9AE}" pid="11" name="One_PublishDate">
    <vt:lpwstr/>
  </property>
  <property fmtid="{D5CDD505-2E9C-101B-9397-08002B2CF9AE}" pid="12" name="OneQuality_Handbooks">
    <vt:lpwstr/>
  </property>
  <property fmtid="{D5CDD505-2E9C-101B-9397-08002B2CF9AE}" pid="13" name="OneQuality_Processes">
    <vt:lpwstr/>
  </property>
  <property fmtid="{D5CDD505-2E9C-101B-9397-08002B2CF9AE}" pid="14" name="OneQuality_QualityItemType">
    <vt:lpwstr/>
  </property>
  <property fmtid="{D5CDD505-2E9C-101B-9397-08002B2CF9AE}" pid="15" name="OneQuality_ReviewSettings">
    <vt:lpwstr/>
  </property>
</Properties>
</file>