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0B5DA" w14:textId="08F1560F" w:rsidR="000B5DE3" w:rsidRPr="000B5DE3" w:rsidRDefault="000B5DE3" w:rsidP="00F37448">
      <w:pPr>
        <w:pStyle w:val="ListParagraph"/>
        <w:spacing w:after="0" w:afterAutospacing="0"/>
        <w:ind w:firstLine="720"/>
        <w:jc w:val="both"/>
        <w:rPr>
          <w:rFonts w:ascii="Times New Roman" w:hAnsi="Times New Roman" w:cs="Times New Roman"/>
          <w:b/>
          <w:bCs/>
          <w:sz w:val="24"/>
          <w:szCs w:val="24"/>
        </w:rPr>
      </w:pPr>
      <w:r w:rsidRPr="000B5DE3">
        <w:rPr>
          <w:rFonts w:ascii="Times New Roman" w:hAnsi="Times New Roman" w:cs="Times New Roman"/>
          <w:b/>
          <w:bCs/>
          <w:sz w:val="24"/>
          <w:szCs w:val="24"/>
        </w:rPr>
        <w:t>PAR NEKUSTAMĀ ĪPAŠUMA NODOKĻA ATLIKŠANU</w:t>
      </w:r>
    </w:p>
    <w:p w14:paraId="759C6C16" w14:textId="7391DBF8" w:rsidR="000B5DE3" w:rsidRPr="000B5DE3" w:rsidRDefault="00F37448" w:rsidP="00F37448">
      <w:pPr>
        <w:pStyle w:val="ListParagraph"/>
        <w:spacing w:after="0" w:afterAutospacing="0"/>
        <w:ind w:firstLine="720"/>
        <w:jc w:val="both"/>
        <w:rPr>
          <w:rFonts w:ascii="Times New Roman" w:hAnsi="Times New Roman" w:cs="Times New Roman"/>
          <w:sz w:val="24"/>
          <w:szCs w:val="24"/>
        </w:rPr>
      </w:pPr>
      <w:r w:rsidRPr="000B5DE3">
        <w:rPr>
          <w:rFonts w:ascii="Times New Roman" w:hAnsi="Times New Roman" w:cs="Times New Roman"/>
          <w:sz w:val="24"/>
          <w:szCs w:val="24"/>
        </w:rPr>
        <w:t>2020</w:t>
      </w:r>
      <w:bookmarkStart w:id="0" w:name="_GoBack"/>
      <w:bookmarkEnd w:id="0"/>
      <w:r w:rsidRPr="000B5DE3">
        <w:rPr>
          <w:rFonts w:ascii="Times New Roman" w:hAnsi="Times New Roman" w:cs="Times New Roman"/>
          <w:sz w:val="24"/>
          <w:szCs w:val="24"/>
        </w:rPr>
        <w:t>.gada 19.mart</w:t>
      </w:r>
      <w:r w:rsidR="000B5DE3" w:rsidRPr="000B5DE3">
        <w:rPr>
          <w:rFonts w:ascii="Times New Roman" w:hAnsi="Times New Roman" w:cs="Times New Roman"/>
          <w:sz w:val="24"/>
          <w:szCs w:val="24"/>
        </w:rPr>
        <w:t>ā</w:t>
      </w:r>
      <w:r w:rsidRPr="000B5DE3">
        <w:rPr>
          <w:rFonts w:ascii="Times New Roman" w:hAnsi="Times New Roman" w:cs="Times New Roman"/>
          <w:sz w:val="24"/>
          <w:szCs w:val="24"/>
        </w:rPr>
        <w:t xml:space="preserve"> Ministru kabinet</w:t>
      </w:r>
      <w:r w:rsidR="000B5DE3" w:rsidRPr="000B5DE3">
        <w:rPr>
          <w:rFonts w:ascii="Times New Roman" w:hAnsi="Times New Roman" w:cs="Times New Roman"/>
          <w:sz w:val="24"/>
          <w:szCs w:val="24"/>
        </w:rPr>
        <w:t>s</w:t>
      </w:r>
      <w:r w:rsidRPr="000B5DE3">
        <w:rPr>
          <w:rFonts w:ascii="Times New Roman" w:hAnsi="Times New Roman" w:cs="Times New Roman"/>
          <w:sz w:val="24"/>
          <w:szCs w:val="24"/>
        </w:rPr>
        <w:t xml:space="preserve"> </w:t>
      </w:r>
      <w:r w:rsidR="000B5DE3" w:rsidRPr="000B5DE3">
        <w:rPr>
          <w:rFonts w:ascii="Times New Roman" w:hAnsi="Times New Roman" w:cs="Times New Roman"/>
          <w:sz w:val="24"/>
          <w:szCs w:val="24"/>
        </w:rPr>
        <w:t>atbalstīja</w:t>
      </w:r>
      <w:r w:rsidRPr="000B5DE3">
        <w:rPr>
          <w:rFonts w:ascii="Times New Roman" w:hAnsi="Times New Roman" w:cs="Times New Roman"/>
          <w:sz w:val="24"/>
          <w:szCs w:val="24"/>
        </w:rPr>
        <w:t xml:space="preserve"> likumprojekt</w:t>
      </w:r>
      <w:r w:rsidR="000B5DE3" w:rsidRPr="000B5DE3">
        <w:rPr>
          <w:rFonts w:ascii="Times New Roman" w:hAnsi="Times New Roman" w:cs="Times New Roman"/>
          <w:sz w:val="24"/>
          <w:szCs w:val="24"/>
        </w:rPr>
        <w:t>u</w:t>
      </w:r>
      <w:r w:rsidRPr="000B5DE3">
        <w:rPr>
          <w:rFonts w:ascii="Times New Roman" w:hAnsi="Times New Roman" w:cs="Times New Roman"/>
          <w:color w:val="000000"/>
          <w:sz w:val="24"/>
          <w:szCs w:val="24"/>
        </w:rPr>
        <w:t xml:space="preserve"> "Par valsts apdraudējuma un tā seku novēršanas un pārvarēšanas pasākumiem sakarā ar COVID-19 izplatību"</w:t>
      </w:r>
      <w:r w:rsidRPr="000B5DE3">
        <w:rPr>
          <w:rFonts w:ascii="Times New Roman" w:hAnsi="Times New Roman" w:cs="Times New Roman"/>
          <w:sz w:val="24"/>
          <w:szCs w:val="24"/>
        </w:rPr>
        <w:t xml:space="preserve">, kurā tiek iekļautas normas par to, ka krīzes skarto nozaru nodokļu maksātājam ir tiesības pieteikties nodokļu (tai skaitā, nekustamā īpašuma nodokļa (NĪN)) samaksas termiņa pagarinājumam, kā arī lūgt piešķirt nodokļu samaksas termiņa pagarinājumu tiem nokavētajiem nodokļu maksājumiem, kuru samaksas termiņš ir pagarināts saskaņā ar likuma “Par nodokļiem un nodevām” 24.pantu, ja termiņa kavējums radies COVID-19 rezultātā. </w:t>
      </w:r>
    </w:p>
    <w:p w14:paraId="4087601F" w14:textId="1F50B0D4" w:rsidR="00F37448" w:rsidRPr="000B5DE3" w:rsidRDefault="00F37448" w:rsidP="00F37448">
      <w:pPr>
        <w:pStyle w:val="ListParagraph"/>
        <w:spacing w:after="0" w:afterAutospacing="0"/>
        <w:ind w:firstLine="720"/>
        <w:jc w:val="both"/>
        <w:rPr>
          <w:rFonts w:ascii="Times New Roman" w:hAnsi="Times New Roman" w:cs="Times New Roman"/>
          <w:sz w:val="24"/>
          <w:szCs w:val="24"/>
        </w:rPr>
      </w:pPr>
      <w:r w:rsidRPr="000B5DE3">
        <w:rPr>
          <w:rFonts w:ascii="Times New Roman" w:hAnsi="Times New Roman" w:cs="Times New Roman"/>
          <w:sz w:val="24"/>
          <w:szCs w:val="24"/>
        </w:rPr>
        <w:t xml:space="preserve">Nodokļu maksātājs motivētu iesniegumu </w:t>
      </w:r>
      <w:r w:rsidRPr="000B5DE3">
        <w:rPr>
          <w:rFonts w:ascii="Times New Roman" w:hAnsi="Times New Roman" w:cs="Times New Roman"/>
          <w:b/>
          <w:bCs/>
          <w:sz w:val="24"/>
          <w:szCs w:val="24"/>
          <w:u w:val="single"/>
        </w:rPr>
        <w:t>nodokļu administrācijā</w:t>
      </w:r>
      <w:r w:rsidRPr="000B5DE3">
        <w:rPr>
          <w:rFonts w:ascii="Times New Roman" w:hAnsi="Times New Roman" w:cs="Times New Roman"/>
          <w:sz w:val="24"/>
          <w:szCs w:val="24"/>
        </w:rPr>
        <w:t xml:space="preserve"> iesniedz ne vēlāk kā divu mēnešu laikā pēc maksājuma termiņa iestāšanās vai šā likuma spēkā stāšanās dienas. Nodokļu administrācijai ir tiesības sadalīt termiņos vai atlikt uz laiku līdz trim gadiem, skaitot no iesnieguma iesniegšanas dienas, nokavēto nodokļu maksājumu samaksu. Pēc LPS aicinājuma likumprojektā</w:t>
      </w:r>
      <w:r w:rsidRPr="000B5DE3">
        <w:rPr>
          <w:rFonts w:ascii="Times New Roman" w:hAnsi="Times New Roman" w:cs="Times New Roman"/>
          <w:color w:val="000000"/>
          <w:sz w:val="24"/>
          <w:szCs w:val="24"/>
        </w:rPr>
        <w:t xml:space="preserve"> "Par valsts apdraudējuma un tā seku novēršanas un pārvarēšanas pasākumiem sakarā ar COVID-19 izplatību" iekļauts nosacījums, ka </w:t>
      </w:r>
      <w:r w:rsidRPr="000B5DE3">
        <w:rPr>
          <w:rFonts w:ascii="Times New Roman" w:hAnsi="Times New Roman" w:cs="Times New Roman"/>
          <w:b/>
          <w:bCs/>
          <w:sz w:val="24"/>
          <w:szCs w:val="24"/>
        </w:rPr>
        <w:t xml:space="preserve">pašvaldībām 2020. gadā ir tiesības noteikt no likuma “Par nekustamā īpašuma nodokli” atšķirīgus nekustamā īpašuma nodokļa nomaksas termiņus, tos pārceļot uz vēlāku laiku gada ietvaros. </w:t>
      </w:r>
      <w:r w:rsidR="00785633" w:rsidRPr="000B5DE3">
        <w:rPr>
          <w:rFonts w:ascii="Times New Roman" w:hAnsi="Times New Roman" w:cs="Times New Roman"/>
          <w:b/>
          <w:bCs/>
          <w:sz w:val="24"/>
          <w:szCs w:val="24"/>
        </w:rPr>
        <w:t>LPS uzsver, ka tās ir tiesības, nevis pienākums.</w:t>
      </w:r>
    </w:p>
    <w:p w14:paraId="247F4B19" w14:textId="77777777" w:rsidR="00F37448" w:rsidRPr="000B5DE3" w:rsidRDefault="00F37448" w:rsidP="00F37448">
      <w:pPr>
        <w:pStyle w:val="ListParagraph"/>
        <w:spacing w:before="0" w:beforeAutospacing="0" w:after="0" w:afterAutospacing="0"/>
        <w:ind w:firstLine="720"/>
        <w:jc w:val="both"/>
        <w:rPr>
          <w:rFonts w:ascii="Times New Roman" w:hAnsi="Times New Roman" w:cs="Times New Roman"/>
          <w:b/>
          <w:bCs/>
          <w:sz w:val="24"/>
          <w:szCs w:val="24"/>
        </w:rPr>
      </w:pPr>
      <w:r w:rsidRPr="000B5DE3">
        <w:rPr>
          <w:rFonts w:ascii="Times New Roman" w:hAnsi="Times New Roman" w:cs="Times New Roman"/>
          <w:sz w:val="24"/>
          <w:szCs w:val="24"/>
        </w:rPr>
        <w:t>Likumprojekts paredz</w:t>
      </w:r>
      <w:r w:rsidRPr="000B5DE3">
        <w:rPr>
          <w:rFonts w:ascii="Times New Roman" w:hAnsi="Times New Roman" w:cs="Times New Roman"/>
          <w:b/>
          <w:bCs/>
          <w:i/>
          <w:iCs/>
          <w:sz w:val="24"/>
          <w:szCs w:val="24"/>
        </w:rPr>
        <w:t xml:space="preserve"> </w:t>
      </w:r>
      <w:r w:rsidRPr="000B5DE3">
        <w:rPr>
          <w:rFonts w:ascii="Times New Roman" w:hAnsi="Times New Roman" w:cs="Times New Roman"/>
          <w:sz w:val="24"/>
          <w:szCs w:val="24"/>
        </w:rPr>
        <w:t>iespēju</w:t>
      </w:r>
      <w:r w:rsidRPr="000B5DE3">
        <w:rPr>
          <w:rFonts w:ascii="Times New Roman" w:hAnsi="Times New Roman" w:cs="Times New Roman"/>
          <w:b/>
          <w:bCs/>
          <w:i/>
          <w:iCs/>
          <w:sz w:val="24"/>
          <w:szCs w:val="24"/>
        </w:rPr>
        <w:t xml:space="preserve"> </w:t>
      </w:r>
      <w:r w:rsidRPr="000B5DE3">
        <w:rPr>
          <w:rFonts w:ascii="Times New Roman" w:hAnsi="Times New Roman" w:cs="Times New Roman"/>
          <w:sz w:val="24"/>
          <w:szCs w:val="24"/>
        </w:rPr>
        <w:t>visām pašvaldībām 2020. gadā noteikt no likuma “Par nekustamā īpašuma nodokli” atšķirīgus nekustamā īpašuma nodokļa nomaksas termiņus, tos pārceļot uz vēlāku laiku 2020.gada ietvaros. Minētās tiesības pašvaldība var īstenot gan pieņemot lēmumu par visiem nodokļa maksātājiem, gan nosakot noteiktas nodokļa maksātāju kategorijas, kā arī minēto lēmumu publiski ir jādara zināmu nodokļu maksātājiem, piem., publicējot pašvaldības mājas interneta lapā. Pašvaldības, piemērojot šo nomu, var noteikt tās piemērošanu gan likuma 2.pantā noteiktajām nozarēm, gan visām nozarēm un visām fiziskām personām. Piemērojot normu selektīvi – tikai noteiktām nozarēm - pašvaldība un nodokļu maksātājs nodrošina, ka tiek ievērots valsts atbalsta regulējums.    </w:t>
      </w:r>
    </w:p>
    <w:p w14:paraId="4270BCA6" w14:textId="77777777" w:rsidR="00F37448" w:rsidRPr="000B5DE3" w:rsidRDefault="00F37448" w:rsidP="00F37448">
      <w:pPr>
        <w:ind w:firstLine="635"/>
        <w:jc w:val="both"/>
        <w:rPr>
          <w:rFonts w:ascii="Times New Roman" w:hAnsi="Times New Roman" w:cs="Times New Roman"/>
          <w:sz w:val="24"/>
          <w:szCs w:val="24"/>
        </w:rPr>
      </w:pPr>
      <w:r w:rsidRPr="000B5DE3">
        <w:rPr>
          <w:rFonts w:ascii="Times New Roman" w:hAnsi="Times New Roman" w:cs="Times New Roman"/>
          <w:sz w:val="24"/>
          <w:szCs w:val="24"/>
        </w:rPr>
        <w:t xml:space="preserve">Pamatojums LPS lūgumam izmaiņām attiecībā uz NĪN nomaksu rodams tajā, ka </w:t>
      </w:r>
    </w:p>
    <w:p w14:paraId="7A01F97A" w14:textId="77777777" w:rsidR="00F37448" w:rsidRPr="000B5DE3" w:rsidRDefault="00F37448" w:rsidP="00F37448">
      <w:pPr>
        <w:pStyle w:val="Heading2"/>
        <w:spacing w:before="0" w:beforeAutospacing="0" w:after="0" w:afterAutospacing="0"/>
        <w:ind w:firstLine="635"/>
        <w:jc w:val="both"/>
        <w:rPr>
          <w:rFonts w:ascii="Times New Roman" w:eastAsia="Times New Roman" w:hAnsi="Times New Roman" w:cs="Times New Roman"/>
          <w:sz w:val="24"/>
          <w:szCs w:val="24"/>
        </w:rPr>
      </w:pPr>
      <w:r w:rsidRPr="000B5DE3">
        <w:rPr>
          <w:rFonts w:ascii="Times New Roman" w:eastAsia="Times New Roman" w:hAnsi="Times New Roman" w:cs="Times New Roman"/>
          <w:b w:val="0"/>
          <w:bCs w:val="0"/>
          <w:i/>
          <w:iCs/>
          <w:sz w:val="24"/>
          <w:szCs w:val="24"/>
        </w:rPr>
        <w:t xml:space="preserve">1)    </w:t>
      </w:r>
      <w:r w:rsidRPr="000B5DE3">
        <w:rPr>
          <w:rFonts w:ascii="Times New Roman" w:eastAsia="Times New Roman" w:hAnsi="Times New Roman" w:cs="Times New Roman"/>
          <w:b w:val="0"/>
          <w:bCs w:val="0"/>
          <w:sz w:val="24"/>
          <w:szCs w:val="24"/>
        </w:rPr>
        <w:t>COVID-19 izplatība Latvijā un citās valstīs ir tieši vai netieši negatīvi ietekmē daudzu nozaru uzņēmumu darbību un attiecīgi arī uzņēmumu darbinieku ienākumus;</w:t>
      </w:r>
    </w:p>
    <w:p w14:paraId="38CCC0F8" w14:textId="7DF8CEA9" w:rsidR="00F37448" w:rsidRPr="000B5DE3" w:rsidRDefault="00F37448" w:rsidP="00F37448">
      <w:pPr>
        <w:pStyle w:val="Heading2"/>
        <w:spacing w:before="0" w:beforeAutospacing="0" w:after="0" w:afterAutospacing="0"/>
        <w:ind w:firstLine="633"/>
        <w:jc w:val="both"/>
        <w:rPr>
          <w:rFonts w:ascii="Times New Roman" w:eastAsia="Times New Roman" w:hAnsi="Times New Roman" w:cs="Times New Roman"/>
          <w:sz w:val="24"/>
          <w:szCs w:val="24"/>
        </w:rPr>
      </w:pPr>
      <w:r w:rsidRPr="000B5DE3">
        <w:rPr>
          <w:rFonts w:ascii="Times New Roman" w:eastAsia="Times New Roman" w:hAnsi="Times New Roman" w:cs="Times New Roman"/>
          <w:b w:val="0"/>
          <w:bCs w:val="0"/>
          <w:sz w:val="24"/>
          <w:szCs w:val="24"/>
        </w:rPr>
        <w:t xml:space="preserve">2)    valstī izsludinātā ārkārtas stāvokļa COVID-19 vīrusa izplatības dēļ pašvaldības pārtrauc apmeklētāju apkalpošanu klātienē, tādējādi zūd iespēja nomaksāt NĪN pašvaldības domes kasēs skaidrā naudā, kas ir ļoti aktuāli vecāka gadagājuma cilvēkiem, </w:t>
      </w:r>
    </w:p>
    <w:p w14:paraId="2213C97B" w14:textId="4D1D34FC" w:rsidR="00F37448" w:rsidRPr="000B5DE3" w:rsidRDefault="00875370" w:rsidP="00F37448">
      <w:pPr>
        <w:pStyle w:val="Heading2"/>
        <w:spacing w:before="0" w:beforeAutospacing="0" w:after="0" w:afterAutospacing="0"/>
        <w:ind w:firstLine="709"/>
        <w:jc w:val="both"/>
        <w:rPr>
          <w:rFonts w:ascii="Times New Roman" w:eastAsia="Times New Roman" w:hAnsi="Times New Roman" w:cs="Times New Roman"/>
          <w:sz w:val="24"/>
          <w:szCs w:val="24"/>
        </w:rPr>
      </w:pPr>
      <w:r w:rsidRPr="000B5DE3">
        <w:rPr>
          <w:rFonts w:ascii="Times New Roman" w:eastAsia="Times New Roman" w:hAnsi="Times New Roman" w:cs="Times New Roman"/>
          <w:b w:val="0"/>
          <w:bCs w:val="0"/>
          <w:sz w:val="24"/>
          <w:szCs w:val="24"/>
        </w:rPr>
        <w:t>P</w:t>
      </w:r>
      <w:r w:rsidR="00F37448" w:rsidRPr="000B5DE3">
        <w:rPr>
          <w:rFonts w:ascii="Times New Roman" w:eastAsia="Times New Roman" w:hAnsi="Times New Roman" w:cs="Times New Roman"/>
          <w:b w:val="0"/>
          <w:bCs w:val="0"/>
          <w:sz w:val="24"/>
          <w:szCs w:val="24"/>
        </w:rPr>
        <w:t>ašvaldības</w:t>
      </w:r>
      <w:r w:rsidRPr="000B5DE3">
        <w:rPr>
          <w:rFonts w:ascii="Times New Roman" w:eastAsia="Times New Roman" w:hAnsi="Times New Roman" w:cs="Times New Roman"/>
          <w:b w:val="0"/>
          <w:bCs w:val="0"/>
          <w:sz w:val="24"/>
          <w:szCs w:val="24"/>
        </w:rPr>
        <w:t xml:space="preserve"> saņem daudz</w:t>
      </w:r>
      <w:r w:rsidR="00F37448" w:rsidRPr="000B5DE3">
        <w:rPr>
          <w:rFonts w:ascii="Times New Roman" w:eastAsia="Times New Roman" w:hAnsi="Times New Roman" w:cs="Times New Roman"/>
          <w:b w:val="0"/>
          <w:bCs w:val="0"/>
          <w:sz w:val="24"/>
          <w:szCs w:val="24"/>
        </w:rPr>
        <w:t xml:space="preserve"> lū</w:t>
      </w:r>
      <w:r w:rsidRPr="000B5DE3">
        <w:rPr>
          <w:rFonts w:ascii="Times New Roman" w:eastAsia="Times New Roman" w:hAnsi="Times New Roman" w:cs="Times New Roman"/>
          <w:b w:val="0"/>
          <w:bCs w:val="0"/>
          <w:sz w:val="24"/>
          <w:szCs w:val="24"/>
        </w:rPr>
        <w:t>gumus</w:t>
      </w:r>
      <w:r w:rsidR="00F37448" w:rsidRPr="000B5DE3">
        <w:rPr>
          <w:rFonts w:ascii="Times New Roman" w:eastAsia="Times New Roman" w:hAnsi="Times New Roman" w:cs="Times New Roman"/>
          <w:b w:val="0"/>
          <w:bCs w:val="0"/>
          <w:sz w:val="24"/>
          <w:szCs w:val="24"/>
        </w:rPr>
        <w:t xml:space="preserve"> pārcelt uz vēlāku laiku pirmo NĪN nomaksas termiņu, kas atbilstoši likumam “Par nekustamā īpašuma nodokli” ir 31.marts. Pārceļot pirmā NĪN maksājuma termiņu uz vēlāku laiku, kad  ārkārtas stāvoklis būs beidzies,  piemēram, uz 1.maiju, tiktu nodrošināta iespēja veikt NĪN maksājumu par gada 1.ceturksni bez papildu uzrēķina.  Ja termiņš netiks pagarināts un nodoklis par gada 1.ceturksni līdz 31.martam netiks samaksāts, par attiecīgo nodokļa parāda daļu pašvaldībām būs jāaprēķina  nokavējama nauda, kas šajā situācijā nebūtu korekti. Pārceļot NĪN nomaksas termiņu par 1.ceturksni, visticamāk, būs jākoriģē arī maksājuma termiņš par 2.ceturksni.</w:t>
      </w:r>
    </w:p>
    <w:p w14:paraId="6C252FEC" w14:textId="77777777" w:rsidR="00F37448" w:rsidRPr="000B5DE3" w:rsidRDefault="00F37448" w:rsidP="00F37448">
      <w:pPr>
        <w:jc w:val="both"/>
        <w:rPr>
          <w:rFonts w:ascii="Times New Roman" w:hAnsi="Times New Roman" w:cs="Times New Roman"/>
          <w:b/>
          <w:bCs/>
          <w:sz w:val="24"/>
          <w:szCs w:val="24"/>
        </w:rPr>
      </w:pPr>
    </w:p>
    <w:p w14:paraId="69AC726F" w14:textId="77777777" w:rsidR="00F37448" w:rsidRPr="000B5DE3" w:rsidRDefault="00F37448" w:rsidP="00F37448">
      <w:pPr>
        <w:jc w:val="both"/>
        <w:rPr>
          <w:rFonts w:ascii="Times New Roman" w:hAnsi="Times New Roman" w:cs="Times New Roman"/>
          <w:color w:val="000000"/>
          <w:sz w:val="24"/>
          <w:szCs w:val="24"/>
        </w:rPr>
      </w:pPr>
      <w:r w:rsidRPr="000B5DE3">
        <w:rPr>
          <w:rFonts w:ascii="Times New Roman" w:hAnsi="Times New Roman" w:cs="Times New Roman"/>
          <w:b/>
          <w:bCs/>
          <w:sz w:val="24"/>
          <w:szCs w:val="24"/>
        </w:rPr>
        <w:t xml:space="preserve">          Ņemot vērā, ka </w:t>
      </w:r>
      <w:r w:rsidRPr="000B5DE3">
        <w:rPr>
          <w:rFonts w:ascii="Times New Roman" w:hAnsi="Times New Roman" w:cs="Times New Roman"/>
          <w:sz w:val="24"/>
          <w:szCs w:val="24"/>
        </w:rPr>
        <w:t>likumprojekts</w:t>
      </w:r>
      <w:r w:rsidRPr="000B5DE3">
        <w:rPr>
          <w:rFonts w:ascii="Times New Roman" w:hAnsi="Times New Roman" w:cs="Times New Roman"/>
          <w:color w:val="000000"/>
          <w:sz w:val="24"/>
          <w:szCs w:val="24"/>
        </w:rPr>
        <w:t xml:space="preserve"> "Par valsts apdraudējuma un tā seku novēršanas un pārvarēšanas pasākumiem sakarā ar COVID-19 izplatību" vēl jāpieņem Saeimā, lūdzam sekot līdzi minētā likumprojekta gala redakcijām.</w:t>
      </w:r>
    </w:p>
    <w:p w14:paraId="17AEF65A" w14:textId="77777777" w:rsidR="00F37448" w:rsidRPr="000B5DE3" w:rsidRDefault="00F37448" w:rsidP="00F37448">
      <w:pPr>
        <w:jc w:val="both"/>
        <w:rPr>
          <w:rFonts w:ascii="Times New Roman" w:hAnsi="Times New Roman" w:cs="Times New Roman"/>
          <w:color w:val="000000"/>
          <w:sz w:val="24"/>
          <w:szCs w:val="24"/>
        </w:rPr>
      </w:pPr>
    </w:p>
    <w:p w14:paraId="2E2D8EFF" w14:textId="77777777" w:rsidR="00F37448" w:rsidRPr="000B5DE3" w:rsidRDefault="00F37448" w:rsidP="00F37448">
      <w:pPr>
        <w:jc w:val="both"/>
        <w:rPr>
          <w:rFonts w:ascii="Times New Roman" w:hAnsi="Times New Roman" w:cs="Times New Roman"/>
          <w:color w:val="000000"/>
          <w:sz w:val="24"/>
          <w:szCs w:val="24"/>
        </w:rPr>
      </w:pPr>
      <w:r w:rsidRPr="000B5DE3">
        <w:rPr>
          <w:rFonts w:ascii="Times New Roman" w:hAnsi="Times New Roman" w:cs="Times New Roman"/>
          <w:color w:val="000000"/>
          <w:sz w:val="24"/>
          <w:szCs w:val="24"/>
        </w:rPr>
        <w:tab/>
      </w:r>
      <w:r w:rsidRPr="000B5DE3">
        <w:rPr>
          <w:rFonts w:ascii="Times New Roman" w:hAnsi="Times New Roman" w:cs="Times New Roman"/>
          <w:sz w:val="24"/>
          <w:szCs w:val="24"/>
        </w:rPr>
        <w:t xml:space="preserve">Vienlaikus LPS vērš uzmanību, ka gadījumos, kad pašvaldība, ņemot vērā Ministru kabineta 17.03.2020.rīkojumu Nr.103 “Par ārkārtējās situācijas izsludināšanu”, vairs nenodrošina nekustamā īpašuma nodokļa nomaksu skaidrā naudā, tādejādi jau šobrīd liedzot virknei nodokļu maksātāju veikt nodokļa nomaksu līdz 31.martam, LPS ieskatā likuma “Par nodokļiem un nodevām” 24.panta pirmās daļas 4. punkts jau šobrīd atļauj pārcelt nodokļu </w:t>
      </w:r>
      <w:r w:rsidRPr="000B5DE3">
        <w:rPr>
          <w:rFonts w:ascii="Times New Roman" w:hAnsi="Times New Roman" w:cs="Times New Roman"/>
          <w:sz w:val="24"/>
          <w:szCs w:val="24"/>
        </w:rPr>
        <w:lastRenderedPageBreak/>
        <w:t>nomaksas termiņu, ja tas nepieciešams konkrētajā pašvaldībā</w:t>
      </w:r>
      <w:r w:rsidR="00CC5CCC" w:rsidRPr="000B5DE3">
        <w:rPr>
          <w:rFonts w:ascii="Times New Roman" w:hAnsi="Times New Roman" w:cs="Times New Roman"/>
          <w:sz w:val="24"/>
          <w:szCs w:val="24"/>
        </w:rPr>
        <w:t xml:space="preserve"> saistībā ar klātienes pakalpojumu ierobežošanu</w:t>
      </w:r>
      <w:r w:rsidRPr="000B5DE3">
        <w:rPr>
          <w:rFonts w:ascii="Times New Roman" w:hAnsi="Times New Roman" w:cs="Times New Roman"/>
          <w:sz w:val="24"/>
          <w:szCs w:val="24"/>
        </w:rPr>
        <w:t xml:space="preserve">. </w:t>
      </w:r>
    </w:p>
    <w:p w14:paraId="24D39E3C" w14:textId="77777777" w:rsidR="00F37448" w:rsidRPr="000B5DE3" w:rsidRDefault="00F37448" w:rsidP="00F37448">
      <w:pPr>
        <w:jc w:val="both"/>
        <w:rPr>
          <w:rFonts w:ascii="Times New Roman" w:hAnsi="Times New Roman" w:cs="Times New Roman"/>
          <w:sz w:val="24"/>
          <w:szCs w:val="24"/>
        </w:rPr>
      </w:pPr>
      <w:r w:rsidRPr="000B5DE3">
        <w:rPr>
          <w:rFonts w:ascii="Times New Roman" w:hAnsi="Times New Roman" w:cs="Times New Roman"/>
          <w:color w:val="000000"/>
          <w:sz w:val="24"/>
          <w:szCs w:val="24"/>
        </w:rPr>
        <w:tab/>
      </w:r>
    </w:p>
    <w:p w14:paraId="656A3637" w14:textId="77777777" w:rsidR="0024630B" w:rsidRPr="000B5DE3" w:rsidRDefault="0024630B" w:rsidP="007B0D93">
      <w:pPr>
        <w:jc w:val="both"/>
        <w:rPr>
          <w:rFonts w:ascii="Times New Roman" w:hAnsi="Times New Roman" w:cs="Times New Roman"/>
          <w:sz w:val="24"/>
          <w:szCs w:val="24"/>
        </w:rPr>
      </w:pPr>
    </w:p>
    <w:sectPr w:rsidR="0024630B" w:rsidRPr="000B5DE3" w:rsidSect="007B0D93">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22"/>
    <w:rsid w:val="000B5DE3"/>
    <w:rsid w:val="0024630B"/>
    <w:rsid w:val="003972A5"/>
    <w:rsid w:val="003F52F8"/>
    <w:rsid w:val="004715CB"/>
    <w:rsid w:val="005D3E7A"/>
    <w:rsid w:val="00642BD4"/>
    <w:rsid w:val="00785633"/>
    <w:rsid w:val="007B0D93"/>
    <w:rsid w:val="007B7C68"/>
    <w:rsid w:val="00875370"/>
    <w:rsid w:val="00A5637F"/>
    <w:rsid w:val="00AE7F22"/>
    <w:rsid w:val="00AF4E60"/>
    <w:rsid w:val="00B334A7"/>
    <w:rsid w:val="00CC2333"/>
    <w:rsid w:val="00CC5CCC"/>
    <w:rsid w:val="00CD3205"/>
    <w:rsid w:val="00D81C86"/>
    <w:rsid w:val="00F37448"/>
    <w:rsid w:val="00F933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1BCA"/>
  <w15:chartTrackingRefBased/>
  <w15:docId w15:val="{289CC09E-A992-49CE-AB12-7CD621EC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22"/>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24630B"/>
    <w:pPr>
      <w:spacing w:before="100" w:beforeAutospacing="1" w:after="100" w:afterAutospacing="1"/>
      <w:outlineLvl w:val="1"/>
    </w:pPr>
    <w:rPr>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7F22"/>
    <w:rPr>
      <w:color w:val="0563C1"/>
      <w:u w:val="single"/>
    </w:rPr>
  </w:style>
  <w:style w:type="paragraph" w:customStyle="1" w:styleId="tv213">
    <w:name w:val="tv213"/>
    <w:basedOn w:val="Normal"/>
    <w:rsid w:val="00AE7F22"/>
    <w:pPr>
      <w:spacing w:before="100" w:beforeAutospacing="1" w:after="100" w:afterAutospacing="1"/>
    </w:pPr>
    <w:rPr>
      <w:rFonts w:eastAsia="Times New Roman"/>
      <w:lang w:eastAsia="lv-LV"/>
    </w:rPr>
  </w:style>
  <w:style w:type="paragraph" w:styleId="ListParagraph">
    <w:name w:val="List Paragraph"/>
    <w:basedOn w:val="Normal"/>
    <w:uiPriority w:val="34"/>
    <w:qFormat/>
    <w:rsid w:val="0024630B"/>
    <w:pPr>
      <w:spacing w:before="100" w:beforeAutospacing="1" w:after="100" w:afterAutospacing="1"/>
    </w:pPr>
    <w:rPr>
      <w:lang w:eastAsia="lv-LV"/>
    </w:rPr>
  </w:style>
  <w:style w:type="character" w:customStyle="1" w:styleId="Heading2Char">
    <w:name w:val="Heading 2 Char"/>
    <w:basedOn w:val="DefaultParagraphFont"/>
    <w:link w:val="Heading2"/>
    <w:uiPriority w:val="9"/>
    <w:semiHidden/>
    <w:rsid w:val="0024630B"/>
    <w:rPr>
      <w:rFonts w:ascii="Calibri" w:hAnsi="Calibri" w:cs="Calibri"/>
      <w:b/>
      <w:bCs/>
      <w:sz w:val="36"/>
      <w:szCs w:val="36"/>
      <w:lang w:eastAsia="lv-LV"/>
    </w:rPr>
  </w:style>
  <w:style w:type="paragraph" w:styleId="BalloonText">
    <w:name w:val="Balloon Text"/>
    <w:basedOn w:val="Normal"/>
    <w:link w:val="BalloonTextChar"/>
    <w:uiPriority w:val="99"/>
    <w:semiHidden/>
    <w:unhideWhenUsed/>
    <w:rsid w:val="00F374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7568">
      <w:bodyDiv w:val="1"/>
      <w:marLeft w:val="0"/>
      <w:marRight w:val="0"/>
      <w:marTop w:val="0"/>
      <w:marBottom w:val="0"/>
      <w:divBdr>
        <w:top w:val="none" w:sz="0" w:space="0" w:color="auto"/>
        <w:left w:val="none" w:sz="0" w:space="0" w:color="auto"/>
        <w:bottom w:val="none" w:sz="0" w:space="0" w:color="auto"/>
        <w:right w:val="none" w:sz="0" w:space="0" w:color="auto"/>
      </w:divBdr>
    </w:div>
    <w:div w:id="554977004">
      <w:bodyDiv w:val="1"/>
      <w:marLeft w:val="0"/>
      <w:marRight w:val="0"/>
      <w:marTop w:val="0"/>
      <w:marBottom w:val="0"/>
      <w:divBdr>
        <w:top w:val="none" w:sz="0" w:space="0" w:color="auto"/>
        <w:left w:val="none" w:sz="0" w:space="0" w:color="auto"/>
        <w:bottom w:val="none" w:sz="0" w:space="0" w:color="auto"/>
        <w:right w:val="none" w:sz="0" w:space="0" w:color="auto"/>
      </w:divBdr>
    </w:div>
    <w:div w:id="1485243208">
      <w:bodyDiv w:val="1"/>
      <w:marLeft w:val="0"/>
      <w:marRight w:val="0"/>
      <w:marTop w:val="0"/>
      <w:marBottom w:val="0"/>
      <w:divBdr>
        <w:top w:val="none" w:sz="0" w:space="0" w:color="auto"/>
        <w:left w:val="none" w:sz="0" w:space="0" w:color="auto"/>
        <w:bottom w:val="none" w:sz="0" w:space="0" w:color="auto"/>
        <w:right w:val="none" w:sz="0" w:space="0" w:color="auto"/>
      </w:divBdr>
    </w:div>
    <w:div w:id="1607426102">
      <w:bodyDiv w:val="1"/>
      <w:marLeft w:val="0"/>
      <w:marRight w:val="0"/>
      <w:marTop w:val="0"/>
      <w:marBottom w:val="0"/>
      <w:divBdr>
        <w:top w:val="none" w:sz="0" w:space="0" w:color="auto"/>
        <w:left w:val="none" w:sz="0" w:space="0" w:color="auto"/>
        <w:bottom w:val="none" w:sz="0" w:space="0" w:color="auto"/>
        <w:right w:val="none" w:sz="0" w:space="0" w:color="auto"/>
      </w:divBdr>
    </w:div>
    <w:div w:id="20968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66741A057803A4F953B0B652DD21AEF" ma:contentTypeVersion="13" ma:contentTypeDescription="Izveidot jaunu dokumentu." ma:contentTypeScope="" ma:versionID="0a863a89641fdaedbbe1435ae4d3f035">
  <xsd:schema xmlns:xsd="http://www.w3.org/2001/XMLSchema" xmlns:xs="http://www.w3.org/2001/XMLSchema" xmlns:p="http://schemas.microsoft.com/office/2006/metadata/properties" xmlns:ns1="http://schemas.microsoft.com/sharepoint/v3" xmlns:ns3="85a4435b-e6bc-48ca-8f6e-27a393e68989" xmlns:ns4="0adc15c8-a0b7-4d00-b52c-4230e7ce9f51" targetNamespace="http://schemas.microsoft.com/office/2006/metadata/properties" ma:root="true" ma:fieldsID="abcebf803ef0a10d0f67cb45bb970404" ns1:_="" ns3:_="" ns4:_="">
    <xsd:import namespace="http://schemas.microsoft.com/sharepoint/v3"/>
    <xsd:import namespace="85a4435b-e6bc-48ca-8f6e-27a393e68989"/>
    <xsd:import namespace="0adc15c8-a0b7-4d00-b52c-4230e7ce9f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ienotās atbilstības politikas rekvizīti" ma:description="" ma:hidden="true" ma:internalName="_ip_UnifiedCompliancePolicyProperties">
      <xsd:simpleType>
        <xsd:restriction base="dms:Note"/>
      </xsd:simpleType>
    </xsd:element>
    <xsd:element name="_ip_UnifiedCompliancePolicyUIAction" ma:index="17" nillable="true" ma:displayName="Vienotās atbilstības politikas UI darbība"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4435b-e6bc-48ca-8f6e-27a393e68989"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c15c8-a0b7-4d00-b52c-4230e7ce9f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4B720-4A62-40F7-8361-E7F6504BDB1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D12DC22-4F8D-49D4-85B4-C36AFF2E21B8}">
  <ds:schemaRefs>
    <ds:schemaRef ds:uri="http://schemas.microsoft.com/sharepoint/v3/contenttype/forms"/>
  </ds:schemaRefs>
</ds:datastoreItem>
</file>

<file path=customXml/itemProps3.xml><?xml version="1.0" encoding="utf-8"?>
<ds:datastoreItem xmlns:ds="http://schemas.openxmlformats.org/officeDocument/2006/customXml" ds:itemID="{45DC0C53-1B3E-487B-A2D7-8EBBDF90C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a4435b-e6bc-48ca-8f6e-27a393e68989"/>
    <ds:schemaRef ds:uri="0adc15c8-a0b7-4d00-b52c-4230e7ce9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2596</Words>
  <Characters>1480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Kinča</dc:creator>
  <cp:keywords/>
  <dc:description/>
  <cp:lastModifiedBy>Liene Užule</cp:lastModifiedBy>
  <cp:revision>2</cp:revision>
  <dcterms:created xsi:type="dcterms:W3CDTF">2020-03-20T07:50:00Z</dcterms:created>
  <dcterms:modified xsi:type="dcterms:W3CDTF">2020-03-20T07:50:00Z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0x010100566741A057803A4F953B0B652DD21AEF</vt:lpwstr>
  </property>
</Properties>
</file>