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712B2" w14:textId="77777777" w:rsidR="000369D5" w:rsidRDefault="00F46E4A">
      <w:pPr>
        <w:spacing w:after="0" w:line="259" w:lineRule="auto"/>
        <w:ind w:left="0" w:right="0" w:firstLine="0"/>
        <w:jc w:val="right"/>
      </w:pPr>
      <w:r>
        <w:t xml:space="preserve"> </w:t>
      </w:r>
    </w:p>
    <w:p w14:paraId="214EAD31" w14:textId="77777777" w:rsidR="00FE2FB4" w:rsidRDefault="00FE2FB4" w:rsidP="00FE2FB4">
      <w:pPr>
        <w:spacing w:after="0" w:line="240" w:lineRule="auto"/>
        <w:ind w:left="-1" w:firstLine="0"/>
        <w:jc w:val="center"/>
      </w:pPr>
      <w:r>
        <w:rPr>
          <w:noProof/>
        </w:rPr>
        <w:drawing>
          <wp:inline distT="0" distB="0" distL="0" distR="0" wp14:anchorId="22EB3204" wp14:editId="33EA91E7">
            <wp:extent cx="952503" cy="961134"/>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52503" cy="961134"/>
                    </a:xfrm>
                    <a:prstGeom prst="rect">
                      <a:avLst/>
                    </a:prstGeom>
                    <a:noFill/>
                    <a:ln>
                      <a:noFill/>
                      <a:prstDash/>
                    </a:ln>
                  </pic:spPr>
                </pic:pic>
              </a:graphicData>
            </a:graphic>
          </wp:inline>
        </w:drawing>
      </w:r>
    </w:p>
    <w:p w14:paraId="6256E77F" w14:textId="77777777" w:rsidR="00FE2FB4" w:rsidRDefault="00FE2FB4" w:rsidP="00FE2FB4">
      <w:pPr>
        <w:spacing w:after="0" w:line="240" w:lineRule="auto"/>
        <w:ind w:left="-1" w:firstLine="0"/>
        <w:jc w:val="right"/>
      </w:pPr>
      <w:r>
        <w:t>APSTIPRINĀTS:</w:t>
      </w:r>
    </w:p>
    <w:p w14:paraId="3AFBE3E8" w14:textId="77777777" w:rsidR="00FE2FB4" w:rsidRDefault="00FE2FB4" w:rsidP="00FE2FB4">
      <w:pPr>
        <w:spacing w:line="240" w:lineRule="auto"/>
        <w:jc w:val="right"/>
      </w:pPr>
      <w:r>
        <w:t>Ar Latvijas Pašvaldību savienības</w:t>
      </w:r>
    </w:p>
    <w:p w14:paraId="6C62FCEB" w14:textId="77777777" w:rsidR="00FE2FB4" w:rsidRDefault="00FE2FB4" w:rsidP="00FE2FB4">
      <w:pPr>
        <w:spacing w:line="240" w:lineRule="auto"/>
        <w:jc w:val="right"/>
      </w:pPr>
      <w:r>
        <w:t xml:space="preserve"> </w:t>
      </w:r>
      <w:r>
        <w:rPr>
          <w:lang w:val="pl-PL"/>
        </w:rPr>
        <w:t>Iepirkumu komisijas</w:t>
      </w:r>
    </w:p>
    <w:p w14:paraId="2C8DA1B5" w14:textId="543C3777" w:rsidR="00FE2FB4" w:rsidRDefault="00FE2FB4" w:rsidP="00FE2FB4">
      <w:pPr>
        <w:spacing w:line="240" w:lineRule="auto"/>
        <w:jc w:val="right"/>
        <w:rPr>
          <w:lang w:val="pl-PL"/>
        </w:rPr>
      </w:pPr>
      <w:r>
        <w:rPr>
          <w:lang w:val="pl-PL"/>
        </w:rPr>
        <w:t xml:space="preserve">2018.gada </w:t>
      </w:r>
      <w:r w:rsidR="00770054">
        <w:rPr>
          <w:lang w:val="pl-PL"/>
        </w:rPr>
        <w:t>19</w:t>
      </w:r>
      <w:r>
        <w:rPr>
          <w:lang w:val="pl-PL"/>
        </w:rPr>
        <w:t>.marta  sēdes</w:t>
      </w:r>
    </w:p>
    <w:p w14:paraId="50816A9B" w14:textId="77777777" w:rsidR="00FE2FB4" w:rsidRDefault="00FE2FB4" w:rsidP="00FE2FB4">
      <w:pPr>
        <w:spacing w:line="240" w:lineRule="auto"/>
        <w:jc w:val="right"/>
        <w:rPr>
          <w:lang w:val="pl-PL"/>
        </w:rPr>
      </w:pPr>
      <w:r>
        <w:rPr>
          <w:lang w:val="pl-PL"/>
        </w:rPr>
        <w:t>protokola Nr. LPS/2018/03/1 lēmumu</w:t>
      </w:r>
    </w:p>
    <w:p w14:paraId="0FE38B96" w14:textId="77777777" w:rsidR="00FE2FB4" w:rsidRDefault="00FE2FB4" w:rsidP="00FE2FB4">
      <w:pPr>
        <w:jc w:val="right"/>
        <w:rPr>
          <w:lang w:val="pl-PL"/>
        </w:rPr>
      </w:pPr>
    </w:p>
    <w:p w14:paraId="276EB3B7" w14:textId="77777777" w:rsidR="00FE2FB4" w:rsidRDefault="00FE2FB4" w:rsidP="00FE2FB4">
      <w:pPr>
        <w:jc w:val="right"/>
      </w:pPr>
      <w:r>
        <w:rPr>
          <w:lang w:val="pl-PL"/>
        </w:rPr>
        <w:t xml:space="preserve">Komisijas priekšsēdētāja </w:t>
      </w:r>
      <w:r>
        <w:rPr>
          <w:iCs/>
          <w:lang w:val="pl-PL"/>
        </w:rPr>
        <w:t xml:space="preserve">Vineta Reitere </w:t>
      </w:r>
      <w:r>
        <w:rPr>
          <w:lang w:val="pl-PL"/>
        </w:rPr>
        <w:t>/</w:t>
      </w:r>
      <w:r>
        <w:rPr>
          <w:i/>
          <w:lang w:val="pl-PL"/>
        </w:rPr>
        <w:t>paraksts</w:t>
      </w:r>
      <w:r>
        <w:rPr>
          <w:lang w:val="pl-PL"/>
        </w:rPr>
        <w:t>/</w:t>
      </w:r>
    </w:p>
    <w:p w14:paraId="5CF12C20" w14:textId="77777777" w:rsidR="00FE2FB4" w:rsidRDefault="00FE2FB4" w:rsidP="00FE2FB4">
      <w:pPr>
        <w:spacing w:after="0" w:line="240" w:lineRule="auto"/>
        <w:ind w:left="0" w:right="66" w:firstLine="0"/>
        <w:jc w:val="right"/>
        <w:rPr>
          <w:sz w:val="32"/>
        </w:rPr>
      </w:pPr>
    </w:p>
    <w:p w14:paraId="2B36ADC1" w14:textId="77777777" w:rsidR="00FE2FB4" w:rsidRDefault="00FE2FB4" w:rsidP="00FE2FB4">
      <w:pPr>
        <w:spacing w:after="0" w:line="240" w:lineRule="auto"/>
        <w:ind w:left="0" w:right="66" w:firstLine="0"/>
        <w:jc w:val="center"/>
        <w:rPr>
          <w:sz w:val="32"/>
        </w:rPr>
      </w:pPr>
    </w:p>
    <w:p w14:paraId="6BB48EB1" w14:textId="77777777" w:rsidR="00FE2FB4" w:rsidRDefault="00FE2FB4" w:rsidP="00FE2FB4">
      <w:pPr>
        <w:spacing w:after="0" w:line="240" w:lineRule="auto"/>
        <w:ind w:left="0" w:right="66" w:firstLine="0"/>
        <w:jc w:val="center"/>
        <w:rPr>
          <w:sz w:val="32"/>
        </w:rPr>
      </w:pPr>
    </w:p>
    <w:p w14:paraId="08D30461" w14:textId="77777777" w:rsidR="00FE2FB4" w:rsidRDefault="00FE2FB4" w:rsidP="00FE2FB4">
      <w:pPr>
        <w:spacing w:after="0" w:line="240" w:lineRule="auto"/>
        <w:ind w:left="0" w:right="66" w:firstLine="0"/>
        <w:jc w:val="center"/>
      </w:pPr>
      <w:r>
        <w:rPr>
          <w:sz w:val="32"/>
        </w:rPr>
        <w:t xml:space="preserve">IEPIRKUMA </w:t>
      </w:r>
    </w:p>
    <w:p w14:paraId="225BBC41" w14:textId="77777777" w:rsidR="00FE2FB4" w:rsidRDefault="00FE2FB4" w:rsidP="00FE2FB4">
      <w:pPr>
        <w:spacing w:after="0" w:line="240" w:lineRule="auto"/>
        <w:ind w:left="16" w:firstLine="0"/>
        <w:jc w:val="center"/>
      </w:pPr>
      <w:r>
        <w:rPr>
          <w:b/>
          <w:sz w:val="32"/>
        </w:rPr>
        <w:t xml:space="preserve"> </w:t>
      </w:r>
    </w:p>
    <w:p w14:paraId="3451DA3D" w14:textId="77777777" w:rsidR="00FE2FB4" w:rsidRDefault="00FE2FB4" w:rsidP="00FE2FB4">
      <w:pPr>
        <w:spacing w:after="0" w:line="240" w:lineRule="auto"/>
        <w:ind w:left="0" w:right="66" w:firstLine="0"/>
        <w:jc w:val="center"/>
      </w:pPr>
      <w:bookmarkStart w:id="0" w:name="_Hlk509174680"/>
      <w:bookmarkStart w:id="1" w:name="_Hlk497385271"/>
      <w:r w:rsidRPr="00C87009">
        <w:rPr>
          <w:b/>
          <w:sz w:val="32"/>
          <w:szCs w:val="24"/>
        </w:rPr>
        <w:t>Veselības apdrošināšanas pakalpojumi LPS darbiniekiem</w:t>
      </w:r>
      <w:r>
        <w:rPr>
          <w:b/>
          <w:sz w:val="27"/>
        </w:rPr>
        <w:t xml:space="preserve"> </w:t>
      </w:r>
      <w:bookmarkEnd w:id="0"/>
      <w:r>
        <w:rPr>
          <w:sz w:val="32"/>
        </w:rPr>
        <w:t xml:space="preserve">NOLIKUMS </w:t>
      </w:r>
    </w:p>
    <w:p w14:paraId="432E1AB8" w14:textId="77777777" w:rsidR="00FE2FB4" w:rsidRDefault="00FE2FB4" w:rsidP="00FE2FB4">
      <w:pPr>
        <w:spacing w:after="7" w:line="240" w:lineRule="auto"/>
        <w:ind w:left="4" w:firstLine="0"/>
        <w:jc w:val="center"/>
      </w:pPr>
    </w:p>
    <w:bookmarkEnd w:id="1"/>
    <w:p w14:paraId="5AC3E666" w14:textId="668A498E" w:rsidR="00FE2FB4" w:rsidRDefault="00FE2FB4" w:rsidP="00FE2FB4">
      <w:pPr>
        <w:spacing w:after="0" w:line="240" w:lineRule="auto"/>
        <w:ind w:left="0" w:firstLine="0"/>
        <w:jc w:val="center"/>
      </w:pPr>
      <w:r>
        <w:t>(iepirkuma id. Nr.LPS/2018/03)</w:t>
      </w:r>
    </w:p>
    <w:p w14:paraId="6234B3E9" w14:textId="47735822" w:rsidR="00FE2FB4" w:rsidRDefault="00FE2FB4" w:rsidP="00FE2FB4">
      <w:pPr>
        <w:spacing w:after="0" w:line="240" w:lineRule="auto"/>
        <w:ind w:left="0" w:firstLine="0"/>
        <w:jc w:val="center"/>
      </w:pPr>
    </w:p>
    <w:p w14:paraId="2F08EE17" w14:textId="73CA9DF2" w:rsidR="00FE2FB4" w:rsidRDefault="00FE2FB4" w:rsidP="00FE2FB4">
      <w:pPr>
        <w:spacing w:after="0" w:line="240" w:lineRule="auto"/>
        <w:ind w:left="0" w:firstLine="0"/>
        <w:jc w:val="center"/>
      </w:pPr>
    </w:p>
    <w:p w14:paraId="3F1A4852" w14:textId="66F50ECC" w:rsidR="00FE2FB4" w:rsidRDefault="00FE2FB4" w:rsidP="00FE2FB4">
      <w:pPr>
        <w:spacing w:after="0" w:line="240" w:lineRule="auto"/>
        <w:ind w:left="0" w:firstLine="0"/>
        <w:jc w:val="center"/>
      </w:pPr>
    </w:p>
    <w:p w14:paraId="6245A16B" w14:textId="77777777" w:rsidR="00FE2FB4" w:rsidRDefault="00FE2FB4" w:rsidP="00FE2FB4">
      <w:pPr>
        <w:spacing w:after="0" w:line="240" w:lineRule="auto"/>
        <w:ind w:left="0" w:firstLine="0"/>
        <w:jc w:val="center"/>
      </w:pPr>
    </w:p>
    <w:p w14:paraId="286AC3ED" w14:textId="17A6F9BA" w:rsidR="00FE2FB4" w:rsidRDefault="00FE2FB4" w:rsidP="00FE2FB4">
      <w:pPr>
        <w:pStyle w:val="Heading1"/>
        <w:numPr>
          <w:ilvl w:val="0"/>
          <w:numId w:val="0"/>
        </w:numPr>
        <w:ind w:left="10"/>
        <w:rPr>
          <w:sz w:val="28"/>
          <w:szCs w:val="28"/>
        </w:rPr>
      </w:pPr>
      <w:r>
        <w:rPr>
          <w:sz w:val="28"/>
          <w:szCs w:val="28"/>
        </w:rPr>
        <w:t>Iepirkums atbilstoši Publisko iepirkumu likuma 9.pantam</w:t>
      </w:r>
    </w:p>
    <w:p w14:paraId="3C0030B8" w14:textId="77777777" w:rsidR="000369D5" w:rsidRDefault="00F46E4A">
      <w:pPr>
        <w:spacing w:after="128" w:line="259" w:lineRule="auto"/>
        <w:ind w:left="992" w:right="0" w:firstLine="0"/>
        <w:jc w:val="left"/>
      </w:pPr>
      <w:r>
        <w:rPr>
          <w:b/>
        </w:rPr>
        <w:t xml:space="preserve"> </w:t>
      </w:r>
    </w:p>
    <w:p w14:paraId="6E59E107" w14:textId="77777777" w:rsidR="000369D5" w:rsidRDefault="00F46E4A">
      <w:pPr>
        <w:spacing w:after="99" w:line="259" w:lineRule="auto"/>
        <w:ind w:left="992" w:right="0" w:firstLine="0"/>
        <w:jc w:val="left"/>
      </w:pPr>
      <w:r>
        <w:rPr>
          <w:b/>
        </w:rPr>
        <w:t xml:space="preserve"> </w:t>
      </w:r>
    </w:p>
    <w:p w14:paraId="091AAFC0" w14:textId="77777777" w:rsidR="000369D5" w:rsidRDefault="00F46E4A">
      <w:pPr>
        <w:spacing w:after="104" w:line="259" w:lineRule="auto"/>
        <w:ind w:left="0" w:right="0" w:firstLine="0"/>
        <w:jc w:val="left"/>
      </w:pPr>
      <w:r>
        <w:rPr>
          <w:b/>
        </w:rPr>
        <w:t xml:space="preserve"> </w:t>
      </w:r>
    </w:p>
    <w:p w14:paraId="5FD502EF" w14:textId="77777777" w:rsidR="000369D5" w:rsidRDefault="00F46E4A">
      <w:pPr>
        <w:spacing w:after="104" w:line="259" w:lineRule="auto"/>
        <w:ind w:left="0" w:right="0" w:firstLine="0"/>
        <w:jc w:val="left"/>
      </w:pPr>
      <w:r>
        <w:rPr>
          <w:b/>
        </w:rPr>
        <w:t xml:space="preserve"> </w:t>
      </w:r>
    </w:p>
    <w:p w14:paraId="09DE6EC8" w14:textId="77777777" w:rsidR="000369D5" w:rsidRDefault="00F46E4A">
      <w:pPr>
        <w:spacing w:after="99" w:line="259" w:lineRule="auto"/>
        <w:ind w:left="0" w:right="0" w:firstLine="0"/>
        <w:jc w:val="left"/>
      </w:pPr>
      <w:r>
        <w:rPr>
          <w:b/>
        </w:rPr>
        <w:t xml:space="preserve"> </w:t>
      </w:r>
    </w:p>
    <w:p w14:paraId="394C4B17" w14:textId="77777777" w:rsidR="00FE2FB4" w:rsidRDefault="00FE2FB4">
      <w:pPr>
        <w:spacing w:after="3" w:line="259" w:lineRule="auto"/>
        <w:ind w:left="238" w:right="0"/>
        <w:jc w:val="center"/>
      </w:pPr>
    </w:p>
    <w:p w14:paraId="15E3D265" w14:textId="77777777" w:rsidR="00FE2FB4" w:rsidRDefault="00FE2FB4">
      <w:pPr>
        <w:spacing w:after="3" w:line="259" w:lineRule="auto"/>
        <w:ind w:left="238" w:right="0"/>
        <w:jc w:val="center"/>
      </w:pPr>
    </w:p>
    <w:p w14:paraId="330AB62E" w14:textId="77777777" w:rsidR="00FE2FB4" w:rsidRDefault="00FE2FB4">
      <w:pPr>
        <w:spacing w:after="3" w:line="259" w:lineRule="auto"/>
        <w:ind w:left="238" w:right="0"/>
        <w:jc w:val="center"/>
      </w:pPr>
    </w:p>
    <w:p w14:paraId="16F5A6E1" w14:textId="77777777" w:rsidR="00FE2FB4" w:rsidRDefault="00FE2FB4">
      <w:pPr>
        <w:spacing w:after="3" w:line="259" w:lineRule="auto"/>
        <w:ind w:left="238" w:right="0"/>
        <w:jc w:val="center"/>
      </w:pPr>
    </w:p>
    <w:p w14:paraId="3B388C2B" w14:textId="77777777" w:rsidR="00FE2FB4" w:rsidRDefault="00FE2FB4">
      <w:pPr>
        <w:spacing w:after="3" w:line="259" w:lineRule="auto"/>
        <w:ind w:left="238" w:right="0"/>
        <w:jc w:val="center"/>
      </w:pPr>
    </w:p>
    <w:p w14:paraId="55554E47" w14:textId="77777777" w:rsidR="00FE2FB4" w:rsidRDefault="00FE2FB4">
      <w:pPr>
        <w:spacing w:after="3" w:line="259" w:lineRule="auto"/>
        <w:ind w:left="238" w:right="0"/>
        <w:jc w:val="center"/>
      </w:pPr>
    </w:p>
    <w:p w14:paraId="411D7980" w14:textId="77777777" w:rsidR="00FE2FB4" w:rsidRDefault="00FE2FB4">
      <w:pPr>
        <w:spacing w:after="3" w:line="259" w:lineRule="auto"/>
        <w:ind w:left="238" w:right="0"/>
        <w:jc w:val="center"/>
      </w:pPr>
    </w:p>
    <w:p w14:paraId="354CADF9" w14:textId="6D0DAFC8" w:rsidR="000369D5" w:rsidRDefault="00F46E4A">
      <w:pPr>
        <w:spacing w:after="3" w:line="259" w:lineRule="auto"/>
        <w:ind w:left="238" w:right="0"/>
        <w:jc w:val="center"/>
      </w:pPr>
      <w:r>
        <w:t>Rīga, 201</w:t>
      </w:r>
      <w:r w:rsidR="0037678C">
        <w:t>8</w:t>
      </w:r>
      <w:r>
        <w:t>.gads</w:t>
      </w:r>
    </w:p>
    <w:p w14:paraId="59BAEF97" w14:textId="77777777" w:rsidR="0037678C" w:rsidRDefault="0037678C">
      <w:pPr>
        <w:spacing w:after="3" w:line="259" w:lineRule="auto"/>
        <w:ind w:left="238" w:right="0"/>
        <w:jc w:val="center"/>
      </w:pPr>
    </w:p>
    <w:p w14:paraId="15A546E9" w14:textId="3CE7AF32" w:rsidR="000369D5" w:rsidRDefault="0037678C" w:rsidP="00FE2FB4">
      <w:pPr>
        <w:spacing w:after="160" w:line="259" w:lineRule="auto"/>
        <w:ind w:left="0" w:right="0" w:firstLine="0"/>
        <w:jc w:val="left"/>
      </w:pPr>
      <w:r>
        <w:br w:type="page"/>
      </w:r>
      <w:r w:rsidR="00F46E4A">
        <w:lastRenderedPageBreak/>
        <w:t xml:space="preserve">VISPĀRĪGĀ INFORMĀCIJA </w:t>
      </w:r>
    </w:p>
    <w:p w14:paraId="009E1172" w14:textId="457515B0" w:rsidR="000369D5" w:rsidRDefault="00F46E4A">
      <w:pPr>
        <w:spacing w:after="231"/>
        <w:ind w:left="-5" w:right="41"/>
      </w:pPr>
      <w:r>
        <w:t>1.1.</w:t>
      </w:r>
      <w:r>
        <w:rPr>
          <w:rFonts w:ascii="Arial" w:eastAsia="Arial" w:hAnsi="Arial" w:cs="Arial"/>
        </w:rPr>
        <w:t xml:space="preserve"> </w:t>
      </w:r>
      <w:r>
        <w:t xml:space="preserve">Iepirkuma identifikācijas numurs: </w:t>
      </w:r>
      <w:r w:rsidR="00FE2FB4">
        <w:t>LPS/2018/03</w:t>
      </w:r>
    </w:p>
    <w:p w14:paraId="4B1000C1" w14:textId="29A52B7D" w:rsidR="000369D5" w:rsidRDefault="00F46E4A">
      <w:pPr>
        <w:spacing w:after="0" w:line="259" w:lineRule="auto"/>
        <w:ind w:left="-5" w:right="0"/>
        <w:jc w:val="left"/>
      </w:pPr>
      <w:r>
        <w:t>1.2.</w:t>
      </w:r>
      <w:r>
        <w:rPr>
          <w:rFonts w:ascii="Arial" w:eastAsia="Arial" w:hAnsi="Arial" w:cs="Arial"/>
        </w:rPr>
        <w:t xml:space="preserve"> </w:t>
      </w:r>
      <w:r>
        <w:rPr>
          <w:b/>
        </w:rPr>
        <w:t>PASŪTĪTĀJS</w:t>
      </w:r>
      <w:r>
        <w:t xml:space="preserve"> </w:t>
      </w:r>
    </w:p>
    <w:p w14:paraId="408212E8" w14:textId="788643C9" w:rsidR="00FE2FB4" w:rsidRDefault="00FE2FB4">
      <w:pPr>
        <w:spacing w:after="0" w:line="259" w:lineRule="auto"/>
        <w:ind w:left="-5" w:right="0"/>
        <w:jc w:val="left"/>
      </w:pPr>
    </w:p>
    <w:tbl>
      <w:tblPr>
        <w:tblW w:w="8299" w:type="dxa"/>
        <w:tblInd w:w="724" w:type="dxa"/>
        <w:tblCellMar>
          <w:left w:w="10" w:type="dxa"/>
          <w:right w:w="10" w:type="dxa"/>
        </w:tblCellMar>
        <w:tblLook w:val="04A0" w:firstRow="1" w:lastRow="0" w:firstColumn="1" w:lastColumn="0" w:noHBand="0" w:noVBand="1"/>
      </w:tblPr>
      <w:tblGrid>
        <w:gridCol w:w="2605"/>
        <w:gridCol w:w="5694"/>
      </w:tblGrid>
      <w:tr w:rsidR="00FE2FB4" w14:paraId="57ACC905" w14:textId="77777777" w:rsidTr="00F46E4A">
        <w:trPr>
          <w:trHeight w:val="284"/>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753D7922" w14:textId="77777777" w:rsidR="00FE2FB4" w:rsidRDefault="00FE2FB4" w:rsidP="00F46E4A">
            <w:pPr>
              <w:spacing w:after="0" w:line="240" w:lineRule="auto"/>
              <w:ind w:left="0" w:right="64" w:firstLine="0"/>
              <w:jc w:val="right"/>
            </w:pPr>
            <w:r>
              <w:rPr>
                <w:b/>
              </w:rPr>
              <w:t xml:space="preserve">Nosaukums </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525D12F3" w14:textId="77777777" w:rsidR="00FE2FB4" w:rsidRDefault="00FE2FB4" w:rsidP="00F46E4A">
            <w:pPr>
              <w:spacing w:after="0" w:line="240" w:lineRule="auto"/>
              <w:ind w:left="0" w:firstLine="0"/>
              <w:jc w:val="left"/>
            </w:pPr>
            <w:r>
              <w:t>Biedrība „Latvijas Pašvaldību savienība” (turpmāk tekstā – LPS)</w:t>
            </w:r>
            <w:r>
              <w:rPr>
                <w:color w:val="363636"/>
              </w:rPr>
              <w:t xml:space="preserve"> </w:t>
            </w:r>
          </w:p>
        </w:tc>
      </w:tr>
      <w:tr w:rsidR="00FE2FB4" w14:paraId="78096465" w14:textId="77777777" w:rsidTr="00F46E4A">
        <w:trPr>
          <w:trHeight w:val="288"/>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1AA8AF5E" w14:textId="77777777" w:rsidR="00FE2FB4" w:rsidRDefault="00FE2FB4" w:rsidP="00F46E4A">
            <w:pPr>
              <w:spacing w:after="0" w:line="240" w:lineRule="auto"/>
              <w:ind w:left="0" w:right="61" w:firstLine="0"/>
              <w:jc w:val="right"/>
            </w:pPr>
            <w:r>
              <w:rPr>
                <w:b/>
              </w:rPr>
              <w:t xml:space="preserve">Reģ. Nr. </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545C67DD" w14:textId="741520A3" w:rsidR="00FE2FB4" w:rsidRDefault="00FE2FB4" w:rsidP="00F46E4A">
            <w:pPr>
              <w:spacing w:after="0" w:line="240" w:lineRule="auto"/>
              <w:ind w:left="316" w:firstLine="0"/>
              <w:jc w:val="left"/>
            </w:pPr>
            <w:r>
              <w:t>40008020804</w:t>
            </w:r>
          </w:p>
        </w:tc>
      </w:tr>
      <w:tr w:rsidR="00FE2FB4" w14:paraId="6F415E8A" w14:textId="77777777" w:rsidTr="00F46E4A">
        <w:trPr>
          <w:trHeight w:val="284"/>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1B5D721A" w14:textId="77777777" w:rsidR="00FE2FB4" w:rsidRDefault="00FE2FB4" w:rsidP="00F46E4A">
            <w:pPr>
              <w:spacing w:after="0" w:line="240" w:lineRule="auto"/>
              <w:ind w:left="0" w:right="63" w:firstLine="0"/>
              <w:jc w:val="right"/>
            </w:pPr>
            <w:r>
              <w:rPr>
                <w:b/>
              </w:rPr>
              <w:t xml:space="preserve">Adrese </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6AEF0936" w14:textId="129EDEA5" w:rsidR="00FE2FB4" w:rsidRDefault="00790C8C" w:rsidP="00F46E4A">
            <w:pPr>
              <w:spacing w:after="0" w:line="240" w:lineRule="auto"/>
              <w:ind w:left="316" w:firstLine="0"/>
              <w:jc w:val="left"/>
            </w:pPr>
            <w:r>
              <w:rPr>
                <w:color w:val="363636"/>
              </w:rPr>
              <w:t xml:space="preserve">Mazā </w:t>
            </w:r>
            <w:r w:rsidR="00FE2FB4">
              <w:rPr>
                <w:color w:val="363636"/>
              </w:rPr>
              <w:t>Pils iela 1, Rīga, LV-1050</w:t>
            </w:r>
            <w:r w:rsidR="00FE2FB4">
              <w:t xml:space="preserve"> </w:t>
            </w:r>
          </w:p>
        </w:tc>
      </w:tr>
      <w:tr w:rsidR="00FE2FB4" w14:paraId="14790405" w14:textId="77777777" w:rsidTr="00F46E4A">
        <w:trPr>
          <w:trHeight w:val="288"/>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39D4D323" w14:textId="77777777" w:rsidR="00FE2FB4" w:rsidRDefault="00FE2FB4" w:rsidP="00F46E4A">
            <w:pPr>
              <w:spacing w:after="0" w:line="240" w:lineRule="auto"/>
              <w:ind w:left="0" w:right="61" w:firstLine="0"/>
              <w:jc w:val="right"/>
            </w:pPr>
            <w:r>
              <w:rPr>
                <w:b/>
              </w:rPr>
              <w:t xml:space="preserve">Faksa Nr. </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34B4BB0F" w14:textId="46EF895D" w:rsidR="00FE2FB4" w:rsidRDefault="00FE2FB4" w:rsidP="00F46E4A">
            <w:pPr>
              <w:spacing w:after="0" w:line="240" w:lineRule="auto"/>
              <w:ind w:left="316" w:firstLine="0"/>
              <w:jc w:val="left"/>
            </w:pPr>
            <w:r>
              <w:t xml:space="preserve">(+371) </w:t>
            </w:r>
            <w:r w:rsidR="00C76A36">
              <w:rPr>
                <w:color w:val="363636"/>
              </w:rPr>
              <w:t>67212241</w:t>
            </w:r>
          </w:p>
        </w:tc>
      </w:tr>
      <w:tr w:rsidR="00FE2FB4" w14:paraId="5C04597D" w14:textId="77777777" w:rsidTr="00F46E4A">
        <w:trPr>
          <w:trHeight w:val="284"/>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019BF7EE" w14:textId="77777777" w:rsidR="00FE2FB4" w:rsidRDefault="00FE2FB4" w:rsidP="00F46E4A">
            <w:pPr>
              <w:spacing w:after="0" w:line="240" w:lineRule="auto"/>
              <w:ind w:left="0" w:right="62" w:firstLine="0"/>
              <w:jc w:val="right"/>
            </w:pPr>
            <w:r>
              <w:rPr>
                <w:b/>
              </w:rPr>
              <w:t xml:space="preserve">E-pasta adrese: </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57831D35" w14:textId="77777777" w:rsidR="00FE2FB4" w:rsidRDefault="00FE2FB4" w:rsidP="00F46E4A">
            <w:pPr>
              <w:spacing w:after="0" w:line="240" w:lineRule="auto"/>
              <w:ind w:left="316" w:firstLine="0"/>
              <w:jc w:val="left"/>
            </w:pPr>
            <w:r>
              <w:t xml:space="preserve">Daina.dzilna@lps.lv </w:t>
            </w:r>
          </w:p>
        </w:tc>
      </w:tr>
      <w:tr w:rsidR="00FE2FB4" w14:paraId="494977F0" w14:textId="77777777" w:rsidTr="00F46E4A">
        <w:trPr>
          <w:trHeight w:val="288"/>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2DE9F08B" w14:textId="77777777" w:rsidR="00FE2FB4" w:rsidRDefault="00FE2FB4" w:rsidP="00F46E4A">
            <w:pPr>
              <w:spacing w:after="0" w:line="240" w:lineRule="auto"/>
              <w:ind w:left="0" w:right="64" w:firstLine="0"/>
              <w:jc w:val="right"/>
            </w:pPr>
            <w:r>
              <w:rPr>
                <w:b/>
              </w:rPr>
              <w:t xml:space="preserve">Darba laiks </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02BDE010" w14:textId="77777777" w:rsidR="00FE2FB4" w:rsidRDefault="00FE2FB4" w:rsidP="00F46E4A">
            <w:pPr>
              <w:spacing w:after="0" w:line="240" w:lineRule="auto"/>
              <w:ind w:left="316" w:firstLine="0"/>
              <w:jc w:val="left"/>
            </w:pPr>
            <w:r>
              <w:t xml:space="preserve">Darba dienās 9:00 – 17:00 </w:t>
            </w:r>
          </w:p>
        </w:tc>
      </w:tr>
      <w:tr w:rsidR="00FE2FB4" w14:paraId="63713EB1" w14:textId="77777777" w:rsidTr="00F46E4A">
        <w:trPr>
          <w:trHeight w:val="288"/>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228B1FE3" w14:textId="77777777" w:rsidR="00FE2FB4" w:rsidRDefault="00FE2FB4" w:rsidP="00F46E4A">
            <w:pPr>
              <w:spacing w:after="0" w:line="240" w:lineRule="auto"/>
              <w:ind w:left="0" w:right="66" w:firstLine="0"/>
              <w:jc w:val="right"/>
            </w:pPr>
            <w:r>
              <w:rPr>
                <w:b/>
              </w:rPr>
              <w:t xml:space="preserve">Kontaktpersona </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4E530EF2" w14:textId="77777777" w:rsidR="00FE2FB4" w:rsidRDefault="00FE2FB4" w:rsidP="00F46E4A">
            <w:pPr>
              <w:spacing w:after="0" w:line="240" w:lineRule="auto"/>
              <w:ind w:left="316" w:firstLine="0"/>
              <w:jc w:val="left"/>
            </w:pPr>
            <w:r>
              <w:t>Daina Dzilna, tel.25600889</w:t>
            </w:r>
          </w:p>
        </w:tc>
      </w:tr>
    </w:tbl>
    <w:p w14:paraId="51E367C3" w14:textId="77777777" w:rsidR="00FE2FB4" w:rsidRDefault="00FE2FB4" w:rsidP="00FE2FB4">
      <w:pPr>
        <w:spacing w:after="0" w:line="259" w:lineRule="auto"/>
        <w:ind w:left="-5" w:right="0"/>
        <w:jc w:val="center"/>
      </w:pPr>
    </w:p>
    <w:p w14:paraId="73E69B06" w14:textId="77777777" w:rsidR="000369D5" w:rsidRDefault="00F46E4A">
      <w:pPr>
        <w:spacing w:after="146" w:line="259" w:lineRule="auto"/>
        <w:ind w:left="-5" w:right="0"/>
        <w:jc w:val="left"/>
      </w:pPr>
      <w:r>
        <w:t>1.3.</w:t>
      </w:r>
      <w:r>
        <w:rPr>
          <w:rFonts w:ascii="Arial" w:eastAsia="Arial" w:hAnsi="Arial" w:cs="Arial"/>
        </w:rPr>
        <w:t xml:space="preserve"> </w:t>
      </w:r>
      <w:r>
        <w:rPr>
          <w:b/>
        </w:rPr>
        <w:t xml:space="preserve">Iepirkuma priekšmets </w:t>
      </w:r>
      <w:r>
        <w:t xml:space="preserve"> </w:t>
      </w:r>
    </w:p>
    <w:p w14:paraId="70D63800" w14:textId="5A6A0DC4" w:rsidR="000369D5" w:rsidRDefault="00F46E4A">
      <w:pPr>
        <w:spacing w:after="160"/>
        <w:ind w:left="705" w:right="41" w:hanging="720"/>
      </w:pPr>
      <w:r>
        <w:t>1.3.1.1.</w:t>
      </w:r>
      <w:r>
        <w:rPr>
          <w:rFonts w:ascii="Arial" w:eastAsia="Arial" w:hAnsi="Arial" w:cs="Arial"/>
        </w:rPr>
        <w:t xml:space="preserve"> </w:t>
      </w:r>
      <w:r>
        <w:t xml:space="preserve"> </w:t>
      </w:r>
      <w:r w:rsidR="0037678C">
        <w:t>LPS</w:t>
      </w:r>
      <w:r>
        <w:t xml:space="preserve"> darbinieku veselības apdrošināšana uz 1 (vienu) gadu no līguma noslēgšanas dienas saskaņā ar Tehnisko specifikāciju. </w:t>
      </w:r>
    </w:p>
    <w:p w14:paraId="652F5DE5" w14:textId="77777777" w:rsidR="000369D5" w:rsidRDefault="00F46E4A">
      <w:pPr>
        <w:spacing w:after="159"/>
        <w:ind w:left="-5" w:right="41"/>
      </w:pPr>
      <w:r>
        <w:t>1.3.2.</w:t>
      </w:r>
      <w:r>
        <w:rPr>
          <w:rFonts w:ascii="Arial" w:eastAsia="Arial" w:hAnsi="Arial" w:cs="Arial"/>
        </w:rPr>
        <w:t xml:space="preserve"> </w:t>
      </w:r>
      <w:r>
        <w:rPr>
          <w:b/>
        </w:rPr>
        <w:t xml:space="preserve">Iepirkuma priekšmeta CPV kods: </w:t>
      </w:r>
      <w:r>
        <w:t xml:space="preserve">66512200-4 – Veselības apdrošināšanas pakalpojumi. </w:t>
      </w:r>
    </w:p>
    <w:p w14:paraId="65320ACF" w14:textId="77777777" w:rsidR="000369D5" w:rsidRDefault="00F46E4A">
      <w:pPr>
        <w:spacing w:after="155"/>
        <w:ind w:left="705" w:right="41" w:hanging="720"/>
      </w:pPr>
      <w:r>
        <w:t>1.3.3.</w:t>
      </w:r>
      <w:r>
        <w:rPr>
          <w:rFonts w:ascii="Arial" w:eastAsia="Arial" w:hAnsi="Arial" w:cs="Arial"/>
        </w:rPr>
        <w:t xml:space="preserve"> </w:t>
      </w:r>
      <w:r>
        <w:t xml:space="preserve">Pretendents iesniedz piedāvājumu par visu iepirkuma priekšmetu. Pretendents nevar iesniegt piedāvājuma variantus. </w:t>
      </w:r>
    </w:p>
    <w:p w14:paraId="4BD58143" w14:textId="77777777" w:rsidR="000369D5" w:rsidRDefault="00F46E4A">
      <w:pPr>
        <w:spacing w:after="155" w:line="259" w:lineRule="auto"/>
        <w:ind w:left="-5" w:right="0"/>
        <w:jc w:val="left"/>
      </w:pPr>
      <w:r>
        <w:t>1.4.</w:t>
      </w:r>
      <w:r>
        <w:rPr>
          <w:rFonts w:ascii="Arial" w:eastAsia="Arial" w:hAnsi="Arial" w:cs="Arial"/>
        </w:rPr>
        <w:t xml:space="preserve"> </w:t>
      </w:r>
      <w:r>
        <w:rPr>
          <w:b/>
        </w:rPr>
        <w:t xml:space="preserve"> Līguma izpildes laiks, vieta un darbības termiņš</w:t>
      </w:r>
      <w:r>
        <w:t xml:space="preserve"> </w:t>
      </w:r>
    </w:p>
    <w:p w14:paraId="58CCCDEA" w14:textId="77777777" w:rsidR="000369D5" w:rsidRDefault="00F46E4A">
      <w:pPr>
        <w:spacing w:after="160"/>
        <w:ind w:left="705" w:right="41" w:hanging="720"/>
      </w:pPr>
      <w:r>
        <w:t>1.4.1.</w:t>
      </w:r>
      <w:r>
        <w:rPr>
          <w:rFonts w:ascii="Arial" w:eastAsia="Arial" w:hAnsi="Arial" w:cs="Arial"/>
        </w:rPr>
        <w:t xml:space="preserve"> </w:t>
      </w:r>
      <w:r>
        <w:t xml:space="preserve">Paredzamais apdrošināšanas polises darbības termiņš ir 1 (viens) gads no polises spēkā stāšanās diena. </w:t>
      </w:r>
    </w:p>
    <w:p w14:paraId="44047D66" w14:textId="533A9531" w:rsidR="000369D5" w:rsidRDefault="00F46E4A">
      <w:pPr>
        <w:spacing w:after="160"/>
        <w:ind w:left="705" w:right="41" w:hanging="720"/>
      </w:pPr>
      <w:r>
        <w:t>1.4.2.</w:t>
      </w:r>
      <w:r>
        <w:rPr>
          <w:rFonts w:ascii="Arial" w:eastAsia="Arial" w:hAnsi="Arial" w:cs="Arial"/>
        </w:rPr>
        <w:t xml:space="preserve"> </w:t>
      </w:r>
      <w:r>
        <w:t xml:space="preserve">Līguma darbības laiks – </w:t>
      </w:r>
      <w:r w:rsidR="003F04CB">
        <w:t>12 mēneši</w:t>
      </w:r>
      <w:r>
        <w:t xml:space="preserve">.  </w:t>
      </w:r>
    </w:p>
    <w:p w14:paraId="7B4B8167" w14:textId="667A13AF" w:rsidR="000369D5" w:rsidRDefault="00F46E4A">
      <w:pPr>
        <w:spacing w:after="160"/>
        <w:ind w:left="705" w:right="41" w:hanging="720"/>
      </w:pPr>
      <w:r>
        <w:t>1.4.3.</w:t>
      </w:r>
      <w:r>
        <w:rPr>
          <w:rFonts w:ascii="Arial" w:eastAsia="Arial" w:hAnsi="Arial" w:cs="Arial"/>
        </w:rPr>
        <w:t xml:space="preserve"> </w:t>
      </w:r>
      <w:r>
        <w:t>Līguma izpildes vieta ir Latvijas Republikas teritorija saskaņā ar šī nolikuma Tehnisk</w:t>
      </w:r>
      <w:r w:rsidR="00465076">
        <w:t>ajā</w:t>
      </w:r>
      <w:r>
        <w:t xml:space="preserve"> specifikācijā (2.pielikums) norādītajām prasībām. </w:t>
      </w:r>
    </w:p>
    <w:p w14:paraId="1AB033F9" w14:textId="77777777" w:rsidR="000369D5" w:rsidRDefault="00F46E4A">
      <w:pPr>
        <w:spacing w:after="0" w:line="259" w:lineRule="auto"/>
        <w:ind w:left="-5" w:right="0"/>
        <w:jc w:val="left"/>
      </w:pPr>
      <w:r>
        <w:t>1.5.</w:t>
      </w:r>
      <w:r>
        <w:rPr>
          <w:rFonts w:ascii="Arial" w:eastAsia="Arial" w:hAnsi="Arial" w:cs="Arial"/>
        </w:rPr>
        <w:t xml:space="preserve"> </w:t>
      </w:r>
      <w:r>
        <w:rPr>
          <w:b/>
        </w:rPr>
        <w:t xml:space="preserve">Termiņi </w:t>
      </w:r>
      <w:r>
        <w:t xml:space="preserve"> </w:t>
      </w:r>
    </w:p>
    <w:tbl>
      <w:tblPr>
        <w:tblStyle w:val="TableGrid"/>
        <w:tblW w:w="8870" w:type="dxa"/>
        <w:tblInd w:w="-110" w:type="dxa"/>
        <w:tblCellMar>
          <w:top w:w="14" w:type="dxa"/>
          <w:left w:w="110" w:type="dxa"/>
          <w:right w:w="53" w:type="dxa"/>
        </w:tblCellMar>
        <w:tblLook w:val="04A0" w:firstRow="1" w:lastRow="0" w:firstColumn="1" w:lastColumn="0" w:noHBand="0" w:noVBand="1"/>
      </w:tblPr>
      <w:tblGrid>
        <w:gridCol w:w="5390"/>
        <w:gridCol w:w="3480"/>
      </w:tblGrid>
      <w:tr w:rsidR="000369D5" w14:paraId="5201B3ED" w14:textId="77777777">
        <w:trPr>
          <w:trHeight w:val="638"/>
        </w:trPr>
        <w:tc>
          <w:tcPr>
            <w:tcW w:w="5390" w:type="dxa"/>
            <w:tcBorders>
              <w:top w:val="single" w:sz="4" w:space="0" w:color="000000"/>
              <w:left w:val="single" w:sz="4" w:space="0" w:color="000000"/>
              <w:bottom w:val="single" w:sz="4" w:space="0" w:color="000000"/>
              <w:right w:val="single" w:sz="4" w:space="0" w:color="000000"/>
            </w:tcBorders>
          </w:tcPr>
          <w:p w14:paraId="74C68C21" w14:textId="77777777" w:rsidR="000369D5" w:rsidRDefault="00F46E4A">
            <w:pPr>
              <w:spacing w:after="0" w:line="259" w:lineRule="auto"/>
              <w:ind w:left="226" w:right="0" w:firstLine="0"/>
              <w:jc w:val="center"/>
            </w:pPr>
            <w:r>
              <w:rPr>
                <w:b/>
              </w:rPr>
              <w:t xml:space="preserve">Aktivitāte </w:t>
            </w:r>
          </w:p>
        </w:tc>
        <w:tc>
          <w:tcPr>
            <w:tcW w:w="3480" w:type="dxa"/>
            <w:tcBorders>
              <w:top w:val="single" w:sz="4" w:space="0" w:color="000000"/>
              <w:left w:val="single" w:sz="4" w:space="0" w:color="000000"/>
              <w:bottom w:val="single" w:sz="4" w:space="0" w:color="000000"/>
              <w:right w:val="single" w:sz="4" w:space="0" w:color="000000"/>
            </w:tcBorders>
          </w:tcPr>
          <w:p w14:paraId="7FFAC26C" w14:textId="77777777" w:rsidR="000369D5" w:rsidRDefault="00F46E4A">
            <w:pPr>
              <w:spacing w:after="0" w:line="259" w:lineRule="auto"/>
              <w:ind w:left="0" w:right="54" w:firstLine="0"/>
              <w:jc w:val="center"/>
            </w:pPr>
            <w:r>
              <w:rPr>
                <w:b/>
              </w:rPr>
              <w:t xml:space="preserve">Laiks un datums </w:t>
            </w:r>
          </w:p>
        </w:tc>
      </w:tr>
      <w:tr w:rsidR="000369D5" w14:paraId="3A017FF7" w14:textId="77777777">
        <w:trPr>
          <w:trHeight w:val="768"/>
        </w:trPr>
        <w:tc>
          <w:tcPr>
            <w:tcW w:w="5390" w:type="dxa"/>
            <w:tcBorders>
              <w:top w:val="single" w:sz="4" w:space="0" w:color="000000"/>
              <w:left w:val="single" w:sz="4" w:space="0" w:color="000000"/>
              <w:bottom w:val="single" w:sz="4" w:space="0" w:color="000000"/>
              <w:right w:val="single" w:sz="4" w:space="0" w:color="000000"/>
            </w:tcBorders>
          </w:tcPr>
          <w:p w14:paraId="26606D55" w14:textId="77777777" w:rsidR="000369D5" w:rsidRDefault="00F46E4A">
            <w:pPr>
              <w:spacing w:after="0" w:line="259" w:lineRule="auto"/>
              <w:ind w:left="0" w:right="0" w:firstLine="0"/>
              <w:jc w:val="left"/>
            </w:pPr>
            <w:r>
              <w:t xml:space="preserve">Pēdējais termiņš piedāvājuma iesniegšanai  </w:t>
            </w:r>
          </w:p>
          <w:p w14:paraId="5C4F0E60" w14:textId="77777777" w:rsidR="000369D5" w:rsidRDefault="00F46E4A">
            <w:pPr>
              <w:spacing w:after="0" w:line="259" w:lineRule="auto"/>
              <w:ind w:left="0" w:right="0" w:firstLine="0"/>
              <w:jc w:val="left"/>
            </w:pPr>
            <w:r>
              <w:t xml:space="preserve">(līdz šeit norādītajam laikam piedāvājumam jābūt </w:t>
            </w:r>
          </w:p>
          <w:p w14:paraId="5FE75110" w14:textId="77777777" w:rsidR="000369D5" w:rsidRDefault="00F46E4A">
            <w:pPr>
              <w:spacing w:after="0" w:line="259" w:lineRule="auto"/>
              <w:ind w:left="0" w:right="0" w:firstLine="0"/>
              <w:jc w:val="left"/>
            </w:pPr>
            <w:r>
              <w:t xml:space="preserve">saņemtam 1.11 punktā norādītajā Pasūtītāja telpā) </w:t>
            </w:r>
          </w:p>
        </w:tc>
        <w:tc>
          <w:tcPr>
            <w:tcW w:w="3480" w:type="dxa"/>
            <w:tcBorders>
              <w:top w:val="single" w:sz="4" w:space="0" w:color="000000"/>
              <w:left w:val="single" w:sz="4" w:space="0" w:color="000000"/>
              <w:bottom w:val="single" w:sz="4" w:space="0" w:color="000000"/>
              <w:right w:val="single" w:sz="4" w:space="0" w:color="000000"/>
            </w:tcBorders>
          </w:tcPr>
          <w:p w14:paraId="481DCAFF" w14:textId="0CAB7127" w:rsidR="000369D5" w:rsidRDefault="00F46E4A">
            <w:pPr>
              <w:spacing w:after="0" w:line="259" w:lineRule="auto"/>
              <w:ind w:left="0" w:right="0" w:firstLine="0"/>
              <w:jc w:val="left"/>
            </w:pPr>
            <w:r>
              <w:t xml:space="preserve">Ne vēlāk kā </w:t>
            </w:r>
            <w:r>
              <w:rPr>
                <w:b/>
              </w:rPr>
              <w:t xml:space="preserve">līdz </w:t>
            </w:r>
            <w:r w:rsidR="00770054">
              <w:rPr>
                <w:b/>
              </w:rPr>
              <w:t>3</w:t>
            </w:r>
            <w:r>
              <w:rPr>
                <w:b/>
              </w:rPr>
              <w:t>.0</w:t>
            </w:r>
            <w:r w:rsidR="00770054">
              <w:rPr>
                <w:b/>
              </w:rPr>
              <w:t>4</w:t>
            </w:r>
            <w:r>
              <w:rPr>
                <w:b/>
              </w:rPr>
              <w:t>.201</w:t>
            </w:r>
            <w:r w:rsidR="003F04CB">
              <w:rPr>
                <w:b/>
              </w:rPr>
              <w:t>8</w:t>
            </w:r>
            <w:r>
              <w:rPr>
                <w:b/>
              </w:rPr>
              <w:t>.</w:t>
            </w:r>
            <w:r>
              <w:t xml:space="preserve"> </w:t>
            </w:r>
            <w:r>
              <w:rPr>
                <w:b/>
              </w:rPr>
              <w:t>plkst. 1</w:t>
            </w:r>
            <w:r w:rsidR="003F04CB">
              <w:rPr>
                <w:b/>
              </w:rPr>
              <w:t>4</w:t>
            </w:r>
            <w:r>
              <w:rPr>
                <w:b/>
              </w:rPr>
              <w:t>:00</w:t>
            </w:r>
            <w:r>
              <w:t xml:space="preserve"> </w:t>
            </w:r>
          </w:p>
        </w:tc>
      </w:tr>
      <w:tr w:rsidR="000369D5" w14:paraId="7DDA2C7A" w14:textId="77777777">
        <w:trPr>
          <w:trHeight w:val="264"/>
        </w:trPr>
        <w:tc>
          <w:tcPr>
            <w:tcW w:w="5390" w:type="dxa"/>
            <w:tcBorders>
              <w:top w:val="single" w:sz="4" w:space="0" w:color="000000"/>
              <w:left w:val="single" w:sz="4" w:space="0" w:color="000000"/>
              <w:bottom w:val="single" w:sz="4" w:space="0" w:color="000000"/>
              <w:right w:val="single" w:sz="4" w:space="0" w:color="000000"/>
            </w:tcBorders>
          </w:tcPr>
          <w:p w14:paraId="6696ECB6" w14:textId="77777777" w:rsidR="000369D5" w:rsidRDefault="00F46E4A">
            <w:pPr>
              <w:spacing w:after="0" w:line="259" w:lineRule="auto"/>
              <w:ind w:left="0" w:right="0" w:firstLine="0"/>
              <w:jc w:val="left"/>
            </w:pPr>
            <w:r>
              <w:t xml:space="preserve">Publiska atvēršanas sanāksme </w:t>
            </w:r>
          </w:p>
        </w:tc>
        <w:tc>
          <w:tcPr>
            <w:tcW w:w="3480" w:type="dxa"/>
            <w:tcBorders>
              <w:top w:val="single" w:sz="4" w:space="0" w:color="000000"/>
              <w:left w:val="single" w:sz="4" w:space="0" w:color="000000"/>
              <w:bottom w:val="single" w:sz="4" w:space="0" w:color="000000"/>
              <w:right w:val="single" w:sz="4" w:space="0" w:color="000000"/>
            </w:tcBorders>
          </w:tcPr>
          <w:p w14:paraId="4703F4FB" w14:textId="77777777" w:rsidR="000369D5" w:rsidRDefault="00F46E4A">
            <w:pPr>
              <w:spacing w:after="0" w:line="259" w:lineRule="auto"/>
              <w:ind w:left="0" w:right="0" w:firstLine="0"/>
              <w:jc w:val="left"/>
            </w:pPr>
            <w:r>
              <w:rPr>
                <w:b/>
              </w:rPr>
              <w:t xml:space="preserve">Nav paredzēta </w:t>
            </w:r>
          </w:p>
        </w:tc>
      </w:tr>
      <w:tr w:rsidR="000369D5" w14:paraId="3EF651D5" w14:textId="77777777">
        <w:trPr>
          <w:trHeight w:val="264"/>
        </w:trPr>
        <w:tc>
          <w:tcPr>
            <w:tcW w:w="5390" w:type="dxa"/>
            <w:tcBorders>
              <w:top w:val="single" w:sz="4" w:space="0" w:color="000000"/>
              <w:left w:val="single" w:sz="4" w:space="0" w:color="000000"/>
              <w:bottom w:val="single" w:sz="4" w:space="0" w:color="000000"/>
              <w:right w:val="single" w:sz="4" w:space="0" w:color="000000"/>
            </w:tcBorders>
          </w:tcPr>
          <w:p w14:paraId="35E948B8" w14:textId="77777777" w:rsidR="000369D5" w:rsidRDefault="00F46E4A">
            <w:pPr>
              <w:spacing w:after="0" w:line="259" w:lineRule="auto"/>
              <w:ind w:left="0" w:right="0" w:firstLine="0"/>
              <w:jc w:val="left"/>
            </w:pPr>
            <w:r>
              <w:t xml:space="preserve">Paziņojuma par iepirkuma rezultātiem nosūtīšana  </w:t>
            </w:r>
          </w:p>
        </w:tc>
        <w:tc>
          <w:tcPr>
            <w:tcW w:w="3480" w:type="dxa"/>
            <w:tcBorders>
              <w:top w:val="single" w:sz="4" w:space="0" w:color="000000"/>
              <w:left w:val="single" w:sz="4" w:space="0" w:color="000000"/>
              <w:bottom w:val="single" w:sz="4" w:space="0" w:color="000000"/>
              <w:right w:val="single" w:sz="4" w:space="0" w:color="000000"/>
            </w:tcBorders>
          </w:tcPr>
          <w:p w14:paraId="5197932F" w14:textId="6FA74E4C" w:rsidR="000369D5" w:rsidRDefault="00CB4B65">
            <w:pPr>
              <w:spacing w:after="0" w:line="259" w:lineRule="auto"/>
              <w:ind w:left="0" w:right="0" w:firstLine="0"/>
              <w:jc w:val="left"/>
            </w:pPr>
            <w:r w:rsidRPr="00CB4B65">
              <w:t>trīs darba dienu laikā pēc lēmuma pieņemšanas</w:t>
            </w:r>
          </w:p>
        </w:tc>
      </w:tr>
      <w:tr w:rsidR="000369D5" w14:paraId="0AB64731" w14:textId="77777777">
        <w:trPr>
          <w:trHeight w:val="259"/>
        </w:trPr>
        <w:tc>
          <w:tcPr>
            <w:tcW w:w="5390" w:type="dxa"/>
            <w:tcBorders>
              <w:top w:val="single" w:sz="4" w:space="0" w:color="000000"/>
              <w:left w:val="single" w:sz="4" w:space="0" w:color="000000"/>
              <w:bottom w:val="single" w:sz="4" w:space="0" w:color="000000"/>
              <w:right w:val="single" w:sz="4" w:space="0" w:color="000000"/>
            </w:tcBorders>
          </w:tcPr>
          <w:p w14:paraId="0AAE3777" w14:textId="77777777" w:rsidR="000369D5" w:rsidRDefault="00F46E4A">
            <w:pPr>
              <w:spacing w:after="0" w:line="259" w:lineRule="auto"/>
              <w:ind w:left="0" w:right="0" w:firstLine="0"/>
              <w:jc w:val="left"/>
            </w:pPr>
            <w:r>
              <w:t xml:space="preserve">Līguma noslēgšana </w:t>
            </w:r>
          </w:p>
        </w:tc>
        <w:tc>
          <w:tcPr>
            <w:tcW w:w="3480" w:type="dxa"/>
            <w:tcBorders>
              <w:top w:val="single" w:sz="4" w:space="0" w:color="000000"/>
              <w:left w:val="single" w:sz="4" w:space="0" w:color="000000"/>
              <w:bottom w:val="single" w:sz="4" w:space="0" w:color="000000"/>
              <w:right w:val="single" w:sz="4" w:space="0" w:color="000000"/>
            </w:tcBorders>
          </w:tcPr>
          <w:p w14:paraId="589296F6" w14:textId="348577E3" w:rsidR="000369D5" w:rsidRDefault="00CB4B65">
            <w:pPr>
              <w:spacing w:after="0" w:line="259" w:lineRule="auto"/>
              <w:ind w:left="0" w:right="0" w:firstLine="0"/>
              <w:jc w:val="left"/>
            </w:pPr>
            <w:r>
              <w:t>n</w:t>
            </w:r>
            <w:r w:rsidR="00465076">
              <w:t>e vēlāk kā</w:t>
            </w:r>
            <w:r>
              <w:t xml:space="preserve"> piecu darba dienu laikā no Pasutītāja uzaicinājuma</w:t>
            </w:r>
            <w:r w:rsidR="00465076">
              <w:t xml:space="preserve"> </w:t>
            </w:r>
          </w:p>
        </w:tc>
      </w:tr>
    </w:tbl>
    <w:p w14:paraId="0DD5E4E4" w14:textId="77777777" w:rsidR="000369D5" w:rsidRDefault="00F46E4A">
      <w:pPr>
        <w:spacing w:after="235"/>
        <w:ind w:left="-5" w:right="41"/>
      </w:pPr>
      <w:r>
        <w:t xml:space="preserve">1.6. </w:t>
      </w:r>
      <w:r>
        <w:rPr>
          <w:b/>
        </w:rPr>
        <w:t>Iepirkuma metode un likumiskais pamatojums.</w:t>
      </w:r>
      <w:r>
        <w:t xml:space="preserve"> Iepirkums tiek veikts Publisko iepirkumu likuma (turpmāk tekstā - PIL) 9. panta kārtībā</w:t>
      </w:r>
      <w:r>
        <w:rPr>
          <w:b/>
        </w:rPr>
        <w:t xml:space="preserve">. </w:t>
      </w:r>
      <w:r>
        <w:t>Jebkurš iepirkuma nosacījums, kas nav minēts nolikumā, izpildāms atbilstoši PIL noteiktajam.</w:t>
      </w:r>
      <w:r>
        <w:rPr>
          <w:b/>
        </w:rPr>
        <w:t xml:space="preserve"> </w:t>
      </w:r>
    </w:p>
    <w:p w14:paraId="61BABA3F" w14:textId="18FCC2DD" w:rsidR="000369D5" w:rsidRDefault="00F46E4A">
      <w:pPr>
        <w:spacing w:after="236"/>
        <w:ind w:left="-5" w:right="41"/>
      </w:pPr>
      <w:r>
        <w:t xml:space="preserve">1.7. </w:t>
      </w:r>
      <w:r>
        <w:rPr>
          <w:b/>
        </w:rPr>
        <w:t>Iepirkumu komisija.</w:t>
      </w:r>
      <w:r>
        <w:t xml:space="preserve"> Iepirkumu organizē </w:t>
      </w:r>
      <w:r w:rsidR="003F04CB">
        <w:t>LPS</w:t>
      </w:r>
      <w:r>
        <w:t xml:space="preserve"> iepirkumu komisija (turpmāk tekstā arī Komisija), ievērojot PIL un šajā nolikumā (turpmāk tekstā – Nolikums). </w:t>
      </w:r>
    </w:p>
    <w:p w14:paraId="5387DE4C" w14:textId="0B5A41C4" w:rsidR="000369D5" w:rsidRDefault="00F46E4A">
      <w:pPr>
        <w:spacing w:after="230"/>
        <w:ind w:left="-5" w:right="41"/>
      </w:pPr>
      <w:r>
        <w:t xml:space="preserve">1.8. </w:t>
      </w:r>
      <w:r>
        <w:rPr>
          <w:b/>
        </w:rPr>
        <w:t>Nolikuma saņemšana.</w:t>
      </w:r>
      <w:r>
        <w:t xml:space="preserve"> Pretendenti ar nolikumu var iepazīties un to lejupielādēt no </w:t>
      </w:r>
      <w:r w:rsidR="003F04CB">
        <w:t xml:space="preserve">LPS </w:t>
      </w:r>
      <w:r>
        <w:t xml:space="preserve">mājas lapas: </w:t>
      </w:r>
      <w:r>
        <w:rPr>
          <w:color w:val="0000FF"/>
          <w:u w:val="single" w:color="0000FF"/>
        </w:rPr>
        <w:t>www.</w:t>
      </w:r>
      <w:r w:rsidR="003F04CB">
        <w:rPr>
          <w:color w:val="0000FF"/>
          <w:u w:val="single" w:color="0000FF"/>
        </w:rPr>
        <w:t>lps.</w:t>
      </w:r>
      <w:r>
        <w:rPr>
          <w:color w:val="0000FF"/>
          <w:u w:val="single" w:color="0000FF"/>
        </w:rPr>
        <w:t>lv</w:t>
      </w:r>
      <w:r>
        <w:t xml:space="preserve"> sadaļas „Iepirkumi”. </w:t>
      </w:r>
    </w:p>
    <w:p w14:paraId="1E67FA87" w14:textId="77777777" w:rsidR="000369D5" w:rsidRDefault="00F46E4A">
      <w:pPr>
        <w:spacing w:after="104" w:line="259" w:lineRule="auto"/>
        <w:ind w:left="-5" w:right="0"/>
        <w:jc w:val="left"/>
      </w:pPr>
      <w:r>
        <w:lastRenderedPageBreak/>
        <w:t xml:space="preserve">1.10. </w:t>
      </w:r>
      <w:r>
        <w:rPr>
          <w:b/>
        </w:rPr>
        <w:t>Papildus informācijas sniegšana.</w:t>
      </w:r>
      <w:r>
        <w:t xml:space="preserve"> </w:t>
      </w:r>
    </w:p>
    <w:p w14:paraId="1602DC9F" w14:textId="78582412" w:rsidR="000369D5" w:rsidRDefault="00F46E4A">
      <w:pPr>
        <w:ind w:left="436" w:right="41"/>
      </w:pPr>
      <w:r>
        <w:t xml:space="preserve">1.10.1. Pretendenti jautājumus vai pieprasījumus saskaņā ar PIL noteikumiem pa pastu uz adresi </w:t>
      </w:r>
      <w:r w:rsidR="003F04CB">
        <w:t>LPS</w:t>
      </w:r>
      <w:r>
        <w:t xml:space="preserve">, Rīgā, </w:t>
      </w:r>
      <w:r w:rsidR="00FE2FB4">
        <w:t xml:space="preserve">Mazā Pils iela 1, </w:t>
      </w:r>
      <w:r>
        <w:t>LV-10</w:t>
      </w:r>
      <w:r w:rsidR="00FE2FB4">
        <w:t>50</w:t>
      </w:r>
      <w:r>
        <w:t xml:space="preserve"> vai pa faksu +371 </w:t>
      </w:r>
      <w:r w:rsidR="00321DE0">
        <w:rPr>
          <w:color w:val="363636"/>
        </w:rPr>
        <w:t>672</w:t>
      </w:r>
      <w:r w:rsidR="00C76A36">
        <w:rPr>
          <w:color w:val="363636"/>
        </w:rPr>
        <w:t>12241</w:t>
      </w:r>
      <w:r w:rsidR="00321DE0">
        <w:t xml:space="preserve"> </w:t>
      </w:r>
      <w:r>
        <w:t xml:space="preserve">vai pa e-pastu: </w:t>
      </w:r>
      <w:r w:rsidR="00321DE0">
        <w:rPr>
          <w:color w:val="0000FF"/>
          <w:u w:val="single" w:color="0000FF"/>
        </w:rPr>
        <w:t>daina.dzilna@lps.lv</w:t>
      </w:r>
      <w:r>
        <w:t xml:space="preserve">  </w:t>
      </w:r>
    </w:p>
    <w:p w14:paraId="06D66F7F" w14:textId="77777777" w:rsidR="000369D5" w:rsidRDefault="00F46E4A">
      <w:pPr>
        <w:ind w:left="436" w:right="41"/>
      </w:pPr>
      <w:r>
        <w:t xml:space="preserve">1.10.2. Pasūtītājs sniedz papildu informāciju, atbilstoši PIL 9.panta sestās daļas un 38.panta </w:t>
      </w:r>
      <w:r>
        <w:rPr>
          <w:i/>
        </w:rPr>
        <w:t>"Informācijas apmaiņa"</w:t>
      </w:r>
      <w:r>
        <w:t xml:space="preserve"> regulējumam. </w:t>
      </w:r>
    </w:p>
    <w:p w14:paraId="6B80034C" w14:textId="42B65D99" w:rsidR="000369D5" w:rsidRDefault="00F46E4A">
      <w:pPr>
        <w:spacing w:after="236"/>
        <w:ind w:left="436" w:right="41"/>
      </w:pPr>
      <w:r>
        <w:t xml:space="preserve">1.10.3. Pasūtītājs nodrošina brīvu un tiešu elektronisko pieeju iepirkuma procedūras dokumentiem savā mājas lapā </w:t>
      </w:r>
      <w:r>
        <w:rPr>
          <w:color w:val="0000FF"/>
          <w:u w:val="single" w:color="0000FF"/>
        </w:rPr>
        <w:t>www.</w:t>
      </w:r>
      <w:r w:rsidR="00321DE0">
        <w:rPr>
          <w:color w:val="0000FF"/>
          <w:u w:val="single" w:color="0000FF"/>
        </w:rPr>
        <w:t>lps</w:t>
      </w:r>
      <w:r>
        <w:rPr>
          <w:color w:val="0000FF"/>
          <w:u w:val="single" w:color="0000FF"/>
        </w:rPr>
        <w:t>.lv</w:t>
      </w:r>
      <w:r>
        <w:t xml:space="preserve"> sadaļā „Iepirkumi”. Pretendentiem ir pienākums sekot informācijai, kas tiks publicēta </w:t>
      </w:r>
      <w:r w:rsidR="00705CFF">
        <w:t>LPS</w:t>
      </w:r>
      <w:r>
        <w:t xml:space="preserve"> mājas lapā </w:t>
      </w:r>
      <w:r>
        <w:rPr>
          <w:color w:val="0000FF"/>
          <w:u w:val="single" w:color="0000FF"/>
        </w:rPr>
        <w:t>www.</w:t>
      </w:r>
      <w:r w:rsidR="00705CFF">
        <w:rPr>
          <w:color w:val="0000FF"/>
          <w:u w:val="single" w:color="0000FF"/>
        </w:rPr>
        <w:t>lps</w:t>
      </w:r>
      <w:r>
        <w:rPr>
          <w:color w:val="0000FF"/>
          <w:u w:val="single" w:color="0000FF"/>
        </w:rPr>
        <w:t>.lv</w:t>
      </w:r>
      <w:r>
        <w:t xml:space="preserve">, sadaļā „Iepirkumi” sakarā ar šo iepirkumu. </w:t>
      </w:r>
    </w:p>
    <w:p w14:paraId="290B623D" w14:textId="77777777" w:rsidR="000369D5" w:rsidRDefault="00F46E4A">
      <w:pPr>
        <w:spacing w:after="219" w:line="259" w:lineRule="auto"/>
        <w:ind w:left="-5" w:right="0"/>
        <w:jc w:val="left"/>
      </w:pPr>
      <w:r>
        <w:t xml:space="preserve">1.11. </w:t>
      </w:r>
      <w:r>
        <w:rPr>
          <w:b/>
        </w:rPr>
        <w:t>Piedāvājuma iesniegšanas vieta un laiks.</w:t>
      </w:r>
      <w:r>
        <w:t xml:space="preserve"> </w:t>
      </w:r>
    </w:p>
    <w:p w14:paraId="34C479BB" w14:textId="4F7BCB2B" w:rsidR="000369D5" w:rsidRDefault="00F46E4A">
      <w:pPr>
        <w:spacing w:after="230"/>
        <w:ind w:left="436" w:right="41"/>
      </w:pPr>
      <w:r>
        <w:t xml:space="preserve">1.11.1. Pretendents piedāvājumu var iesniegt līdz Nolikuma 1.5. punktā noteiktajam datumam un laikam </w:t>
      </w:r>
      <w:r w:rsidR="00705CFF">
        <w:t>LPS</w:t>
      </w:r>
      <w:r>
        <w:t xml:space="preserve"> Sekretariātā –</w:t>
      </w:r>
      <w:r w:rsidR="00705CFF">
        <w:t>1</w:t>
      </w:r>
      <w:r>
        <w:t xml:space="preserve">.stāvā, </w:t>
      </w:r>
      <w:r w:rsidR="00705CFF">
        <w:t>Mazā Pils ielā</w:t>
      </w:r>
      <w:r>
        <w:t xml:space="preserve"> </w:t>
      </w:r>
      <w:r w:rsidR="00705CFF">
        <w:t>1</w:t>
      </w:r>
      <w:r>
        <w:t>, Rīgā, LV-10</w:t>
      </w:r>
      <w:r w:rsidR="00705CFF">
        <w:t>50</w:t>
      </w:r>
      <w:r>
        <w:t xml:space="preserve">, darba dienās no 9:00 līdz 17:00. Piedāvājumu var nogādāt ar vēstuli, kurjera pastu vai personiski. </w:t>
      </w:r>
    </w:p>
    <w:p w14:paraId="707EBDEB" w14:textId="77777777" w:rsidR="000369D5" w:rsidRDefault="00F46E4A">
      <w:pPr>
        <w:spacing w:after="235"/>
        <w:ind w:left="436" w:right="41"/>
      </w:pPr>
      <w:r>
        <w:t xml:space="preserve">1.11.2. Ja pretendents piedāvājuma iesniegšanai izmanto citu personu pakalpojumus (pasta vai kurjera pakalpojumus), tas ir atbildīgs par tā piegādi līdz piedāvājuma iesniegšanas vietai līdz Nolikumā noteiktā termiņa beigām. </w:t>
      </w:r>
    </w:p>
    <w:p w14:paraId="4948C90C" w14:textId="77777777" w:rsidR="000369D5" w:rsidRDefault="00F46E4A">
      <w:pPr>
        <w:spacing w:after="231"/>
        <w:ind w:left="436" w:right="41"/>
      </w:pPr>
      <w:r>
        <w:t xml:space="preserve">1.11.3. Piedāvājumi, kas nav iesniegti Nolikumā noteiktajā kārtībā, nav noformēti tā, lai pieteikumā iekļautā informācija nebūtu pieejama līdz piedāvājumu atvēršanas brīdim, vai kas saņemti pēc norādītā iesniegšanas termiņa, tiks noraidīti (piedāvājumi tiks neatvērti atdoti vai nosūtīti atpakaļ Pretendentam). </w:t>
      </w:r>
    </w:p>
    <w:p w14:paraId="0855A1C3" w14:textId="77777777" w:rsidR="000369D5" w:rsidRDefault="00F46E4A">
      <w:pPr>
        <w:spacing w:after="230"/>
        <w:ind w:left="436" w:right="41"/>
      </w:pPr>
      <w:r>
        <w:t xml:space="preserve">1.11.4. Pretendents var atsaukt vai mainīt savu piedāvājumu līdz piedāvājumu iesniegšanas termiņa beigām, ierodoties personīgi pie Pasūtītāja un apmainot piedāvājumus vai arī nosūtot atsaukumu vai piedāvājuma grozījumus pa pastu (vai kurjerpastu). Piedāvājuma atsaukšanai ir bezierunu raksturs un tā izslēdz Pretendentu no tālākas līdzdalības iepirkumā. </w:t>
      </w:r>
    </w:p>
    <w:p w14:paraId="582B657E" w14:textId="77777777" w:rsidR="000369D5" w:rsidRDefault="00F46E4A">
      <w:pPr>
        <w:spacing w:after="233"/>
        <w:ind w:left="436" w:right="41"/>
      </w:pPr>
      <w:r>
        <w:t xml:space="preserve">1.11.5. Pēc piedāvājumu iesniegšanas termiņa beigām pretendents nevar grozīt savu piedāvājumu. </w:t>
      </w:r>
    </w:p>
    <w:p w14:paraId="13E180B2" w14:textId="77777777" w:rsidR="000369D5" w:rsidRDefault="00F46E4A">
      <w:pPr>
        <w:spacing w:after="233"/>
        <w:ind w:left="436" w:right="41"/>
      </w:pPr>
      <w:r>
        <w:t xml:space="preserve">1.11.6. Ar piedāvājuma iesniegšanu pretendents apliecina, ka: </w:t>
      </w:r>
    </w:p>
    <w:p w14:paraId="4D12F20C" w14:textId="77777777" w:rsidR="000369D5" w:rsidRDefault="00F46E4A">
      <w:pPr>
        <w:tabs>
          <w:tab w:val="center" w:pos="1350"/>
          <w:tab w:val="center" w:pos="4419"/>
        </w:tabs>
        <w:ind w:left="0" w:right="0" w:firstLine="0"/>
        <w:jc w:val="left"/>
      </w:pPr>
      <w:r>
        <w:rPr>
          <w:rFonts w:ascii="Calibri" w:eastAsia="Calibri" w:hAnsi="Calibri" w:cs="Calibri"/>
        </w:rPr>
        <w:tab/>
      </w:r>
      <w:r>
        <w:t xml:space="preserve">1.11.6.1 </w:t>
      </w:r>
      <w:r>
        <w:tab/>
        <w:t xml:space="preserve">tam ir skaidras un saprotamas tā tiesības un pienākumi;  </w:t>
      </w:r>
    </w:p>
    <w:p w14:paraId="6ADC97D7" w14:textId="77777777" w:rsidR="000369D5" w:rsidRDefault="00F46E4A">
      <w:pPr>
        <w:spacing w:after="230"/>
        <w:ind w:left="1003" w:right="41"/>
      </w:pPr>
      <w:r>
        <w:t xml:space="preserve">1.11.6.2 tas ir iepazinies ar iepirkuma Nolikumu, tai skaitā visu tā pielikumu, saturu, atzīst to par pareizu un atbilstošu;  </w:t>
      </w:r>
    </w:p>
    <w:p w14:paraId="2BB9F902" w14:textId="77777777" w:rsidR="000369D5" w:rsidRDefault="00F46E4A">
      <w:pPr>
        <w:spacing w:after="235"/>
        <w:ind w:left="1003" w:right="41"/>
      </w:pPr>
      <w:r>
        <w:t xml:space="preserve">1.11.6.3 tam ir skaidras un saprotamas Nolikumā noteiktās prasības piedāvājuma sagatavošanai, iepirkuma priekšmets un tehniskās specifikācijas; </w:t>
      </w:r>
    </w:p>
    <w:p w14:paraId="18929CC4" w14:textId="77777777" w:rsidR="000369D5" w:rsidRDefault="00F46E4A">
      <w:pPr>
        <w:spacing w:after="236"/>
        <w:ind w:left="1003" w:right="41"/>
      </w:pPr>
      <w:r>
        <w:t xml:space="preserve">1.11.6.4. piekrīt sniegt apdrošināšanas pakalpojumu saskaņā ar Nolikumu un tehnisko piedāvājumu, kā arī atbilstoši līgumam. </w:t>
      </w:r>
    </w:p>
    <w:p w14:paraId="4B94D947" w14:textId="77777777" w:rsidR="000369D5" w:rsidRDefault="00F46E4A">
      <w:pPr>
        <w:spacing w:after="233"/>
        <w:ind w:left="-5" w:right="41"/>
      </w:pPr>
      <w:r>
        <w:t xml:space="preserve">1.12. Piedāvājumu iesniedz par visu iepirkuma priekšmetu kopā </w:t>
      </w:r>
      <w:r>
        <w:rPr>
          <w:b/>
        </w:rPr>
        <w:t xml:space="preserve"> </w:t>
      </w:r>
    </w:p>
    <w:p w14:paraId="28605CF9" w14:textId="77777777" w:rsidR="000369D5" w:rsidRDefault="00F46E4A">
      <w:pPr>
        <w:spacing w:after="230"/>
        <w:ind w:left="-5" w:right="41"/>
      </w:pPr>
      <w:r>
        <w:t xml:space="preserve">1.13. </w:t>
      </w:r>
      <w:r>
        <w:rPr>
          <w:b/>
        </w:rPr>
        <w:t xml:space="preserve">Piedāvājuma izvēles kritērijs: </w:t>
      </w:r>
      <w:r>
        <w:t xml:space="preserve">saimnieciski visizdevīgākais piedāvājums, kas noteikts saskaņā ar Nolikuma </w:t>
      </w:r>
      <w:r w:rsidRPr="00C15E84">
        <w:t>4.2.4.2.punktā</w:t>
      </w:r>
      <w:r>
        <w:t xml:space="preserve"> ietvertajiem vērtēšanas kritērijiem. </w:t>
      </w:r>
    </w:p>
    <w:p w14:paraId="694A1CFA" w14:textId="6CDE8D35" w:rsidR="000369D5" w:rsidRDefault="00F46E4A">
      <w:pPr>
        <w:spacing w:after="235"/>
        <w:ind w:left="-5" w:right="41"/>
      </w:pPr>
      <w:r>
        <w:t>1.1</w:t>
      </w:r>
      <w:r w:rsidR="00EA3656">
        <w:t>4</w:t>
      </w:r>
      <w:r>
        <w:t xml:space="preserve">. </w:t>
      </w:r>
      <w:r>
        <w:rPr>
          <w:b/>
        </w:rPr>
        <w:t xml:space="preserve">Informācijas apmaiņa: </w:t>
      </w:r>
      <w:r>
        <w:t xml:space="preserve">Informācijas apmaiņa starp Pasūtītāju un piegādātājiem notiek pa pastu, pa faksu, elektronisko pastu, vai pa tālruni. </w:t>
      </w:r>
    </w:p>
    <w:p w14:paraId="5B46A4BF" w14:textId="77777777" w:rsidR="000369D5" w:rsidRDefault="00F46E4A">
      <w:pPr>
        <w:spacing w:after="104" w:line="259" w:lineRule="auto"/>
        <w:ind w:left="0" w:right="0" w:firstLine="0"/>
        <w:jc w:val="left"/>
      </w:pPr>
      <w:r>
        <w:t xml:space="preserve"> </w:t>
      </w:r>
    </w:p>
    <w:p w14:paraId="402B0BE1" w14:textId="77777777" w:rsidR="000369D5" w:rsidRDefault="00F46E4A">
      <w:pPr>
        <w:pStyle w:val="Heading1"/>
        <w:ind w:left="507" w:right="283" w:hanging="281"/>
      </w:pPr>
      <w:r>
        <w:lastRenderedPageBreak/>
        <w:t xml:space="preserve">PIEDĀVĀJUMA NOFORMĒŠANAS UN  IESNIEGŠANAS KĀRTĪBA </w:t>
      </w:r>
    </w:p>
    <w:p w14:paraId="4E737E12" w14:textId="77777777" w:rsidR="000369D5" w:rsidRDefault="00F46E4A">
      <w:pPr>
        <w:ind w:left="-5" w:right="41"/>
      </w:pPr>
      <w:r>
        <w:t xml:space="preserve">2.1. Noformējot piedāvājumu, pretendents ievēro Nolikumā ietvertās prasības un piedāvājumā ietver: </w:t>
      </w:r>
    </w:p>
    <w:p w14:paraId="3FB84F62" w14:textId="77777777" w:rsidR="000369D5" w:rsidRDefault="00F46E4A">
      <w:pPr>
        <w:ind w:left="993" w:right="41" w:hanging="579"/>
      </w:pPr>
      <w:r>
        <w:t>2.1.1.</w:t>
      </w:r>
      <w:r>
        <w:rPr>
          <w:rFonts w:ascii="Arial" w:eastAsia="Arial" w:hAnsi="Arial" w:cs="Arial"/>
        </w:rPr>
        <w:t xml:space="preserve"> </w:t>
      </w:r>
      <w:r>
        <w:t xml:space="preserve">Pretendenta Pieteikumu dalībai šajā iepirkuma procedūrā. Pretendenta Pieteikums tiek aizpildīts atbilstoši šā Nolikuma 1. pielikumā esošajai veidlapai; </w:t>
      </w:r>
    </w:p>
    <w:p w14:paraId="1CCA2A16" w14:textId="77777777" w:rsidR="000369D5" w:rsidRDefault="00F46E4A">
      <w:pPr>
        <w:ind w:left="424" w:right="41"/>
      </w:pPr>
      <w:r>
        <w:t>2.1.2.</w:t>
      </w:r>
      <w:r>
        <w:rPr>
          <w:rFonts w:ascii="Arial" w:eastAsia="Arial" w:hAnsi="Arial" w:cs="Arial"/>
        </w:rPr>
        <w:t xml:space="preserve"> </w:t>
      </w:r>
      <w:r>
        <w:t xml:space="preserve">Pretendenta kvalifikācijas dokumentus (skatīt šā Nolikuma III nodaļu); </w:t>
      </w:r>
    </w:p>
    <w:p w14:paraId="12BD4C69" w14:textId="77777777" w:rsidR="000369D5" w:rsidRDefault="00F46E4A">
      <w:pPr>
        <w:ind w:left="993" w:right="41" w:hanging="567"/>
      </w:pPr>
      <w:r>
        <w:t xml:space="preserve">2.1.3.Tehnisko un finanšu piedāvājumu, kas aizpildīts atbilstoši šā Nolikuma 2. pielikuma ”Tehniskā specifikācija” noteiktajām prasībām. </w:t>
      </w:r>
    </w:p>
    <w:p w14:paraId="03291763" w14:textId="77777777" w:rsidR="000369D5" w:rsidRDefault="00F46E4A">
      <w:pPr>
        <w:ind w:left="993" w:right="41" w:hanging="567"/>
      </w:pPr>
      <w:r>
        <w:t xml:space="preserve">2.1.4. Piedāvājuma elektronisko versiju - iesniedzot PDF vai doc., vai docx. paplašinājuma formā. Elektroniskais dokuments jāieraksta USB zibatmiņā. </w:t>
      </w:r>
    </w:p>
    <w:p w14:paraId="5A72F021" w14:textId="77777777" w:rsidR="000369D5" w:rsidRDefault="00F46E4A">
      <w:pPr>
        <w:ind w:left="-5" w:right="41"/>
      </w:pPr>
      <w:r>
        <w:t xml:space="preserve">2.2. Piedāvājumu sastāda latviešu valodā, datorrakstā, atbilstoši lietvedības prasībām. Piedāvājumu paraksta pilnvarotā amatpersona, norādot pilnu amata nosaukumu, parakstu un paraksta atšifrējumu, kā arī vietas nosaukumu un datumu. </w:t>
      </w:r>
    </w:p>
    <w:p w14:paraId="0673008E" w14:textId="77777777" w:rsidR="000369D5" w:rsidRDefault="00F46E4A">
      <w:pPr>
        <w:ind w:left="-5" w:right="41"/>
      </w:pPr>
      <w:r>
        <w:t xml:space="preserve">2.3. Pretendents piedāvājumā var iekļaut informāciju svešvalodā, šādā gadījumā ir jāpievieno pretendenta apliecināts tulkojums latviešu valodā ar uzrakstu „TULKOJUMS PAREIZS”. Pretējā gadījumā Komisija uzskata, ka attiecīgais dokuments nav iesniegts. </w:t>
      </w:r>
    </w:p>
    <w:p w14:paraId="04E8F48C" w14:textId="77777777" w:rsidR="000369D5" w:rsidRDefault="00F46E4A">
      <w:pPr>
        <w:ind w:left="-5" w:right="41"/>
      </w:pPr>
      <w:r>
        <w:t xml:space="preserve">2.4. Ja piedāvājumu iesniedz pretendentu apvienība, vai personālsabiedrība, piedāvājumā papildus norāda personu, kura iepirkumā pārstāv attiecīgo pretendenta apvienību vai personālsabiedrību, kā arī katras personas atbildības sadalījumu. Piedāvājumu paraksta paraksttiesīga vai attiecīgi pilnvarota persona. </w:t>
      </w:r>
    </w:p>
    <w:p w14:paraId="77FA51BC" w14:textId="77777777" w:rsidR="000369D5" w:rsidRDefault="00F46E4A">
      <w:pPr>
        <w:ind w:left="-5" w:right="41"/>
      </w:pPr>
      <w:r>
        <w:t xml:space="preserve">2.5. Pretendentam jāiesniedz piedāvājums 1 (vienā) eksemplārā - oriģināls, pievienojot elektronisko piedāvājumu, atbilstošo 2.1.4 punkta noteikumam. </w:t>
      </w:r>
    </w:p>
    <w:p w14:paraId="591E7FF3" w14:textId="77777777" w:rsidR="000369D5" w:rsidRDefault="00F46E4A">
      <w:pPr>
        <w:ind w:left="-5" w:right="41"/>
      </w:pPr>
      <w:r>
        <w:t xml:space="preserve">2.6. Piedāvājumam dalībai iepirkumā jābūt cauršūtam (caurauklotam) tā, lai dokumentus nebūtu iespējams atdalīt (atbilstoši Ministru kabineta 28.09.2010. noteikumiem Nr.916 „Dokumentu izstrādāšanas un noformēšanas kārtība”). Piedāvājuma lapām jābūt numurētām un jāatbilst pievienotajam satura rādītājam. Ja pretendents pievieno piedāvājumam reklāmas materiālus, brošūras, katalogus u.c., kas nav cauršūti, uz katra klāt pievienotā materiāla norādāms pretendenta nosaukums. Uz piedāvājuma oriģināla un tā kopijas norāda attiecīgi „ORIĢINĀLS” un „KOPIJA”. </w:t>
      </w:r>
    </w:p>
    <w:p w14:paraId="021F616D" w14:textId="77777777" w:rsidR="000369D5" w:rsidRDefault="00F46E4A">
      <w:pPr>
        <w:ind w:left="-5" w:right="41"/>
      </w:pPr>
      <w:r>
        <w:t xml:space="preserve">2.7. Nolikuma 2.5.punktā minētais piedāvājums jāiesniedz (jānogādā) vienā aizvērtā un parakstītā aploksnē. Ja piedāvājums netiks noformēts atbilstoši minētajai prasībai, tas tiks atgriezts pretendentam, to nereģistrējot. </w:t>
      </w:r>
    </w:p>
    <w:p w14:paraId="08E94567" w14:textId="77777777" w:rsidR="000369D5" w:rsidRDefault="00F46E4A">
      <w:pPr>
        <w:spacing w:after="107" w:line="259" w:lineRule="auto"/>
        <w:ind w:left="0" w:right="0" w:firstLine="0"/>
        <w:jc w:val="left"/>
      </w:pPr>
      <w:r>
        <w:t xml:space="preserve">2.8. </w:t>
      </w:r>
      <w:r>
        <w:rPr>
          <w:u w:val="single" w:color="000000"/>
        </w:rPr>
        <w:t>Uz aploksnes jānorāda sekojoša informācija</w:t>
      </w:r>
      <w:r>
        <w:t xml:space="preserve">: </w:t>
      </w:r>
    </w:p>
    <w:p w14:paraId="781839BD" w14:textId="3604F057" w:rsidR="000369D5" w:rsidRDefault="00F46E4A" w:rsidP="00EA3656">
      <w:pPr>
        <w:spacing w:after="107" w:line="259" w:lineRule="auto"/>
        <w:ind w:left="238" w:right="226" w:firstLine="470"/>
      </w:pPr>
      <w:r>
        <w:t>2.8.1.</w:t>
      </w:r>
      <w:r>
        <w:rPr>
          <w:rFonts w:ascii="Arial" w:eastAsia="Arial" w:hAnsi="Arial" w:cs="Arial"/>
        </w:rPr>
        <w:t xml:space="preserve"> </w:t>
      </w:r>
      <w:r>
        <w:t xml:space="preserve">Latvijas </w:t>
      </w:r>
      <w:r w:rsidR="00EA3656">
        <w:t>Pašvaldību savienība</w:t>
      </w:r>
      <w:r>
        <w:t xml:space="preserve">, </w:t>
      </w:r>
      <w:r w:rsidR="00EA3656">
        <w:t>Mazā Pils iela1</w:t>
      </w:r>
      <w:r>
        <w:t>, Rīga, LV-10</w:t>
      </w:r>
      <w:r w:rsidR="00EA3656">
        <w:t>50</w:t>
      </w:r>
      <w:r>
        <w:t xml:space="preserve">. </w:t>
      </w:r>
    </w:p>
    <w:p w14:paraId="546BF6C5" w14:textId="77777777" w:rsidR="000369D5" w:rsidRDefault="00F46E4A">
      <w:pPr>
        <w:ind w:left="718" w:right="41"/>
      </w:pPr>
      <w:r>
        <w:t>2.8.2.</w:t>
      </w:r>
      <w:r>
        <w:rPr>
          <w:rFonts w:ascii="Arial" w:eastAsia="Arial" w:hAnsi="Arial" w:cs="Arial"/>
        </w:rPr>
        <w:t xml:space="preserve"> </w:t>
      </w:r>
      <w:r>
        <w:t xml:space="preserve">Pretendenta nosaukums un adrese. </w:t>
      </w:r>
    </w:p>
    <w:p w14:paraId="4CE6BC81" w14:textId="689348BF" w:rsidR="000369D5" w:rsidRDefault="00F46E4A">
      <w:pPr>
        <w:ind w:left="1428" w:right="41" w:hanging="720"/>
      </w:pPr>
      <w:r>
        <w:t>2.8.3.</w:t>
      </w:r>
      <w:r>
        <w:rPr>
          <w:rFonts w:ascii="Arial" w:eastAsia="Arial" w:hAnsi="Arial" w:cs="Arial"/>
        </w:rPr>
        <w:t xml:space="preserve"> </w:t>
      </w:r>
      <w:r>
        <w:t>Atzīme „Iepirkumam „</w:t>
      </w:r>
      <w:r w:rsidR="00FD03DF" w:rsidRPr="00FD03DF">
        <w:t xml:space="preserve"> Veselības apdrošināšanas pakalpojumi LPS darbiniekiem</w:t>
      </w:r>
      <w:r>
        <w:t>” (L</w:t>
      </w:r>
      <w:r w:rsidR="00321DE0">
        <w:t xml:space="preserve">PS </w:t>
      </w:r>
      <w:r>
        <w:t>201</w:t>
      </w:r>
      <w:r w:rsidR="00321DE0">
        <w:t>8</w:t>
      </w:r>
      <w:r>
        <w:t>/</w:t>
      </w:r>
      <w:r w:rsidR="00321DE0">
        <w:t>03</w:t>
      </w:r>
      <w:r>
        <w:t xml:space="preserve">)”. </w:t>
      </w:r>
    </w:p>
    <w:p w14:paraId="4ADA9201" w14:textId="77777777" w:rsidR="000369D5" w:rsidRDefault="00F46E4A">
      <w:pPr>
        <w:ind w:left="718" w:right="41"/>
      </w:pPr>
      <w:r>
        <w:t>2.8.4.</w:t>
      </w:r>
      <w:r>
        <w:rPr>
          <w:rFonts w:ascii="Arial" w:eastAsia="Arial" w:hAnsi="Arial" w:cs="Arial"/>
        </w:rPr>
        <w:t xml:space="preserve"> </w:t>
      </w:r>
      <w:r>
        <w:t xml:space="preserve">Atzīme „Neatvērt līdz piedāvājumu iesniegšanas termiņa beigām”. </w:t>
      </w:r>
    </w:p>
    <w:p w14:paraId="3E2014D8" w14:textId="77777777" w:rsidR="000369D5" w:rsidRDefault="00F46E4A">
      <w:pPr>
        <w:ind w:left="-5" w:right="41"/>
      </w:pPr>
      <w:r>
        <w:t xml:space="preserve">2.9. Pretendents var izmainīt vai atsaukt piedāvājumu pēc tā iesniegšanas ar nosacījumu, ka pretendents iesniedz Komisijai rakstisku paziņojumu par izmaiņām vai atsaukšanu līdz piedāvājuma iesniegšanas termiņa beigām. </w:t>
      </w:r>
    </w:p>
    <w:p w14:paraId="6FCC6C32" w14:textId="77777777" w:rsidR="000369D5" w:rsidRDefault="00F46E4A">
      <w:pPr>
        <w:spacing w:after="104" w:line="259" w:lineRule="auto"/>
        <w:ind w:left="0" w:right="0" w:firstLine="0"/>
        <w:jc w:val="center"/>
      </w:pPr>
      <w:r>
        <w:rPr>
          <w:b/>
        </w:rPr>
        <w:t xml:space="preserve"> </w:t>
      </w:r>
    </w:p>
    <w:p w14:paraId="105FB02E" w14:textId="77777777" w:rsidR="000369D5" w:rsidRDefault="00F46E4A">
      <w:pPr>
        <w:pStyle w:val="Heading1"/>
        <w:ind w:left="593" w:right="283" w:hanging="367"/>
      </w:pPr>
      <w:r>
        <w:t xml:space="preserve">PRETENDENTAM IZVIRZĪTĀS PRASĪBAS </w:t>
      </w:r>
    </w:p>
    <w:p w14:paraId="41F68B7C" w14:textId="77777777" w:rsidR="000369D5" w:rsidRDefault="00F46E4A">
      <w:pPr>
        <w:spacing w:after="104" w:line="259" w:lineRule="auto"/>
        <w:ind w:left="-5" w:right="0"/>
        <w:jc w:val="left"/>
      </w:pPr>
      <w:r>
        <w:rPr>
          <w:b/>
        </w:rPr>
        <w:t xml:space="preserve">3.1. Nosacījumi Pretendenta dalībai iepirkumā: </w:t>
      </w:r>
    </w:p>
    <w:p w14:paraId="2A51E56C" w14:textId="77777777" w:rsidR="000369D5" w:rsidRDefault="00F46E4A">
      <w:pPr>
        <w:ind w:left="-5" w:right="41"/>
      </w:pPr>
      <w:r>
        <w:t xml:space="preserve">3.1.1. Pretendents – fiziska vai juridiska persona, šādu personu apvienība jebkurā to kombinācijā, kas attiecīgi piedāvā tirgū Nolikuma prasībām atbilstošu preču piegādi. </w:t>
      </w:r>
    </w:p>
    <w:p w14:paraId="22DB1DC1" w14:textId="77777777" w:rsidR="000369D5" w:rsidRDefault="00F46E4A">
      <w:pPr>
        <w:ind w:left="-5" w:right="41"/>
      </w:pPr>
      <w:r>
        <w:t xml:space="preserve">3.1.2. Pasūtītājs pretendentu, kuram būtu piešķiramas iepirkumu līguma slēgšanas tiesības, izslēdz no dalības iepirkumā jebkurā no šādiem gadījumiem: </w:t>
      </w:r>
    </w:p>
    <w:p w14:paraId="4B112D76" w14:textId="77777777" w:rsidR="000369D5" w:rsidRDefault="00F46E4A">
      <w:pPr>
        <w:ind w:left="436" w:right="41"/>
      </w:pPr>
      <w:r>
        <w:lastRenderedPageBreak/>
        <w:t xml:space="preserve">3.1.2.1. pasludināts pretendenta maksātnespējas process (izņemot gadījumu, kad maksātnespējas procesā tiek piemērots uz parādnieka maksātspējas atjaunošanu vērsts pasākumu kopums), apturēta tā saimnieciskā darbība vai pretendents tiek likvidēts; </w:t>
      </w:r>
    </w:p>
    <w:p w14:paraId="6D09D21E" w14:textId="77777777" w:rsidR="000369D5" w:rsidRDefault="00F46E4A">
      <w:pPr>
        <w:ind w:left="436" w:right="41"/>
      </w:pPr>
      <w:r>
        <w:t xml:space="preserve">3.1.2.2. ir konstatēts, ka piedāvājumu iesniegšanas termiņa pēdējā dienā vai dienā, pieņēmts lēmums par iespējamu līguma slēgšanas tiesību piešķiršanu, pretendentam Latvijā vai valstī, kurā tas reģistrēts vai kurā atrodas tā pastāvīgā dzīvesvieta, ir nodokļu parādi, tajā skaitā valsts sociālās apdrošināšanas obligāto iemaksu parādi, kas kopsummā kādā no valstīm pārsniedz 150 eiro; </w:t>
      </w:r>
    </w:p>
    <w:p w14:paraId="2CCEC954" w14:textId="77777777" w:rsidR="000369D5" w:rsidRDefault="00F46E4A">
      <w:pPr>
        <w:ind w:left="436" w:right="41"/>
      </w:pPr>
      <w:r>
        <w:t xml:space="preserve">3.1.2.3. iepirkuma procedūras dokumentu sagatavotājs (pasūtītāja amatpersona vai darbinieks), iepirkuma komisijas loceklis vai eksperts ir saistīts ar pretendentu PIL 25.panta pirmās un otrās daļas izpratnē vai ir ieinteresēts kāda pretendenta izvēlē, un pasūtītājam nav iespējams novērst šo situāciju ar mazāk pretendentu ierobežojošiem pasākumiem;  </w:t>
      </w:r>
    </w:p>
    <w:p w14:paraId="140E5BE2" w14:textId="77777777" w:rsidR="000369D5" w:rsidRDefault="00F46E4A">
      <w:pPr>
        <w:spacing w:after="0"/>
        <w:ind w:left="436" w:right="41"/>
      </w:pPr>
      <w:r>
        <w:t xml:space="preserve">3.1.2.4. 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punktos: </w:t>
      </w:r>
    </w:p>
    <w:p w14:paraId="05E7A1B5" w14:textId="77777777" w:rsidR="000369D5" w:rsidRDefault="00F46E4A">
      <w:pPr>
        <w:ind w:left="436" w:right="41"/>
      </w:pPr>
      <w:r>
        <w:t xml:space="preserve">3.1.2.1, 3.1.2.2. un 3.1.2.3. minētie nosacījumi. </w:t>
      </w:r>
    </w:p>
    <w:p w14:paraId="22333D80" w14:textId="77777777" w:rsidR="000369D5" w:rsidRDefault="00F46E4A">
      <w:pPr>
        <w:spacing w:after="9"/>
        <w:ind w:left="-5" w:right="41"/>
      </w:pPr>
      <w:r>
        <w:t xml:space="preserve">3.1.3. Lai pārbaudītu, vai pretendents nav izslēdzams no dalības iepirkumā Nolikuma punktos: 3.1.2.1. un  </w:t>
      </w:r>
    </w:p>
    <w:p w14:paraId="22CB1970" w14:textId="77777777" w:rsidR="000369D5" w:rsidRDefault="00F46E4A">
      <w:pPr>
        <w:ind w:left="-5" w:right="41"/>
      </w:pPr>
      <w:r>
        <w:t xml:space="preserve">3.1.2.2. minēto apstākļu dēļ Pasūtītājs: </w:t>
      </w:r>
    </w:p>
    <w:p w14:paraId="649BB188" w14:textId="77777777" w:rsidR="000369D5" w:rsidRDefault="00F46E4A">
      <w:pPr>
        <w:ind w:left="436" w:right="41"/>
      </w:pPr>
      <w:r>
        <w:t xml:space="preserve">3.1.3.1. attiecībā uz Latvijā reģistrētu un patsāvīgi dzīvojošu pretendentu un Nolikumā 3.1.2.4. punktā minēto personu, izmantojot Ministru kabineta noteikto informācijas sistēmu, Ministru kabineta noteiktajā kārtībā iegūst informāciju: </w:t>
      </w:r>
    </w:p>
    <w:p w14:paraId="43F69210" w14:textId="77777777" w:rsidR="000369D5" w:rsidRDefault="00F46E4A">
      <w:pPr>
        <w:numPr>
          <w:ilvl w:val="0"/>
          <w:numId w:val="1"/>
        </w:numPr>
        <w:ind w:right="41" w:hanging="226"/>
      </w:pPr>
      <w:r>
        <w:t xml:space="preserve">par punktā 3.1.2.1. minētajiem faktiem — no Uzņēmumu reģistra, </w:t>
      </w:r>
    </w:p>
    <w:p w14:paraId="654E399D" w14:textId="77777777" w:rsidR="000369D5" w:rsidRDefault="00F46E4A">
      <w:pPr>
        <w:numPr>
          <w:ilvl w:val="0"/>
          <w:numId w:val="1"/>
        </w:numPr>
        <w:ind w:right="41" w:hanging="226"/>
      </w:pPr>
      <w:r>
        <w:t xml:space="preserve">par punktā 3.1.2.2. minēto faktu — no Valsts ieņēmumu dienesta un Latvijas pašvaldībām. Pasūtītājs minēto informāciju no Valsts ieņēmumu dienesta un Latvijas pašvaldībām ir tiesīgs saņemt, neprasot pretendenta un 3.1.2.4.punktā minētās personas piekrišanu; </w:t>
      </w:r>
    </w:p>
    <w:p w14:paraId="05053905" w14:textId="77777777" w:rsidR="000369D5" w:rsidRDefault="00F46E4A">
      <w:pPr>
        <w:ind w:left="436" w:right="41"/>
      </w:pPr>
      <w:r>
        <w:t xml:space="preserve">3.1.3.2. attiecībā uz ārvalstī reģistrētu vai pastāvīgi dzīvojošu pretendentu un 3.1.2.4. punktā minēto personu, pieprasa, lai tas iesniedz attiecīgās kompetentās institūcijas izziņu, kas apliecina, ka uz to neattiecas punktos: 3.1.2.1. un  3.1.2.2. noteiktie gadījumi. Termiņu izziņu iesniegšanai pasūtītājs nosaka ne īsāku par 10 (desmit) darbdienām pēc pieprasījuma izsniegšanas vai nosūtīšanas dienas. Ja attiecīgais pretendents noteiktajā termiņā neiesniedz minēto izziņu, pasūtītājs to izslēdz no dalības iepirkumā. </w:t>
      </w:r>
    </w:p>
    <w:p w14:paraId="34692765" w14:textId="77777777" w:rsidR="000369D5" w:rsidRDefault="00F46E4A">
      <w:pPr>
        <w:ind w:left="-5" w:right="41"/>
      </w:pPr>
      <w:r>
        <w:t xml:space="preserve">3.1.4. Atkarībā no atbilstoši 3.1.3.1. punkta "b" apakšpunktam veiktās pārbaudes rezultātiem Pasūtītājs: </w:t>
      </w:r>
    </w:p>
    <w:p w14:paraId="41191878" w14:textId="77777777" w:rsidR="000369D5" w:rsidRDefault="00F46E4A">
      <w:pPr>
        <w:ind w:left="436" w:right="41"/>
      </w:pPr>
      <w:r>
        <w:t xml:space="preserve">3.1.4.1. neizslēdz pretendentu no dalības iepirkumā, ja konstatē, ka saskaņā ar Ministru kabineta noteiktajā informācijas sistēmā esošo informāciju pretendentam nav nodokļu parādu, tajā skaitā valsts sociālās apdrošināšanas obligāto iemaksu parādu, kas kopsummā pārsniedz 150 eiro; </w:t>
      </w:r>
    </w:p>
    <w:p w14:paraId="7ACC9812" w14:textId="77777777" w:rsidR="000369D5" w:rsidRDefault="00F46E4A">
      <w:pPr>
        <w:ind w:left="436" w:right="41"/>
      </w:pPr>
      <w:r>
        <w:t xml:space="preserve">3.1.4.2. informē pretendentu par to, ka saskaņā ar Valsts ieņēmumu dienesta publiskajā nodokļu parādnieku datubāzes vai Nekustamā īpašuma nodokļu administrēšanas sistēmas pēdējās datu aktualizācijas datumā ievietoto informāciju pretendentam vai 3.1.2.4. punktā minētajai personai piedāvājuma iesniegšanas termiņa pēdējā dienā vai arī dienā, kad pieņemts lēmums par iespējamu līguma slēgšanas tiesību piešķiršanu, ir nodokļu parādi, tajā skaitā valsts sociālās apdrošināšanas obligāto iemaksu parādi, kas kopsummā pārsniedz 150 eiro, un nosaka termiņu — 10 (desmit) dienas pēc informācijas izsniegšanas vai nosūtīšanas dienas — apliecinājuma iesniegšanai. Pretendents, lai apliecinātu, ka tam un punktā 3.1.2.4. minētajai personai nebija nodokļu parādu, tajā skaitā valsts sociālās apdrošināšanas obligāto iemaksu parādu, kas kopsummā pārsniedz 150 eiro, iesniedz attiecīgās personas vai tās pārstāvja apliecinātu: </w:t>
      </w:r>
    </w:p>
    <w:p w14:paraId="15F2DAA2" w14:textId="77777777" w:rsidR="000369D5" w:rsidRDefault="00F46E4A">
      <w:pPr>
        <w:ind w:left="719" w:right="41"/>
      </w:pPr>
      <w:r>
        <w:t xml:space="preserve">3.1.4.2.1. izdruku no Valsts ieņēmumu dienesta elektroniskās deklarēšanas sistēmas vai Valsts ieņēmumu dienesta izziņu par to, ka attiecīgajai personai nebija nodokļu parādu, tajā skaitā valsts sociālās apdrošināšanas iemaksu parādu, kas kopsummā pārsniedz 150 eiro; </w:t>
      </w:r>
    </w:p>
    <w:p w14:paraId="20BA4881" w14:textId="77777777" w:rsidR="000369D5" w:rsidRDefault="00F46E4A">
      <w:pPr>
        <w:ind w:left="719" w:right="41"/>
      </w:pPr>
      <w:r>
        <w:lastRenderedPageBreak/>
        <w:t xml:space="preserve">3.1.4.2.2. pašvaldības izdotu izziņu par to, ka attiecīgajai personai nebija nekustamā īpašuma nodokļu parādu; </w:t>
      </w:r>
    </w:p>
    <w:p w14:paraId="257C3390" w14:textId="77777777" w:rsidR="000369D5" w:rsidRDefault="00F46E4A">
      <w:pPr>
        <w:ind w:left="719" w:right="41"/>
      </w:pPr>
      <w:r>
        <w:t xml:space="preserve">3.1.4.2.3. līdz piedāvājumu iesniegšanas termiņa pēdējai dienai vai dienai, kad pieņemts lēmums par iespējamu līguma slēgšanas tiesību piešķiršanu, kopiju no Valsts ieņēmumu dienesta lēmuma vai pašvaldības kompetentas institūcijas izdota lēmuma par nodokļu samaksas termiņa pagarināšanu vai atlikšanu vai kopiju no Valsts ieņēmumu dienesta par nodokļu parāda nomaksu, vai citus objektīvus pierādījumus par nodokļu neesību. </w:t>
      </w:r>
    </w:p>
    <w:p w14:paraId="28D2E5B8" w14:textId="77777777" w:rsidR="000369D5" w:rsidRDefault="00F46E4A">
      <w:pPr>
        <w:ind w:left="436" w:right="41"/>
      </w:pPr>
      <w:r>
        <w:t xml:space="preserve">3.1.4.3. Ja noteiktajā termiņā 3.1.4.2.apakšpunktos minētie dokumenti nav iesniegti, Pasūtītājs pretendentu izslēdz no dalības iepirkumā.  </w:t>
      </w:r>
    </w:p>
    <w:p w14:paraId="3DC3857B" w14:textId="77777777" w:rsidR="000369D5" w:rsidRDefault="00F46E4A">
      <w:pPr>
        <w:spacing w:after="104" w:line="259" w:lineRule="auto"/>
        <w:ind w:left="-5" w:right="0"/>
        <w:jc w:val="left"/>
      </w:pPr>
      <w:r>
        <w:rPr>
          <w:b/>
        </w:rPr>
        <w:t xml:space="preserve">3.2. Kvalifikācijas prasības un iesniedzamie kvalifikācijas dokumenti: </w:t>
      </w:r>
    </w:p>
    <w:p w14:paraId="10E49E06" w14:textId="77777777" w:rsidR="000369D5" w:rsidRDefault="00F46E4A">
      <w:pPr>
        <w:ind w:left="-5" w:right="41"/>
      </w:pPr>
      <w:r>
        <w:t xml:space="preserve">3.2.1. Informācija par pretendenta iespējām veikt profesionālo darbību un pieredzi: </w:t>
      </w:r>
    </w:p>
    <w:p w14:paraId="2D8EF398" w14:textId="77777777" w:rsidR="000369D5" w:rsidRDefault="00F46E4A">
      <w:pPr>
        <w:ind w:left="436" w:right="41"/>
      </w:pPr>
      <w:r>
        <w:t xml:space="preserve">3.2.1.1. Pretendents ir reģistrēts atbilstoši normatīvo aktu prasībām. </w:t>
      </w:r>
    </w:p>
    <w:p w14:paraId="6023D686" w14:textId="77777777" w:rsidR="000369D5" w:rsidRDefault="00F46E4A">
      <w:pPr>
        <w:ind w:left="436" w:right="41"/>
      </w:pPr>
      <w:r>
        <w:t>3.2.1.2. Latvijā reģistrēta pretendenta atbilstību atbilstību Nolikuma 3.2.1.1.punkta prasībai, Pasūtītājs pārbaudīs  Uzņēmumu reģistra vai Valsts ieņēmuma dienesta mājas lapā. Ārvalstīs reģistrētam pretendentam izsniegta dokumenta</w:t>
      </w:r>
      <w:r>
        <w:rPr>
          <w:vertAlign w:val="superscript"/>
        </w:rPr>
        <w:footnoteReference w:id="1"/>
      </w:r>
      <w:r>
        <w:t xml:space="preserve"> kopija, kas apliecina atbilstību minētajai prasībai. </w:t>
      </w:r>
    </w:p>
    <w:p w14:paraId="59E9B762" w14:textId="77777777" w:rsidR="000369D5" w:rsidRDefault="00F46E4A">
      <w:pPr>
        <w:ind w:left="436" w:right="41"/>
      </w:pPr>
      <w:r>
        <w:t xml:space="preserve">3.2.1.3. Pretendents ir tiesīgs sniegt veselības apdrošināšanas pakalpojumus Latvijas Republikā un tam ir Finanšu un kapitāla tirgus komisijas vai līdzvērtīgas iestādes ārvalstīs izsniegta licence veselības apdrošināšanai, kas apliecina tiesības sniegt veselības apdrošināšanas pakalpojumus. </w:t>
      </w:r>
    </w:p>
    <w:p w14:paraId="762D093C" w14:textId="77777777" w:rsidR="000369D5" w:rsidRDefault="00F46E4A">
      <w:pPr>
        <w:ind w:left="436" w:right="41"/>
      </w:pPr>
      <w:r>
        <w:t>3.2.1.4. Pretendenta atbilstību Nolikuma 3.2.1.3.punkta prasībai, pretendents var apliecināt, iesniedzot Finanšu un kapitāla tirgus komisijas vai līdzvērtīgas iestādes ārvalstīs izsniegtas licences veselības apdrošināšanai kopiju. Ārvalstīs reģistrētam pretendentam ir pienākums iesniegt atbilstoša dokumenta</w:t>
      </w:r>
      <w:r>
        <w:rPr>
          <w:vertAlign w:val="superscript"/>
        </w:rPr>
        <w:footnoteReference w:id="2"/>
      </w:r>
      <w:r>
        <w:t xml:space="preserve">, kas apliecina atbilstību minētajai prasībai, kopiju. Pasūtītājs pretendenta atbilstību pārbaudīs Finanšu un kapitāla tirgus komisijas mājas lapā.  </w:t>
      </w:r>
    </w:p>
    <w:p w14:paraId="38C82C72" w14:textId="28109CE0" w:rsidR="000369D5" w:rsidRDefault="00F46E4A">
      <w:pPr>
        <w:ind w:left="436" w:right="41"/>
      </w:pPr>
      <w:r>
        <w:t>3.2.1.5. Pretendentam ir pieredze veselības apdrošināšanas pakalpojumu sniegšanā. Iepriekšējo 3 (trīs) gadu (201</w:t>
      </w:r>
      <w:r w:rsidR="00705CFF">
        <w:t>5</w:t>
      </w:r>
      <w:r>
        <w:t>., 201</w:t>
      </w:r>
      <w:r w:rsidR="00705CFF">
        <w:t>6</w:t>
      </w:r>
      <w:r>
        <w:t>., 201</w:t>
      </w:r>
      <w:r w:rsidR="00705CFF">
        <w:t>7</w:t>
      </w:r>
      <w:r>
        <w:t xml:space="preserve">.) pretendents ir sniedzis veselības apdrošināšanas pakalpojumus vismaz 3 (trīs) līgumu ietvaros.  </w:t>
      </w:r>
    </w:p>
    <w:p w14:paraId="725DEFBF" w14:textId="77777777" w:rsidR="000369D5" w:rsidRDefault="00F46E4A">
      <w:pPr>
        <w:ind w:left="436" w:right="41"/>
      </w:pPr>
      <w:r>
        <w:t xml:space="preserve">3.2.1.5.1. Pretendenti, kas dibināti vēlāk (nav sasniegts 3 (trīs) gadu periods), norāda atbilstošu pieredzi no dibināšanas brīža. </w:t>
      </w:r>
    </w:p>
    <w:p w14:paraId="18C36687" w14:textId="77777777" w:rsidR="000369D5" w:rsidRDefault="00F46E4A">
      <w:pPr>
        <w:ind w:left="436" w:right="41"/>
      </w:pPr>
      <w:r>
        <w:t xml:space="preserve">3.2.1.6. Atbilstību Nolikuma 3.2.1.5.punkta prasībai, pretendents var apliecināt, aizpildot pretendenta pieredzes aprakstu, kas ietverts nolikuma 1.pielikumā.  </w:t>
      </w:r>
    </w:p>
    <w:p w14:paraId="693695EF" w14:textId="76CF1D82" w:rsidR="000369D5" w:rsidRDefault="00F46E4A">
      <w:pPr>
        <w:ind w:left="436" w:right="41"/>
      </w:pPr>
      <w:r>
        <w:t xml:space="preserve">3.2.1.7. Ja piedāvājumu iesniedz personu apvienība vai personālsabiedrība, jāiesniedz visu (personu), kas iekļautas apvienībā, parakstīts sabiedrības līgums (oriģināls vai apliecināta kopija), kurā arī būtu norādīts katras personas atbildības apjoms un veicamo darbu uzskaitījums. </w:t>
      </w:r>
    </w:p>
    <w:p w14:paraId="6E22EC7B" w14:textId="47239FDF" w:rsidR="000369D5" w:rsidRDefault="00F46E4A">
      <w:pPr>
        <w:ind w:left="436" w:right="41"/>
      </w:pPr>
      <w:r>
        <w:t xml:space="preserve">3.2.1.8. Ja pretendents savas kvalifikācijas atbilstības apliecināšanai balstās uz citu personu iespējām, Pretendentu atlasei papildus jāiesniedz personas, uz kuras iespējām pretendents balstās, apliecinājums vai vienošanās par sadarbību ar pretendentu konkrētā līguma izpildei. </w:t>
      </w:r>
    </w:p>
    <w:p w14:paraId="4CD711C9" w14:textId="77777777" w:rsidR="000369D5" w:rsidRDefault="00F46E4A">
      <w:pPr>
        <w:ind w:left="-5" w:right="41"/>
      </w:pPr>
      <w:r>
        <w:t xml:space="preserve">3.2.2. Pretendents tiek izslēgts no dalības iepirkumā gadījumos, ja par pretendentu nav atrodama informācija par atbilstību kvalifikācijas prasībām un/vai pretendents Nolikumā noteiktajā kārtība nav iesniedzis nepieciešamos kvalifikāciju apliecinošos dokumentus(-u) un/vai ir sniedzis nepatiesu informāciju un/vai nav sniedzis pieprasīto informāciju. </w:t>
      </w:r>
    </w:p>
    <w:p w14:paraId="71D22375" w14:textId="77777777" w:rsidR="000369D5" w:rsidRDefault="00F46E4A">
      <w:pPr>
        <w:ind w:left="-5" w:right="41"/>
      </w:pPr>
      <w:r>
        <w:t xml:space="preserve">3.2.3. Pretendenti, kuri neatbildīs Nolikuma 3.2.3.punktā norādītajām prasībām, tiks noraidīti, un to iesniegtie piedāvājumi tālāk netiks vērtēti. </w:t>
      </w:r>
    </w:p>
    <w:p w14:paraId="25A73EBC" w14:textId="77777777" w:rsidR="000369D5" w:rsidRDefault="00F46E4A">
      <w:pPr>
        <w:spacing w:after="104" w:line="259" w:lineRule="auto"/>
        <w:ind w:left="-5" w:right="0"/>
        <w:jc w:val="left"/>
      </w:pPr>
      <w:r>
        <w:rPr>
          <w:b/>
        </w:rPr>
        <w:t xml:space="preserve">3.3. Tehniskais un finanšu piedāvājums: </w:t>
      </w:r>
    </w:p>
    <w:p w14:paraId="1C1E7642" w14:textId="77777777" w:rsidR="000369D5" w:rsidRDefault="00F46E4A">
      <w:pPr>
        <w:ind w:left="-5" w:right="41"/>
      </w:pPr>
      <w:r>
        <w:lastRenderedPageBreak/>
        <w:t xml:space="preserve">3.3.1. Tehniskais piedāvājums jāsagatavo un jāiesniedz atbilstoši Nolikuma 2.pielikumam. Pretendenta tehniskajam piedāvājumam pilnībā jāatbilst minimālajām tehniskās specifikācijas prasībām.  </w:t>
      </w:r>
    </w:p>
    <w:p w14:paraId="57AB9226" w14:textId="77777777" w:rsidR="000369D5" w:rsidRDefault="00F46E4A">
      <w:pPr>
        <w:ind w:left="-5" w:right="41"/>
      </w:pPr>
      <w:r>
        <w:t xml:space="preserve">3.3.2. Tehniskajā piedāvājumā jāiekļauj vai tam jāpievieno šāda informācija: </w:t>
      </w:r>
    </w:p>
    <w:p w14:paraId="097AA7FB" w14:textId="3F37E789" w:rsidR="00192BB4" w:rsidRDefault="00F46E4A">
      <w:pPr>
        <w:ind w:left="-5" w:right="41"/>
      </w:pPr>
      <w:r>
        <w:t xml:space="preserve">3.3.2.1. piedāvātās veselības apdrošināšanas programmas </w:t>
      </w:r>
      <w:r w:rsidR="00393140">
        <w:t>apraksts</w:t>
      </w:r>
      <w:r>
        <w:t xml:space="preserve">, atšifrējot un norādot limitus, apakšlimitus un </w:t>
      </w:r>
      <w:r w:rsidR="00571E0E" w:rsidRPr="00571E0E">
        <w:t>pasūtītājam piedāvātajiem īpašajiem nosacījumiem, piedāvāta</w:t>
      </w:r>
      <w:r w:rsidR="00571E0E">
        <w:t>jiem papildinājumiem programmām,</w:t>
      </w:r>
      <w:r>
        <w:t xml:space="preserve"> </w:t>
      </w:r>
    </w:p>
    <w:p w14:paraId="555F2B15" w14:textId="4D12B776" w:rsidR="00CB2255" w:rsidRDefault="00F46E4A">
      <w:pPr>
        <w:ind w:left="-5" w:right="41"/>
      </w:pPr>
      <w:r>
        <w:t xml:space="preserve">3.3.2.2. </w:t>
      </w:r>
      <w:r w:rsidR="00CB2255">
        <w:t>apdrošināšanas noteikumi, kuri ietver vai atsevišķi tiek norādīti vismaz šādi jautājumi:</w:t>
      </w:r>
    </w:p>
    <w:p w14:paraId="07726FAE" w14:textId="77777777" w:rsidR="00CB2255" w:rsidRDefault="00CB2255" w:rsidP="00CB2255">
      <w:pPr>
        <w:ind w:left="-5" w:right="41" w:firstLine="725"/>
      </w:pPr>
      <w:r>
        <w:t xml:space="preserve">1) </w:t>
      </w:r>
      <w:r w:rsidR="00F46E4A">
        <w:t>pakalpojumu un preču, kurus pretendents neapmaksās, uzskaitījums</w:t>
      </w:r>
      <w:r w:rsidR="00571E0E">
        <w:t xml:space="preserve"> vai norāde uz interneta vietni, kur šī informācija pieejama</w:t>
      </w:r>
      <w:r w:rsidR="00F46E4A">
        <w:t xml:space="preserve">; </w:t>
      </w:r>
    </w:p>
    <w:p w14:paraId="701E90EF" w14:textId="77777777" w:rsidR="00CB2255" w:rsidRDefault="00CB2255" w:rsidP="00CB2255">
      <w:pPr>
        <w:ind w:left="-5" w:right="41" w:firstLine="725"/>
      </w:pPr>
      <w:r>
        <w:t xml:space="preserve">2) </w:t>
      </w:r>
      <w:r w:rsidR="00F46E4A">
        <w:t>pakalpojumu un preču apmaksas kārtīb</w:t>
      </w:r>
      <w:r w:rsidR="00192BB4">
        <w:t>u</w:t>
      </w:r>
      <w:r w:rsidR="00F46E4A">
        <w:t xml:space="preserve"> iestādēs, kas nav pretendenta līgumiestādes, t.i., </w:t>
      </w:r>
      <w:r w:rsidR="00571E0E">
        <w:t>piemērojamie cenrāži</w:t>
      </w:r>
      <w:r w:rsidR="00F46E4A">
        <w:t xml:space="preserve">; </w:t>
      </w:r>
    </w:p>
    <w:p w14:paraId="6D1ED31A" w14:textId="77777777" w:rsidR="00CB2255" w:rsidRDefault="00CB2255" w:rsidP="00CB2255">
      <w:pPr>
        <w:ind w:left="-5" w:right="41" w:firstLine="725"/>
      </w:pPr>
      <w:r>
        <w:t>3)</w:t>
      </w:r>
      <w:r w:rsidR="00F46E4A">
        <w:t>informāciju par kārtību un termiņiem, veicot izmaiņas apdrošināto personu sarakstā, t.sk. neizmantotās un papildus maksājamās prēmijas aprēķināšanas algoritmi,kā arī nepilnam gadam izsniegto polišu atlīdzību apmē</w:t>
      </w:r>
      <w:r w:rsidR="008D2E45">
        <w:t>r</w:t>
      </w:r>
      <w:r>
        <w:t>u;</w:t>
      </w:r>
    </w:p>
    <w:p w14:paraId="62B314B9" w14:textId="3540E402" w:rsidR="000369D5" w:rsidRDefault="00CB2255" w:rsidP="00CB2255">
      <w:pPr>
        <w:ind w:left="-5" w:right="41" w:firstLine="725"/>
      </w:pPr>
      <w:r>
        <w:t xml:space="preserve">4) </w:t>
      </w:r>
      <w:r w:rsidR="00F46E4A">
        <w:t>informāciju par apdrošinātās personas iespējām sekot līdzi savas polises a</w:t>
      </w:r>
      <w:r w:rsidR="00571E0E">
        <w:t>tlikušajiem limitiem.</w:t>
      </w:r>
      <w:r w:rsidR="00F46E4A">
        <w:t xml:space="preserve"> </w:t>
      </w:r>
    </w:p>
    <w:p w14:paraId="1577EE48" w14:textId="1BCE6538" w:rsidR="00CB2255" w:rsidRDefault="00CB2255" w:rsidP="00CB2255">
      <w:pPr>
        <w:ind w:left="-5" w:right="41" w:firstLine="5"/>
      </w:pPr>
      <w:r>
        <w:t>3.3.2.</w:t>
      </w:r>
      <w:r>
        <w:t>3</w:t>
      </w:r>
      <w:r>
        <w:t>.</w:t>
      </w:r>
      <w:r>
        <w:t xml:space="preserve">aktualizēts līgumiestāžu saraksts </w:t>
      </w:r>
      <w:r>
        <w:t>vai norāde uz interneta vietni, kur šī informācija pieejama;</w:t>
      </w:r>
    </w:p>
    <w:p w14:paraId="580DE272" w14:textId="665B2ACC" w:rsidR="00CB2255" w:rsidRDefault="00CB2255" w:rsidP="00CB2255">
      <w:pPr>
        <w:ind w:left="-5" w:right="41" w:firstLine="5"/>
      </w:pPr>
      <w:r>
        <w:t>3.3.2.4.cita informācija, kas nepieciešama piedāvājuma atspoguļošanai.</w:t>
      </w:r>
    </w:p>
    <w:p w14:paraId="244F3BBC" w14:textId="3C8C23D8" w:rsidR="000369D5" w:rsidRDefault="00F46E4A">
      <w:pPr>
        <w:ind w:left="-5" w:right="41"/>
      </w:pPr>
      <w:r>
        <w:t xml:space="preserve">3.3.2. Tehniskajam piedāvājumam jābūt sagatavotam tā, lai Komisijai būtu iespējams pārliecināties par tehniskās specifikācijas prasību izpildi un nepārprotamā veidā iepazīties ar pretendenta piedāvātajiem nosacījumiem katrā no tiem. </w:t>
      </w:r>
    </w:p>
    <w:p w14:paraId="0EB35179" w14:textId="77777777" w:rsidR="000369D5" w:rsidRDefault="00F46E4A">
      <w:pPr>
        <w:ind w:left="-5" w:right="41"/>
      </w:pPr>
      <w:r>
        <w:t xml:space="preserve">3.3.3. Finanšu piedāvājums jāsagatavo un jāiesniedz saskaņā ar nolikumu un 3.pielikumu. </w:t>
      </w:r>
    </w:p>
    <w:p w14:paraId="10494EF3" w14:textId="02FDB167" w:rsidR="000369D5" w:rsidRDefault="00F46E4A">
      <w:pPr>
        <w:ind w:left="-5" w:right="41"/>
      </w:pPr>
      <w:r>
        <w:t>3.3.4.  Finanšu piedāvājumā norādītajā cenā jāietver visas ar apdrošināšanas līguma un tehniskās specifikācijas prasību izpildi saistītās tiešās un netiešās izmaksas (t.sk., bet ne tikai personāla izmaksas, dokumentācijas drukāš</w:t>
      </w:r>
      <w:r w:rsidR="00192BB4">
        <w:t>an</w:t>
      </w:r>
      <w:r>
        <w:t>a, nepieciešamās piegādes, transporta izdevumi, sakaru izmaksas u.c.), kā arī vis</w:t>
      </w:r>
      <w:r w:rsidR="00192BB4">
        <w:t>as</w:t>
      </w:r>
      <w:r>
        <w:t xml:space="preserve"> risku, kas pretendentam varētu rasties apdrošināšanas līguma izpildē, </w:t>
      </w:r>
      <w:r w:rsidR="00C659E2">
        <w:t xml:space="preserve">izmaksas, </w:t>
      </w:r>
      <w:r>
        <w:t xml:space="preserve">un visi nodokļi un nodevas, ja tādi paredzētu (izņemot PVN). </w:t>
      </w:r>
    </w:p>
    <w:p w14:paraId="67667866" w14:textId="77777777" w:rsidR="000369D5" w:rsidRDefault="00F46E4A">
      <w:pPr>
        <w:ind w:left="-5" w:right="41"/>
      </w:pPr>
      <w:r>
        <w:t xml:space="preserve">3.3.5 . Finanšu piedāvājumā visas summas jānorāda </w:t>
      </w:r>
      <w:r>
        <w:rPr>
          <w:i/>
        </w:rPr>
        <w:t>euro</w:t>
      </w:r>
      <w:r>
        <w:t xml:space="preserve"> ar divām zīmēm aiz komata. </w:t>
      </w:r>
    </w:p>
    <w:p w14:paraId="6125BCC4" w14:textId="77777777" w:rsidR="000369D5" w:rsidRDefault="00F46E4A">
      <w:pPr>
        <w:ind w:left="-5" w:right="41"/>
      </w:pPr>
      <w:r>
        <w:t xml:space="preserve">3.3.5. Finanšu piedāvājumā ietvertā informācija ir vispārpieejama, nav konfidenciāla un var tikt publiskota. </w:t>
      </w:r>
    </w:p>
    <w:p w14:paraId="7FC791A0" w14:textId="77777777" w:rsidR="000369D5" w:rsidRDefault="00F46E4A">
      <w:pPr>
        <w:spacing w:after="104" w:line="259" w:lineRule="auto"/>
        <w:ind w:left="0" w:right="0" w:firstLine="0"/>
        <w:jc w:val="left"/>
      </w:pPr>
      <w:r>
        <w:t xml:space="preserve"> </w:t>
      </w:r>
    </w:p>
    <w:p w14:paraId="262AB2F1" w14:textId="77777777" w:rsidR="000369D5" w:rsidRDefault="00F46E4A">
      <w:pPr>
        <w:pStyle w:val="Heading1"/>
        <w:ind w:left="581" w:right="283" w:hanging="355"/>
      </w:pPr>
      <w:r>
        <w:t>PIEDĀVĀJUMU VĒRTĒŠANA</w:t>
      </w:r>
      <w:r>
        <w:rPr>
          <w:b w:val="0"/>
        </w:rPr>
        <w:t xml:space="preserve"> </w:t>
      </w:r>
    </w:p>
    <w:p w14:paraId="4F1F9F4B" w14:textId="77777777" w:rsidR="000369D5" w:rsidRDefault="00F46E4A" w:rsidP="00C76A36">
      <w:pPr>
        <w:spacing w:after="104" w:line="240" w:lineRule="auto"/>
        <w:ind w:left="-5" w:right="0"/>
        <w:jc w:val="left"/>
      </w:pPr>
      <w:r>
        <w:t xml:space="preserve">4.1. Piedāvājumu vērtēšanas kritērijs: </w:t>
      </w:r>
      <w:r>
        <w:rPr>
          <w:b/>
        </w:rPr>
        <w:t xml:space="preserve">saimnieciski visizdevīgākais piedāvājums,  </w:t>
      </w:r>
    </w:p>
    <w:p w14:paraId="0B2ECEA0" w14:textId="77777777" w:rsidR="000369D5" w:rsidRDefault="00F46E4A" w:rsidP="00C76A36">
      <w:pPr>
        <w:spacing w:line="240" w:lineRule="auto"/>
        <w:ind w:left="-5" w:right="41"/>
      </w:pPr>
      <w:r>
        <w:t xml:space="preserve">4.2. Piedāvājumu vērtēšana pēc piedāvājumu iesniegšanas termiņa beigām notiks šādos posmos: </w:t>
      </w:r>
    </w:p>
    <w:p w14:paraId="1DB98374" w14:textId="77777777" w:rsidR="000369D5" w:rsidRPr="00F46E4A" w:rsidRDefault="00F46E4A" w:rsidP="00C76A36">
      <w:pPr>
        <w:spacing w:after="104" w:line="240" w:lineRule="auto"/>
        <w:ind w:left="-5" w:right="0"/>
        <w:jc w:val="left"/>
        <w:rPr>
          <w:b/>
        </w:rPr>
      </w:pPr>
      <w:r w:rsidRPr="00F46E4A">
        <w:rPr>
          <w:b/>
        </w:rPr>
        <w:t xml:space="preserve">4.2.1. </w:t>
      </w:r>
      <w:r w:rsidRPr="00F46E4A">
        <w:rPr>
          <w:b/>
          <w:i/>
        </w:rPr>
        <w:t>piedāvājumu noformējuma pārbaude:</w:t>
      </w:r>
      <w:r w:rsidRPr="00F46E4A">
        <w:rPr>
          <w:b/>
        </w:rPr>
        <w:t xml:space="preserve">  </w:t>
      </w:r>
    </w:p>
    <w:p w14:paraId="70F4BCE0" w14:textId="77777777" w:rsidR="000369D5" w:rsidRDefault="00F46E4A" w:rsidP="00C76A36">
      <w:pPr>
        <w:spacing w:line="240" w:lineRule="auto"/>
        <w:ind w:left="-5" w:right="41"/>
      </w:pPr>
      <w:r>
        <w:t xml:space="preserve">4.2.1.1. tiek pārbaudīta piedāvājumu noformēšanas atbilstība Nolikuma prasībām; </w:t>
      </w:r>
    </w:p>
    <w:p w14:paraId="69F0F869" w14:textId="77777777" w:rsidR="00F46E4A" w:rsidRDefault="00F46E4A" w:rsidP="00C76A36">
      <w:pPr>
        <w:spacing w:after="55" w:line="240" w:lineRule="auto"/>
        <w:ind w:left="-5" w:right="41"/>
      </w:pPr>
      <w:r>
        <w:t xml:space="preserve">4.2.1.2. ja tiek konstatēta kāda neatbilstība noformējuma prasībām, Komisija izvērtē tās būtiskumu un izlemj par tālāko rīcību;  </w:t>
      </w:r>
    </w:p>
    <w:p w14:paraId="77FEBF01" w14:textId="255FDEBE" w:rsidR="000369D5" w:rsidRPr="00F46E4A" w:rsidRDefault="00F46E4A" w:rsidP="00C76A36">
      <w:pPr>
        <w:spacing w:after="55" w:line="240" w:lineRule="auto"/>
        <w:ind w:left="-5" w:right="41"/>
        <w:rPr>
          <w:b/>
        </w:rPr>
      </w:pPr>
      <w:r w:rsidRPr="00F46E4A">
        <w:rPr>
          <w:b/>
        </w:rPr>
        <w:t xml:space="preserve">4.2.2. </w:t>
      </w:r>
      <w:r w:rsidRPr="00F46E4A">
        <w:rPr>
          <w:b/>
          <w:i/>
        </w:rPr>
        <w:t>pretendentu atlase:</w:t>
      </w:r>
      <w:r w:rsidRPr="00F46E4A">
        <w:rPr>
          <w:b/>
        </w:rPr>
        <w:t xml:space="preserve">  </w:t>
      </w:r>
    </w:p>
    <w:p w14:paraId="02F27D48" w14:textId="77777777" w:rsidR="000369D5" w:rsidRDefault="00F46E4A" w:rsidP="00C76A36">
      <w:pPr>
        <w:spacing w:line="240" w:lineRule="auto"/>
        <w:ind w:left="-5" w:right="41"/>
      </w:pPr>
      <w:r>
        <w:t xml:space="preserve">4.2.2.1. pēc pretendentu iesniegtajiem šā Nolikuma III. nodaļā norādītajiem dokumentiem tiek noskaidrota pretendentu kompetence un atbilstība paredzamā iepirkuma līguma izpildes prasībām; </w:t>
      </w:r>
    </w:p>
    <w:p w14:paraId="2BBCE6A2" w14:textId="77777777" w:rsidR="000369D5" w:rsidRDefault="00F46E4A" w:rsidP="00C76A36">
      <w:pPr>
        <w:spacing w:line="240" w:lineRule="auto"/>
        <w:ind w:left="-5" w:right="41"/>
      </w:pPr>
      <w:r>
        <w:t xml:space="preserve">4.2.2.2.. ja pretendents neatbilst kādai no kvalifikācijas (atlases) prasībām, Komisija noraida pretendenta piedāvājumu;  </w:t>
      </w:r>
    </w:p>
    <w:p w14:paraId="08E8A688" w14:textId="77777777" w:rsidR="000369D5" w:rsidRPr="00F46E4A" w:rsidRDefault="00F46E4A" w:rsidP="00C76A36">
      <w:pPr>
        <w:spacing w:after="104" w:line="240" w:lineRule="auto"/>
        <w:ind w:left="-5" w:right="0"/>
        <w:jc w:val="left"/>
        <w:rPr>
          <w:b/>
        </w:rPr>
      </w:pPr>
      <w:r w:rsidRPr="00F46E4A">
        <w:rPr>
          <w:b/>
        </w:rPr>
        <w:t xml:space="preserve">4.2.3. </w:t>
      </w:r>
      <w:r w:rsidRPr="00F46E4A">
        <w:rPr>
          <w:b/>
          <w:i/>
        </w:rPr>
        <w:t xml:space="preserve">tehniskā piedāvājuma atbilstības pārbaude: </w:t>
      </w:r>
      <w:r w:rsidRPr="00F46E4A">
        <w:rPr>
          <w:b/>
        </w:rPr>
        <w:t xml:space="preserve"> </w:t>
      </w:r>
    </w:p>
    <w:p w14:paraId="60495312" w14:textId="77777777" w:rsidR="000369D5" w:rsidRDefault="00F46E4A" w:rsidP="00C76A36">
      <w:pPr>
        <w:spacing w:line="240" w:lineRule="auto"/>
        <w:ind w:left="-5" w:right="41"/>
      </w:pPr>
      <w:r>
        <w:lastRenderedPageBreak/>
        <w:t xml:space="preserve">4.2.3.1. Komisija pārbauda tehniskā piedāvājuma atbilstību Nolikumā izvirzītajām tehniskajām prasībām (Nolikuma 2.pielikums);  </w:t>
      </w:r>
    </w:p>
    <w:p w14:paraId="5E4899B2" w14:textId="77777777" w:rsidR="00F46E4A" w:rsidRDefault="00F46E4A" w:rsidP="00C76A36">
      <w:pPr>
        <w:spacing w:after="60" w:line="240" w:lineRule="auto"/>
        <w:ind w:left="0" w:right="55" w:firstLine="0"/>
        <w:jc w:val="left"/>
      </w:pPr>
      <w:r>
        <w:t xml:space="preserve">4.2.3.2. ja pretendenta tehniskais piedāvājums neatbilst Nolikuma prasībām, Komisija noraida pretendenta piedāvājumu;  </w:t>
      </w:r>
    </w:p>
    <w:p w14:paraId="7804C50F" w14:textId="1410A9A3" w:rsidR="000369D5" w:rsidRPr="00F46E4A" w:rsidRDefault="00F46E4A" w:rsidP="00C76A36">
      <w:pPr>
        <w:spacing w:after="60" w:line="240" w:lineRule="auto"/>
        <w:ind w:left="0" w:right="55" w:firstLine="0"/>
        <w:jc w:val="left"/>
        <w:rPr>
          <w:b/>
        </w:rPr>
      </w:pPr>
      <w:r w:rsidRPr="00F46E4A">
        <w:rPr>
          <w:b/>
        </w:rPr>
        <w:t xml:space="preserve">4.2.4. </w:t>
      </w:r>
      <w:r w:rsidRPr="00F46E4A">
        <w:rPr>
          <w:b/>
          <w:i/>
        </w:rPr>
        <w:t>piedāvājuma izvēle:</w:t>
      </w:r>
      <w:r w:rsidRPr="00F46E4A">
        <w:rPr>
          <w:b/>
        </w:rPr>
        <w:t xml:space="preserve">  </w:t>
      </w:r>
    </w:p>
    <w:p w14:paraId="6A08C363" w14:textId="77777777" w:rsidR="000369D5" w:rsidRDefault="00F46E4A" w:rsidP="00C76A36">
      <w:pPr>
        <w:spacing w:line="240" w:lineRule="auto"/>
        <w:ind w:left="-5" w:right="41"/>
      </w:pPr>
      <w:r>
        <w:t xml:space="preserve">4.2.4.1. Komisija pārbauda, vai finanšu piedāvājums atbilst Nolikumā izvirzītajām prasībām, vai nav aritmētisku kļūdu, kuru konstatēšanas gadījumā, Komisija šīs kļūdas izlabo un paziņo pretendentam, kura finanšu piedāvājumā labojumi izdarīti;  </w:t>
      </w:r>
    </w:p>
    <w:p w14:paraId="6D3C9F61" w14:textId="40B16CE7" w:rsidR="000369D5" w:rsidRDefault="00F46E4A" w:rsidP="00C76A36">
      <w:pPr>
        <w:spacing w:after="9" w:line="240" w:lineRule="auto"/>
        <w:ind w:left="-5" w:right="41"/>
      </w:pPr>
      <w:r>
        <w:t xml:space="preserve">4.2.4.2. Komisija nosaka saimnieciski visizdevīgāko piedāvājumu, atbilstoši </w:t>
      </w:r>
      <w:r w:rsidR="00C659E2">
        <w:t>šādiem</w:t>
      </w:r>
      <w:r>
        <w:t xml:space="preserve"> vērtēšanas kritērijiem: </w:t>
      </w:r>
    </w:p>
    <w:p w14:paraId="71ABAF8F" w14:textId="77777777" w:rsidR="00C76A36" w:rsidRDefault="00C76A36" w:rsidP="00C76A36">
      <w:pPr>
        <w:spacing w:after="9" w:line="240" w:lineRule="auto"/>
        <w:ind w:left="-5" w:right="41"/>
      </w:pPr>
    </w:p>
    <w:tbl>
      <w:tblPr>
        <w:tblStyle w:val="TableGrid"/>
        <w:tblW w:w="9749" w:type="dxa"/>
        <w:tblInd w:w="-110" w:type="dxa"/>
        <w:tblCellMar>
          <w:top w:w="24" w:type="dxa"/>
          <w:left w:w="106" w:type="dxa"/>
          <w:right w:w="89" w:type="dxa"/>
        </w:tblCellMar>
        <w:tblLook w:val="04A0" w:firstRow="1" w:lastRow="0" w:firstColumn="1" w:lastColumn="0" w:noHBand="0" w:noVBand="1"/>
      </w:tblPr>
      <w:tblGrid>
        <w:gridCol w:w="677"/>
        <w:gridCol w:w="3202"/>
        <w:gridCol w:w="1171"/>
        <w:gridCol w:w="4699"/>
      </w:tblGrid>
      <w:tr w:rsidR="000369D5" w14:paraId="2FA74A20" w14:textId="77777777">
        <w:trPr>
          <w:trHeight w:val="1042"/>
        </w:trPr>
        <w:tc>
          <w:tcPr>
            <w:tcW w:w="677" w:type="dxa"/>
            <w:tcBorders>
              <w:top w:val="single" w:sz="12" w:space="0" w:color="000000"/>
              <w:left w:val="single" w:sz="12" w:space="0" w:color="000000"/>
              <w:bottom w:val="single" w:sz="12" w:space="0" w:color="000000"/>
              <w:right w:val="single" w:sz="12" w:space="0" w:color="000000"/>
            </w:tcBorders>
            <w:vAlign w:val="center"/>
          </w:tcPr>
          <w:p w14:paraId="49BB3417" w14:textId="77777777" w:rsidR="000369D5" w:rsidRDefault="00F46E4A">
            <w:pPr>
              <w:spacing w:after="0" w:line="259" w:lineRule="auto"/>
              <w:ind w:left="61" w:right="0" w:firstLine="0"/>
              <w:jc w:val="left"/>
            </w:pPr>
            <w:r>
              <w:rPr>
                <w:b/>
              </w:rPr>
              <w:t>Nr.</w:t>
            </w:r>
          </w:p>
          <w:p w14:paraId="2DCA26E8" w14:textId="77777777" w:rsidR="000369D5" w:rsidRDefault="00F46E4A">
            <w:pPr>
              <w:spacing w:after="0" w:line="259" w:lineRule="auto"/>
              <w:ind w:left="39" w:right="0" w:firstLine="0"/>
              <w:jc w:val="left"/>
            </w:pPr>
            <w:r>
              <w:rPr>
                <w:b/>
              </w:rPr>
              <w:t xml:space="preserve">p.k. </w:t>
            </w:r>
          </w:p>
        </w:tc>
        <w:tc>
          <w:tcPr>
            <w:tcW w:w="3202" w:type="dxa"/>
            <w:tcBorders>
              <w:top w:val="single" w:sz="12" w:space="0" w:color="000000"/>
              <w:left w:val="single" w:sz="12" w:space="0" w:color="000000"/>
              <w:bottom w:val="single" w:sz="12" w:space="0" w:color="000000"/>
              <w:right w:val="single" w:sz="12" w:space="0" w:color="000000"/>
            </w:tcBorders>
            <w:vAlign w:val="center"/>
          </w:tcPr>
          <w:p w14:paraId="3F434FDF" w14:textId="77777777" w:rsidR="000369D5" w:rsidRDefault="00F46E4A">
            <w:pPr>
              <w:spacing w:after="0" w:line="259" w:lineRule="auto"/>
              <w:ind w:left="0" w:right="44" w:firstLine="0"/>
              <w:jc w:val="center"/>
            </w:pPr>
            <w:r>
              <w:rPr>
                <w:b/>
              </w:rPr>
              <w:t xml:space="preserve">Novērtēšanas kritēriji </w:t>
            </w:r>
          </w:p>
        </w:tc>
        <w:tc>
          <w:tcPr>
            <w:tcW w:w="1171" w:type="dxa"/>
            <w:tcBorders>
              <w:top w:val="single" w:sz="12" w:space="0" w:color="000000"/>
              <w:left w:val="single" w:sz="12" w:space="0" w:color="000000"/>
              <w:bottom w:val="single" w:sz="12" w:space="0" w:color="000000"/>
              <w:right w:val="single" w:sz="12" w:space="0" w:color="000000"/>
            </w:tcBorders>
          </w:tcPr>
          <w:p w14:paraId="145C03B1" w14:textId="77777777" w:rsidR="000369D5" w:rsidRDefault="00F46E4A">
            <w:pPr>
              <w:spacing w:after="0" w:line="244" w:lineRule="auto"/>
              <w:ind w:left="304" w:right="0" w:hanging="281"/>
              <w:jc w:val="left"/>
            </w:pPr>
            <w:r>
              <w:rPr>
                <w:b/>
              </w:rPr>
              <w:t xml:space="preserve">Maksimā lais </w:t>
            </w:r>
          </w:p>
          <w:p w14:paraId="2906636F" w14:textId="77777777" w:rsidR="000369D5" w:rsidRDefault="00F46E4A">
            <w:pPr>
              <w:spacing w:after="0" w:line="259" w:lineRule="auto"/>
              <w:ind w:left="0" w:right="52" w:firstLine="0"/>
              <w:jc w:val="center"/>
            </w:pPr>
            <w:r>
              <w:rPr>
                <w:b/>
              </w:rPr>
              <w:t xml:space="preserve">punktu </w:t>
            </w:r>
          </w:p>
          <w:p w14:paraId="752173C2" w14:textId="32ED419E" w:rsidR="000369D5" w:rsidRDefault="00F46E4A">
            <w:pPr>
              <w:spacing w:after="0" w:line="259" w:lineRule="auto"/>
              <w:ind w:left="0" w:right="51" w:firstLine="0"/>
              <w:jc w:val="center"/>
            </w:pPr>
            <w:r>
              <w:rPr>
                <w:b/>
              </w:rPr>
              <w:t xml:space="preserve">skaits </w:t>
            </w:r>
            <w:r w:rsidR="00770054" w:rsidRPr="00770054">
              <w:t>max-</w:t>
            </w:r>
            <w:r w:rsidR="00571E0E">
              <w:t>9</w:t>
            </w:r>
            <w:r w:rsidR="00770054" w:rsidRPr="00770054">
              <w:t>0</w:t>
            </w:r>
            <w:r>
              <w:rPr>
                <w:b/>
              </w:rPr>
              <w:t xml:space="preserve"> </w:t>
            </w:r>
          </w:p>
        </w:tc>
        <w:tc>
          <w:tcPr>
            <w:tcW w:w="4699" w:type="dxa"/>
            <w:tcBorders>
              <w:top w:val="single" w:sz="12" w:space="0" w:color="000000"/>
              <w:left w:val="single" w:sz="12" w:space="0" w:color="000000"/>
              <w:bottom w:val="single" w:sz="12" w:space="0" w:color="000000"/>
              <w:right w:val="single" w:sz="12" w:space="0" w:color="000000"/>
            </w:tcBorders>
            <w:vAlign w:val="center"/>
          </w:tcPr>
          <w:p w14:paraId="1F62E2E6" w14:textId="77777777" w:rsidR="000369D5" w:rsidRDefault="00F46E4A">
            <w:pPr>
              <w:spacing w:after="0" w:line="259" w:lineRule="auto"/>
              <w:ind w:left="497" w:right="0" w:firstLine="303"/>
              <w:jc w:val="left"/>
            </w:pPr>
            <w:r>
              <w:rPr>
                <w:b/>
              </w:rPr>
              <w:t xml:space="preserve">Punktu piešķiršanas metodika (novērtēšanas kritēriju skaidrojums) </w:t>
            </w:r>
          </w:p>
        </w:tc>
      </w:tr>
      <w:tr w:rsidR="000369D5" w14:paraId="557DD7FD" w14:textId="77777777" w:rsidTr="003C3396">
        <w:trPr>
          <w:trHeight w:val="1386"/>
        </w:trPr>
        <w:tc>
          <w:tcPr>
            <w:tcW w:w="677" w:type="dxa"/>
            <w:tcBorders>
              <w:top w:val="single" w:sz="12" w:space="0" w:color="000000"/>
              <w:left w:val="single" w:sz="12" w:space="0" w:color="000000"/>
              <w:bottom w:val="single" w:sz="12" w:space="0" w:color="000000"/>
              <w:right w:val="single" w:sz="12" w:space="0" w:color="000000"/>
            </w:tcBorders>
            <w:vAlign w:val="center"/>
          </w:tcPr>
          <w:p w14:paraId="3FD38CC9" w14:textId="77777777" w:rsidR="000369D5" w:rsidRDefault="00F46E4A">
            <w:pPr>
              <w:spacing w:after="0" w:line="259" w:lineRule="auto"/>
              <w:ind w:left="0" w:right="49" w:firstLine="0"/>
              <w:jc w:val="center"/>
            </w:pPr>
            <w:r>
              <w:rPr>
                <w:b/>
              </w:rPr>
              <w:t xml:space="preserve">1. </w:t>
            </w:r>
          </w:p>
        </w:tc>
        <w:tc>
          <w:tcPr>
            <w:tcW w:w="3202" w:type="dxa"/>
            <w:tcBorders>
              <w:top w:val="single" w:sz="12" w:space="0" w:color="000000"/>
              <w:left w:val="single" w:sz="12" w:space="0" w:color="000000"/>
              <w:bottom w:val="single" w:sz="12" w:space="0" w:color="000000"/>
              <w:right w:val="single" w:sz="12" w:space="0" w:color="000000"/>
            </w:tcBorders>
            <w:vAlign w:val="center"/>
          </w:tcPr>
          <w:p w14:paraId="31CCC8B9" w14:textId="5BD18322" w:rsidR="000369D5" w:rsidRPr="002C5484" w:rsidRDefault="002C5484">
            <w:pPr>
              <w:spacing w:after="0" w:line="259" w:lineRule="auto"/>
              <w:ind w:left="562" w:right="0" w:hanging="376"/>
              <w:jc w:val="left"/>
              <w:rPr>
                <w:b/>
              </w:rPr>
            </w:pPr>
            <w:r w:rsidRPr="002C5484">
              <w:rPr>
                <w:b/>
              </w:rPr>
              <w:t>Polises cena</w:t>
            </w:r>
          </w:p>
        </w:tc>
        <w:tc>
          <w:tcPr>
            <w:tcW w:w="1171" w:type="dxa"/>
            <w:tcBorders>
              <w:top w:val="single" w:sz="12" w:space="0" w:color="000000"/>
              <w:left w:val="single" w:sz="12" w:space="0" w:color="000000"/>
              <w:bottom w:val="single" w:sz="12" w:space="0" w:color="000000"/>
              <w:right w:val="single" w:sz="12" w:space="0" w:color="000000"/>
            </w:tcBorders>
            <w:vAlign w:val="center"/>
          </w:tcPr>
          <w:p w14:paraId="183D228C" w14:textId="5E5EEA0E" w:rsidR="000369D5" w:rsidRDefault="002C5484">
            <w:pPr>
              <w:spacing w:after="0" w:line="259" w:lineRule="auto"/>
              <w:ind w:left="0" w:right="52" w:firstLine="0"/>
              <w:jc w:val="center"/>
            </w:pPr>
            <w:r>
              <w:rPr>
                <w:b/>
              </w:rPr>
              <w:t>5</w:t>
            </w:r>
            <w:r w:rsidR="00F46E4A">
              <w:rPr>
                <w:b/>
              </w:rPr>
              <w:t xml:space="preserve">0 </w:t>
            </w:r>
          </w:p>
        </w:tc>
        <w:tc>
          <w:tcPr>
            <w:tcW w:w="4699" w:type="dxa"/>
            <w:tcBorders>
              <w:top w:val="single" w:sz="12" w:space="0" w:color="000000"/>
              <w:left w:val="single" w:sz="12" w:space="0" w:color="000000"/>
              <w:bottom w:val="single" w:sz="12" w:space="0" w:color="000000"/>
              <w:right w:val="single" w:sz="12" w:space="0" w:color="000000"/>
            </w:tcBorders>
          </w:tcPr>
          <w:p w14:paraId="0082830E" w14:textId="13D031D3" w:rsidR="000369D5" w:rsidRDefault="003C3396">
            <w:pPr>
              <w:spacing w:after="0" w:line="259" w:lineRule="auto"/>
              <w:ind w:left="0" w:right="0" w:firstLine="0"/>
              <w:jc w:val="left"/>
            </w:pPr>
            <w:r>
              <w:t xml:space="preserve">Piedāvātās </w:t>
            </w:r>
            <w:r w:rsidR="00C60175">
              <w:t xml:space="preserve">( TS 1.1.punkts) </w:t>
            </w:r>
            <w:r>
              <w:t>polises cenas tiek vērtētas saskaņā ar formulu:</w:t>
            </w:r>
          </w:p>
          <w:p w14:paraId="6F483DEB" w14:textId="2FEE0675" w:rsidR="003C3396" w:rsidRPr="003C3396" w:rsidRDefault="003C3396">
            <w:pPr>
              <w:spacing w:after="0" w:line="259" w:lineRule="auto"/>
              <w:ind w:left="0" w:right="0" w:firstLine="0"/>
              <w:jc w:val="left"/>
              <w:rPr>
                <w:i/>
              </w:rPr>
            </w:pPr>
            <w:r w:rsidRPr="003C3396">
              <w:rPr>
                <w:i/>
              </w:rPr>
              <w:t>Piedāvātā zemākā cena/ vērtējamā piedāvājuma cena x 50</w:t>
            </w:r>
            <w:r>
              <w:rPr>
                <w:i/>
              </w:rPr>
              <w:t>= piedāvājuma iegūto punktu skaits</w:t>
            </w:r>
          </w:p>
          <w:p w14:paraId="1D25FD94" w14:textId="36EE3224" w:rsidR="000369D5" w:rsidRDefault="000369D5">
            <w:pPr>
              <w:spacing w:after="0" w:line="259" w:lineRule="auto"/>
              <w:ind w:left="0" w:right="1" w:firstLine="0"/>
              <w:jc w:val="center"/>
            </w:pPr>
          </w:p>
        </w:tc>
      </w:tr>
      <w:tr w:rsidR="000369D5" w14:paraId="00F5346A" w14:textId="77777777" w:rsidTr="009400A8">
        <w:trPr>
          <w:trHeight w:val="1457"/>
        </w:trPr>
        <w:tc>
          <w:tcPr>
            <w:tcW w:w="677" w:type="dxa"/>
            <w:tcBorders>
              <w:top w:val="single" w:sz="12" w:space="0" w:color="000000"/>
              <w:left w:val="single" w:sz="12" w:space="0" w:color="000000"/>
              <w:bottom w:val="single" w:sz="12" w:space="0" w:color="000000"/>
              <w:right w:val="single" w:sz="12" w:space="0" w:color="000000"/>
            </w:tcBorders>
            <w:vAlign w:val="center"/>
          </w:tcPr>
          <w:p w14:paraId="6952C4CF" w14:textId="3A326441" w:rsidR="000369D5" w:rsidRDefault="0034641D">
            <w:pPr>
              <w:spacing w:after="0" w:line="259" w:lineRule="auto"/>
              <w:ind w:left="0" w:right="49" w:firstLine="0"/>
              <w:jc w:val="center"/>
            </w:pPr>
            <w:r>
              <w:rPr>
                <w:b/>
              </w:rPr>
              <w:t>2</w:t>
            </w:r>
            <w:r w:rsidR="00F46E4A">
              <w:rPr>
                <w:b/>
              </w:rPr>
              <w:t xml:space="preserve">.  </w:t>
            </w:r>
          </w:p>
        </w:tc>
        <w:tc>
          <w:tcPr>
            <w:tcW w:w="3202" w:type="dxa"/>
            <w:tcBorders>
              <w:top w:val="single" w:sz="12" w:space="0" w:color="000000"/>
              <w:left w:val="single" w:sz="12" w:space="0" w:color="000000"/>
              <w:bottom w:val="single" w:sz="12" w:space="0" w:color="000000"/>
              <w:right w:val="single" w:sz="12" w:space="0" w:color="000000"/>
            </w:tcBorders>
            <w:vAlign w:val="center"/>
          </w:tcPr>
          <w:p w14:paraId="27553A01" w14:textId="43CCCA26" w:rsidR="000369D5" w:rsidRPr="00E82159" w:rsidRDefault="00C60175">
            <w:pPr>
              <w:spacing w:after="0" w:line="259" w:lineRule="auto"/>
              <w:ind w:left="562" w:right="0" w:hanging="397"/>
              <w:jc w:val="left"/>
              <w:rPr>
                <w:b/>
              </w:rPr>
            </w:pPr>
            <w:r w:rsidRPr="00E82159">
              <w:rPr>
                <w:b/>
                <w:bCs/>
                <w:lang w:val="en-US"/>
              </w:rPr>
              <w:t>Koeficient</w:t>
            </w:r>
            <w:r w:rsidRPr="00E82159">
              <w:rPr>
                <w:b/>
                <w:bCs/>
              </w:rPr>
              <w:t>s</w:t>
            </w:r>
            <w:r w:rsidRPr="00E82159">
              <w:rPr>
                <w:b/>
                <w:bCs/>
                <w:lang w:val="en-US"/>
              </w:rPr>
              <w:t xml:space="preserve"> </w:t>
            </w:r>
            <w:r w:rsidRPr="00E82159">
              <w:rPr>
                <w:b/>
                <w:bCs/>
              </w:rPr>
              <w:t>a</w:t>
            </w:r>
            <w:r w:rsidRPr="00E82159">
              <w:rPr>
                <w:b/>
                <w:bCs/>
                <w:lang w:val="en-US"/>
              </w:rPr>
              <w:t>pdrošināto personu radinieku un ģimenes locekļu apdrošināšan</w:t>
            </w:r>
            <w:r w:rsidRPr="00E82159">
              <w:rPr>
                <w:b/>
                <w:bCs/>
              </w:rPr>
              <w:t>ai</w:t>
            </w:r>
          </w:p>
        </w:tc>
        <w:tc>
          <w:tcPr>
            <w:tcW w:w="1171" w:type="dxa"/>
            <w:tcBorders>
              <w:top w:val="single" w:sz="12" w:space="0" w:color="000000"/>
              <w:left w:val="single" w:sz="12" w:space="0" w:color="000000"/>
              <w:bottom w:val="single" w:sz="12" w:space="0" w:color="000000"/>
              <w:right w:val="single" w:sz="12" w:space="0" w:color="000000"/>
            </w:tcBorders>
            <w:vAlign w:val="center"/>
          </w:tcPr>
          <w:p w14:paraId="0B9EF50F" w14:textId="7B68E01C" w:rsidR="000369D5" w:rsidRDefault="00204E85">
            <w:pPr>
              <w:spacing w:after="0" w:line="259" w:lineRule="auto"/>
              <w:ind w:left="0" w:right="52" w:firstLine="0"/>
              <w:jc w:val="center"/>
            </w:pPr>
            <w:r>
              <w:rPr>
                <w:b/>
              </w:rPr>
              <w:t>5</w:t>
            </w:r>
            <w:r w:rsidR="00F46E4A">
              <w:rPr>
                <w:b/>
              </w:rPr>
              <w:t xml:space="preserve"> </w:t>
            </w:r>
          </w:p>
        </w:tc>
        <w:tc>
          <w:tcPr>
            <w:tcW w:w="4699" w:type="dxa"/>
            <w:tcBorders>
              <w:top w:val="single" w:sz="12" w:space="0" w:color="000000"/>
              <w:left w:val="single" w:sz="12" w:space="0" w:color="000000"/>
              <w:bottom w:val="single" w:sz="12" w:space="0" w:color="000000"/>
              <w:right w:val="single" w:sz="12" w:space="0" w:color="000000"/>
            </w:tcBorders>
          </w:tcPr>
          <w:p w14:paraId="3ED3F66B" w14:textId="67BE0A16" w:rsidR="000041F5" w:rsidRDefault="00204E85" w:rsidP="000041F5">
            <w:pPr>
              <w:spacing w:after="0" w:line="259" w:lineRule="auto"/>
              <w:ind w:left="0" w:right="0" w:firstLine="0"/>
              <w:jc w:val="left"/>
            </w:pPr>
            <w:r w:rsidRPr="00204E85">
              <w:t xml:space="preserve">Piedāvājumu salīdzināšana </w:t>
            </w:r>
            <w:r w:rsidR="000041F5">
              <w:t>kritērijā notiek saskaņā ar formulu:</w:t>
            </w:r>
          </w:p>
          <w:p w14:paraId="4B9DD4B0" w14:textId="5249AF09" w:rsidR="000369D5" w:rsidRDefault="00204E85" w:rsidP="009400A8">
            <w:pPr>
              <w:spacing w:after="0" w:line="259" w:lineRule="auto"/>
              <w:ind w:left="0" w:right="0" w:firstLine="0"/>
              <w:jc w:val="left"/>
            </w:pPr>
            <w:r>
              <w:rPr>
                <w:i/>
              </w:rPr>
              <w:t>Piedāvātais zemākais koeficients</w:t>
            </w:r>
            <w:r w:rsidR="009400A8">
              <w:rPr>
                <w:i/>
              </w:rPr>
              <w:t xml:space="preserve">/ </w:t>
            </w:r>
            <w:r w:rsidR="009400A8" w:rsidRPr="003C3396">
              <w:rPr>
                <w:i/>
              </w:rPr>
              <w:t>vērtējamā piedāvājuma</w:t>
            </w:r>
            <w:r w:rsidR="009400A8">
              <w:rPr>
                <w:i/>
              </w:rPr>
              <w:t xml:space="preserve"> koeficients x5= piedāvājuma iegūto punktu skaits</w:t>
            </w:r>
          </w:p>
        </w:tc>
      </w:tr>
      <w:tr w:rsidR="0034641D" w14:paraId="549F46F8" w14:textId="77777777" w:rsidTr="009400A8">
        <w:trPr>
          <w:trHeight w:val="1457"/>
        </w:trPr>
        <w:tc>
          <w:tcPr>
            <w:tcW w:w="677" w:type="dxa"/>
            <w:tcBorders>
              <w:top w:val="single" w:sz="12" w:space="0" w:color="000000"/>
              <w:left w:val="single" w:sz="12" w:space="0" w:color="000000"/>
              <w:bottom w:val="single" w:sz="12" w:space="0" w:color="000000"/>
              <w:right w:val="single" w:sz="12" w:space="0" w:color="000000"/>
            </w:tcBorders>
            <w:vAlign w:val="center"/>
          </w:tcPr>
          <w:p w14:paraId="6D8EB725" w14:textId="2A0D88A4" w:rsidR="0034641D" w:rsidRDefault="0034641D">
            <w:pPr>
              <w:spacing w:after="0" w:line="259" w:lineRule="auto"/>
              <w:ind w:left="0" w:right="49" w:firstLine="0"/>
              <w:jc w:val="center"/>
              <w:rPr>
                <w:b/>
              </w:rPr>
            </w:pPr>
            <w:r>
              <w:rPr>
                <w:b/>
              </w:rPr>
              <w:t>3.</w:t>
            </w:r>
          </w:p>
        </w:tc>
        <w:tc>
          <w:tcPr>
            <w:tcW w:w="3202" w:type="dxa"/>
            <w:tcBorders>
              <w:top w:val="single" w:sz="12" w:space="0" w:color="000000"/>
              <w:left w:val="single" w:sz="12" w:space="0" w:color="000000"/>
              <w:bottom w:val="single" w:sz="12" w:space="0" w:color="000000"/>
              <w:right w:val="single" w:sz="12" w:space="0" w:color="000000"/>
            </w:tcBorders>
            <w:vAlign w:val="center"/>
          </w:tcPr>
          <w:p w14:paraId="1714F7F6" w14:textId="4F140EDF" w:rsidR="0034641D" w:rsidRPr="0034641D" w:rsidRDefault="0034641D">
            <w:pPr>
              <w:spacing w:after="0" w:line="259" w:lineRule="auto"/>
              <w:ind w:left="562" w:right="0" w:hanging="397"/>
              <w:jc w:val="left"/>
              <w:rPr>
                <w:b/>
                <w:bCs/>
                <w:lang w:val="en-US"/>
              </w:rPr>
            </w:pPr>
            <w:r w:rsidRPr="0034641D">
              <w:rPr>
                <w:b/>
              </w:rPr>
              <w:t>Profesoru, docentu, augstākās kvalifikācijas speciālistu konsultācijas</w:t>
            </w:r>
          </w:p>
        </w:tc>
        <w:tc>
          <w:tcPr>
            <w:tcW w:w="1171" w:type="dxa"/>
            <w:tcBorders>
              <w:top w:val="single" w:sz="12" w:space="0" w:color="000000"/>
              <w:left w:val="single" w:sz="12" w:space="0" w:color="000000"/>
              <w:bottom w:val="single" w:sz="12" w:space="0" w:color="000000"/>
              <w:right w:val="single" w:sz="12" w:space="0" w:color="000000"/>
            </w:tcBorders>
            <w:vAlign w:val="center"/>
          </w:tcPr>
          <w:p w14:paraId="1A79530A" w14:textId="452CE5C4" w:rsidR="0034641D" w:rsidRDefault="0034641D">
            <w:pPr>
              <w:spacing w:after="0" w:line="259" w:lineRule="auto"/>
              <w:ind w:left="0" w:right="52" w:firstLine="0"/>
              <w:jc w:val="center"/>
              <w:rPr>
                <w:b/>
              </w:rPr>
            </w:pPr>
            <w:r>
              <w:rPr>
                <w:b/>
              </w:rPr>
              <w:t>5</w:t>
            </w:r>
          </w:p>
        </w:tc>
        <w:tc>
          <w:tcPr>
            <w:tcW w:w="4699" w:type="dxa"/>
            <w:tcBorders>
              <w:top w:val="single" w:sz="12" w:space="0" w:color="000000"/>
              <w:left w:val="single" w:sz="12" w:space="0" w:color="000000"/>
              <w:bottom w:val="single" w:sz="12" w:space="0" w:color="000000"/>
              <w:right w:val="single" w:sz="12" w:space="0" w:color="000000"/>
            </w:tcBorders>
          </w:tcPr>
          <w:p w14:paraId="47F57AF0" w14:textId="77777777" w:rsidR="0034641D" w:rsidRPr="00FE7A4F" w:rsidRDefault="00FE7A4F" w:rsidP="000041F5">
            <w:pPr>
              <w:spacing w:after="0" w:line="259" w:lineRule="auto"/>
              <w:ind w:left="0" w:right="0" w:firstLine="0"/>
              <w:jc w:val="left"/>
            </w:pPr>
            <w:r w:rsidRPr="00FE7A4F">
              <w:t>Maksimālais punktu skaits ir 5.</w:t>
            </w:r>
          </w:p>
          <w:p w14:paraId="3B7362BA" w14:textId="5BD3270C" w:rsidR="00FE7A4F" w:rsidRPr="00204E85" w:rsidRDefault="00FE7A4F" w:rsidP="000041F5">
            <w:pPr>
              <w:spacing w:after="0" w:line="259" w:lineRule="auto"/>
              <w:ind w:left="0" w:right="0" w:firstLine="0"/>
              <w:jc w:val="left"/>
            </w:pPr>
            <w:r w:rsidRPr="00FE7A4F">
              <w:t xml:space="preserve">Papildus punktus piešķir </w:t>
            </w:r>
            <w:r w:rsidR="00117B05">
              <w:t xml:space="preserve">: </w:t>
            </w:r>
            <w:r w:rsidR="00117B05" w:rsidRPr="00C15E84">
              <w:rPr>
                <w:i/>
              </w:rPr>
              <w:t xml:space="preserve">vienu punktu </w:t>
            </w:r>
            <w:r w:rsidRPr="00C15E84">
              <w:rPr>
                <w:i/>
              </w:rPr>
              <w:t xml:space="preserve">par katriem papildus trīs euro TS </w:t>
            </w:r>
            <w:r w:rsidRPr="00C15E84">
              <w:rPr>
                <w:i/>
                <w:snapToGrid w:val="0"/>
                <w:lang w:val="en-US"/>
              </w:rPr>
              <w:t>2.3.4.3.punktā nosaukt</w:t>
            </w:r>
            <w:r w:rsidR="00117B05" w:rsidRPr="00C15E84">
              <w:rPr>
                <w:i/>
                <w:snapToGrid w:val="0"/>
                <w:lang w:val="en-US"/>
              </w:rPr>
              <w:t>ā pakalpojuma norādītājam apjomam</w:t>
            </w:r>
            <w:r>
              <w:rPr>
                <w:snapToGrid w:val="0"/>
                <w:sz w:val="20"/>
                <w:szCs w:val="20"/>
                <w:lang w:val="en-US"/>
              </w:rPr>
              <w:t xml:space="preserve"> </w:t>
            </w:r>
          </w:p>
        </w:tc>
      </w:tr>
      <w:tr w:rsidR="000369D5" w14:paraId="11D4DC66" w14:textId="77777777">
        <w:trPr>
          <w:trHeight w:val="1546"/>
        </w:trPr>
        <w:tc>
          <w:tcPr>
            <w:tcW w:w="677" w:type="dxa"/>
            <w:tcBorders>
              <w:top w:val="single" w:sz="12" w:space="0" w:color="000000"/>
              <w:left w:val="single" w:sz="12" w:space="0" w:color="000000"/>
              <w:bottom w:val="single" w:sz="12" w:space="0" w:color="000000"/>
              <w:right w:val="single" w:sz="12" w:space="0" w:color="000000"/>
            </w:tcBorders>
            <w:vAlign w:val="center"/>
          </w:tcPr>
          <w:p w14:paraId="59E87D21" w14:textId="637AE325" w:rsidR="000369D5" w:rsidRDefault="0034641D">
            <w:pPr>
              <w:spacing w:after="0" w:line="259" w:lineRule="auto"/>
              <w:ind w:left="0" w:right="49" w:firstLine="0"/>
              <w:jc w:val="center"/>
            </w:pPr>
            <w:r>
              <w:rPr>
                <w:b/>
              </w:rPr>
              <w:t>4</w:t>
            </w:r>
            <w:r w:rsidR="00F46E4A">
              <w:rPr>
                <w:b/>
              </w:rPr>
              <w:t xml:space="preserve">.  </w:t>
            </w:r>
          </w:p>
        </w:tc>
        <w:tc>
          <w:tcPr>
            <w:tcW w:w="3202" w:type="dxa"/>
            <w:tcBorders>
              <w:top w:val="single" w:sz="12" w:space="0" w:color="000000"/>
              <w:left w:val="single" w:sz="12" w:space="0" w:color="000000"/>
              <w:bottom w:val="single" w:sz="12" w:space="0" w:color="000000"/>
              <w:right w:val="single" w:sz="12" w:space="0" w:color="000000"/>
            </w:tcBorders>
            <w:vAlign w:val="center"/>
          </w:tcPr>
          <w:p w14:paraId="15FCCA9C" w14:textId="13636A8E" w:rsidR="000369D5" w:rsidRPr="009518C0" w:rsidRDefault="009518C0">
            <w:pPr>
              <w:spacing w:after="0" w:line="259" w:lineRule="auto"/>
              <w:ind w:left="0" w:right="45" w:firstLine="0"/>
              <w:jc w:val="center"/>
              <w:rPr>
                <w:b/>
              </w:rPr>
            </w:pPr>
            <w:r w:rsidRPr="009518C0">
              <w:rPr>
                <w:b/>
              </w:rPr>
              <w:t>Endoskopiskie izmeklējumi (t.sk. fibrogastroduodenoskopija, kolonoskopija)</w:t>
            </w:r>
          </w:p>
        </w:tc>
        <w:tc>
          <w:tcPr>
            <w:tcW w:w="1171" w:type="dxa"/>
            <w:tcBorders>
              <w:top w:val="single" w:sz="12" w:space="0" w:color="000000"/>
              <w:left w:val="single" w:sz="12" w:space="0" w:color="000000"/>
              <w:bottom w:val="single" w:sz="12" w:space="0" w:color="000000"/>
              <w:right w:val="single" w:sz="12" w:space="0" w:color="000000"/>
            </w:tcBorders>
            <w:vAlign w:val="center"/>
          </w:tcPr>
          <w:p w14:paraId="1DF57241" w14:textId="3563785B" w:rsidR="000369D5" w:rsidRDefault="00FE7A4F">
            <w:pPr>
              <w:spacing w:after="0" w:line="259" w:lineRule="auto"/>
              <w:ind w:left="0" w:right="52" w:firstLine="0"/>
              <w:jc w:val="center"/>
            </w:pPr>
            <w:r>
              <w:rPr>
                <w:b/>
              </w:rPr>
              <w:t>10</w:t>
            </w:r>
          </w:p>
        </w:tc>
        <w:tc>
          <w:tcPr>
            <w:tcW w:w="4699" w:type="dxa"/>
            <w:tcBorders>
              <w:top w:val="single" w:sz="12" w:space="0" w:color="000000"/>
              <w:left w:val="single" w:sz="12" w:space="0" w:color="000000"/>
              <w:bottom w:val="single" w:sz="12" w:space="0" w:color="000000"/>
              <w:right w:val="single" w:sz="12" w:space="0" w:color="000000"/>
            </w:tcBorders>
          </w:tcPr>
          <w:p w14:paraId="4B8AB77F" w14:textId="3F4DB76C" w:rsidR="00117B05" w:rsidRPr="00FE7A4F" w:rsidRDefault="00117B05" w:rsidP="00117B05">
            <w:pPr>
              <w:spacing w:after="0" w:line="259" w:lineRule="auto"/>
              <w:ind w:left="0" w:right="0" w:firstLine="0"/>
              <w:jc w:val="left"/>
            </w:pPr>
            <w:r w:rsidRPr="00FE7A4F">
              <w:t xml:space="preserve">Maksimālais punktu skaits ir </w:t>
            </w:r>
            <w:r>
              <w:t>10</w:t>
            </w:r>
            <w:r w:rsidRPr="00FE7A4F">
              <w:t>.</w:t>
            </w:r>
          </w:p>
          <w:p w14:paraId="6C2CE833" w14:textId="54B0E6E5" w:rsidR="000369D5" w:rsidRPr="00031062" w:rsidRDefault="00031062">
            <w:pPr>
              <w:spacing w:after="0" w:line="259" w:lineRule="auto"/>
              <w:ind w:left="0" w:right="55" w:firstLine="0"/>
            </w:pPr>
            <w:r w:rsidRPr="00031062">
              <w:t xml:space="preserve">Papildus punktus piešķir: </w:t>
            </w:r>
            <w:r w:rsidRPr="00C15E84">
              <w:rPr>
                <w:i/>
              </w:rPr>
              <w:t xml:space="preserve">vienu punktu par katriem papildus trīs euro </w:t>
            </w:r>
            <w:r w:rsidRPr="00C15E84">
              <w:rPr>
                <w:i/>
                <w:snapToGrid w:val="0"/>
                <w:lang w:val="en-US"/>
              </w:rPr>
              <w:t>TS 2.3.4.4. 2)apakšpunktā nosauktā pakalpojuma norādītājam apjomam</w:t>
            </w:r>
          </w:p>
        </w:tc>
      </w:tr>
      <w:tr w:rsidR="00205BBD" w14:paraId="63D7B7BD" w14:textId="77777777">
        <w:trPr>
          <w:trHeight w:val="1296"/>
        </w:trPr>
        <w:tc>
          <w:tcPr>
            <w:tcW w:w="677" w:type="dxa"/>
            <w:tcBorders>
              <w:top w:val="single" w:sz="12" w:space="0" w:color="000000"/>
              <w:left w:val="single" w:sz="12" w:space="0" w:color="000000"/>
              <w:bottom w:val="single" w:sz="12" w:space="0" w:color="000000"/>
              <w:right w:val="single" w:sz="12" w:space="0" w:color="000000"/>
            </w:tcBorders>
            <w:vAlign w:val="center"/>
          </w:tcPr>
          <w:p w14:paraId="2E17EFE0" w14:textId="77777777" w:rsidR="00205BBD" w:rsidRDefault="00205BBD" w:rsidP="00205BBD">
            <w:pPr>
              <w:spacing w:after="0" w:line="259" w:lineRule="auto"/>
              <w:ind w:left="0" w:right="49" w:firstLine="0"/>
              <w:jc w:val="center"/>
            </w:pPr>
            <w:r>
              <w:rPr>
                <w:b/>
              </w:rPr>
              <w:t xml:space="preserve">5. </w:t>
            </w:r>
          </w:p>
        </w:tc>
        <w:tc>
          <w:tcPr>
            <w:tcW w:w="3202" w:type="dxa"/>
            <w:tcBorders>
              <w:top w:val="single" w:sz="12" w:space="0" w:color="000000"/>
              <w:left w:val="single" w:sz="12" w:space="0" w:color="000000"/>
              <w:bottom w:val="single" w:sz="12" w:space="0" w:color="000000"/>
              <w:right w:val="single" w:sz="12" w:space="0" w:color="000000"/>
            </w:tcBorders>
            <w:vAlign w:val="center"/>
          </w:tcPr>
          <w:p w14:paraId="675A2E67" w14:textId="69C791CA" w:rsidR="00205BBD" w:rsidRPr="00AC2165" w:rsidRDefault="00205BBD" w:rsidP="00205BBD">
            <w:pPr>
              <w:spacing w:after="0" w:line="259" w:lineRule="auto"/>
              <w:ind w:left="0" w:right="44" w:firstLine="0"/>
              <w:jc w:val="center"/>
              <w:rPr>
                <w:b/>
              </w:rPr>
            </w:pPr>
            <w:r w:rsidRPr="00AC2165">
              <w:rPr>
                <w:b/>
                <w:lang w:val="en-US"/>
              </w:rPr>
              <w:t xml:space="preserve">Skaitļotājtomogrāfijas (CT), </w:t>
            </w:r>
            <w:r w:rsidRPr="00AC2165">
              <w:rPr>
                <w:b/>
              </w:rPr>
              <w:t>radionuklīdās diagnostikas izmeklējumi (</w:t>
            </w:r>
            <w:proofErr w:type="gramStart"/>
            <w:r w:rsidRPr="00AC2165">
              <w:rPr>
                <w:b/>
              </w:rPr>
              <w:t xml:space="preserve">scintigrāfija) </w:t>
            </w:r>
            <w:r w:rsidRPr="00AC2165">
              <w:rPr>
                <w:b/>
                <w:lang w:val="en-US"/>
              </w:rPr>
              <w:t xml:space="preserve"> izmeklējumi</w:t>
            </w:r>
            <w:proofErr w:type="gramEnd"/>
          </w:p>
        </w:tc>
        <w:tc>
          <w:tcPr>
            <w:tcW w:w="1171" w:type="dxa"/>
            <w:tcBorders>
              <w:top w:val="single" w:sz="12" w:space="0" w:color="000000"/>
              <w:left w:val="single" w:sz="12" w:space="0" w:color="000000"/>
              <w:bottom w:val="single" w:sz="12" w:space="0" w:color="000000"/>
              <w:right w:val="single" w:sz="12" w:space="0" w:color="000000"/>
            </w:tcBorders>
            <w:vAlign w:val="center"/>
          </w:tcPr>
          <w:p w14:paraId="09B310F2" w14:textId="68C7AFAE" w:rsidR="00205BBD" w:rsidRDefault="00205BBD" w:rsidP="00205BBD">
            <w:pPr>
              <w:spacing w:after="0" w:line="259" w:lineRule="auto"/>
              <w:ind w:left="0" w:right="51" w:firstLine="0"/>
              <w:jc w:val="center"/>
            </w:pPr>
            <w:r>
              <w:rPr>
                <w:b/>
              </w:rPr>
              <w:t xml:space="preserve">10 </w:t>
            </w:r>
          </w:p>
        </w:tc>
        <w:tc>
          <w:tcPr>
            <w:tcW w:w="4699" w:type="dxa"/>
            <w:tcBorders>
              <w:top w:val="single" w:sz="12" w:space="0" w:color="000000"/>
              <w:left w:val="single" w:sz="12" w:space="0" w:color="000000"/>
              <w:bottom w:val="single" w:sz="12" w:space="0" w:color="000000"/>
              <w:right w:val="single" w:sz="12" w:space="0" w:color="000000"/>
            </w:tcBorders>
          </w:tcPr>
          <w:p w14:paraId="5F86910E" w14:textId="77777777" w:rsidR="00205BBD" w:rsidRPr="00FE7A4F" w:rsidRDefault="00205BBD" w:rsidP="00205BBD">
            <w:pPr>
              <w:spacing w:after="0" w:line="259" w:lineRule="auto"/>
              <w:ind w:left="0" w:right="0" w:firstLine="0"/>
              <w:jc w:val="left"/>
            </w:pPr>
            <w:r w:rsidRPr="00FE7A4F">
              <w:t xml:space="preserve">Maksimālais punktu skaits ir </w:t>
            </w:r>
            <w:r>
              <w:t>10</w:t>
            </w:r>
            <w:r w:rsidRPr="00FE7A4F">
              <w:t>.</w:t>
            </w:r>
          </w:p>
          <w:p w14:paraId="7EFA4FE3" w14:textId="615F8429" w:rsidR="00205BBD" w:rsidRDefault="00205BBD" w:rsidP="00205BBD">
            <w:pPr>
              <w:spacing w:after="0" w:line="259" w:lineRule="auto"/>
              <w:ind w:left="0" w:right="0" w:firstLine="0"/>
              <w:jc w:val="left"/>
            </w:pPr>
            <w:r w:rsidRPr="00031062">
              <w:t xml:space="preserve">Papildus punktus piešķir: </w:t>
            </w:r>
            <w:r w:rsidRPr="00C15E84">
              <w:rPr>
                <w:i/>
              </w:rPr>
              <w:t xml:space="preserve">vienu punktu par katriem papildus sešiem euro </w:t>
            </w:r>
            <w:r w:rsidRPr="00C15E84">
              <w:rPr>
                <w:i/>
                <w:snapToGrid w:val="0"/>
                <w:lang w:val="en-US"/>
              </w:rPr>
              <w:t>TS 2.3.4.4. 3)apakšpunktā nosauktā pakalpojuma norādītājam apjomam</w:t>
            </w:r>
          </w:p>
        </w:tc>
      </w:tr>
      <w:tr w:rsidR="00205BBD" w14:paraId="1FDFB05C" w14:textId="77777777" w:rsidTr="00205BBD">
        <w:trPr>
          <w:trHeight w:val="1193"/>
        </w:trPr>
        <w:tc>
          <w:tcPr>
            <w:tcW w:w="677" w:type="dxa"/>
            <w:tcBorders>
              <w:top w:val="single" w:sz="12" w:space="0" w:color="000000"/>
              <w:left w:val="single" w:sz="12" w:space="0" w:color="000000"/>
              <w:bottom w:val="single" w:sz="12" w:space="0" w:color="000000"/>
              <w:right w:val="single" w:sz="12" w:space="0" w:color="000000"/>
            </w:tcBorders>
            <w:vAlign w:val="center"/>
          </w:tcPr>
          <w:p w14:paraId="65B0CCA9" w14:textId="77777777" w:rsidR="00205BBD" w:rsidRDefault="00205BBD" w:rsidP="00205BBD">
            <w:pPr>
              <w:spacing w:after="0" w:line="259" w:lineRule="auto"/>
              <w:ind w:left="0" w:right="49" w:firstLine="0"/>
              <w:jc w:val="center"/>
            </w:pPr>
            <w:r>
              <w:rPr>
                <w:b/>
              </w:rPr>
              <w:t xml:space="preserve">6. </w:t>
            </w:r>
          </w:p>
        </w:tc>
        <w:tc>
          <w:tcPr>
            <w:tcW w:w="3202" w:type="dxa"/>
            <w:tcBorders>
              <w:top w:val="single" w:sz="12" w:space="0" w:color="000000"/>
              <w:left w:val="single" w:sz="12" w:space="0" w:color="000000"/>
              <w:bottom w:val="single" w:sz="12" w:space="0" w:color="000000"/>
              <w:right w:val="single" w:sz="12" w:space="0" w:color="000000"/>
            </w:tcBorders>
            <w:vAlign w:val="center"/>
          </w:tcPr>
          <w:p w14:paraId="4AA86B07" w14:textId="4EFED8E0" w:rsidR="00205BBD" w:rsidRPr="00AC2165" w:rsidRDefault="00205BBD" w:rsidP="00205BBD">
            <w:pPr>
              <w:spacing w:after="0" w:line="259" w:lineRule="auto"/>
              <w:ind w:left="0" w:right="44" w:firstLine="0"/>
              <w:jc w:val="center"/>
              <w:rPr>
                <w:b/>
              </w:rPr>
            </w:pPr>
            <w:r w:rsidRPr="00AC2165">
              <w:rPr>
                <w:b/>
                <w:lang w:val="en-US"/>
              </w:rPr>
              <w:t>Magn</w:t>
            </w:r>
            <w:r w:rsidRPr="00AC2165">
              <w:rPr>
                <w:b/>
              </w:rPr>
              <w:t>ē</w:t>
            </w:r>
            <w:r w:rsidRPr="00AC2165">
              <w:rPr>
                <w:b/>
                <w:lang w:val="en-US"/>
              </w:rPr>
              <w:t>tiskās rezonanses (MR) izmeklējumi</w:t>
            </w:r>
          </w:p>
        </w:tc>
        <w:tc>
          <w:tcPr>
            <w:tcW w:w="1171" w:type="dxa"/>
            <w:tcBorders>
              <w:top w:val="single" w:sz="12" w:space="0" w:color="000000"/>
              <w:left w:val="single" w:sz="12" w:space="0" w:color="000000"/>
              <w:bottom w:val="single" w:sz="12" w:space="0" w:color="000000"/>
              <w:right w:val="single" w:sz="12" w:space="0" w:color="000000"/>
            </w:tcBorders>
            <w:vAlign w:val="center"/>
          </w:tcPr>
          <w:p w14:paraId="3A1EBA25" w14:textId="77777777" w:rsidR="00205BBD" w:rsidRDefault="00205BBD" w:rsidP="00205BBD">
            <w:pPr>
              <w:spacing w:after="0" w:line="259" w:lineRule="auto"/>
              <w:ind w:left="0" w:right="51" w:firstLine="0"/>
              <w:jc w:val="center"/>
            </w:pPr>
            <w:r>
              <w:rPr>
                <w:b/>
              </w:rPr>
              <w:t xml:space="preserve">10 </w:t>
            </w:r>
          </w:p>
        </w:tc>
        <w:tc>
          <w:tcPr>
            <w:tcW w:w="4699" w:type="dxa"/>
            <w:tcBorders>
              <w:top w:val="single" w:sz="12" w:space="0" w:color="000000"/>
              <w:left w:val="single" w:sz="12" w:space="0" w:color="000000"/>
              <w:bottom w:val="single" w:sz="12" w:space="0" w:color="000000"/>
              <w:right w:val="single" w:sz="12" w:space="0" w:color="000000"/>
            </w:tcBorders>
          </w:tcPr>
          <w:p w14:paraId="0748E2A7" w14:textId="77777777" w:rsidR="00205BBD" w:rsidRPr="00FE7A4F" w:rsidRDefault="00205BBD" w:rsidP="00205BBD">
            <w:pPr>
              <w:spacing w:after="0" w:line="259" w:lineRule="auto"/>
              <w:ind w:left="0" w:right="0" w:firstLine="0"/>
              <w:jc w:val="left"/>
            </w:pPr>
            <w:r w:rsidRPr="00FE7A4F">
              <w:t xml:space="preserve">Maksimālais punktu skaits ir </w:t>
            </w:r>
            <w:r>
              <w:t>10</w:t>
            </w:r>
            <w:r w:rsidRPr="00FE7A4F">
              <w:t>.</w:t>
            </w:r>
          </w:p>
          <w:p w14:paraId="5C0AA819" w14:textId="7ED974C7" w:rsidR="00205BBD" w:rsidRDefault="00205BBD" w:rsidP="00205BBD">
            <w:pPr>
              <w:spacing w:after="0" w:line="259" w:lineRule="auto"/>
              <w:ind w:left="0" w:firstLine="0"/>
            </w:pPr>
            <w:r w:rsidRPr="00031062">
              <w:t xml:space="preserve">Papildus punktus piešķir: </w:t>
            </w:r>
            <w:r w:rsidRPr="00C15E84">
              <w:rPr>
                <w:i/>
              </w:rPr>
              <w:t xml:space="preserve">vienu punktu par katriem papildus </w:t>
            </w:r>
            <w:r w:rsidR="00D677A2" w:rsidRPr="00C15E84">
              <w:rPr>
                <w:i/>
              </w:rPr>
              <w:t>četriem</w:t>
            </w:r>
            <w:r w:rsidRPr="00C15E84">
              <w:rPr>
                <w:i/>
              </w:rPr>
              <w:t xml:space="preserve"> euro </w:t>
            </w:r>
            <w:r w:rsidRPr="00C15E84">
              <w:rPr>
                <w:i/>
                <w:snapToGrid w:val="0"/>
                <w:lang w:val="en-US"/>
              </w:rPr>
              <w:t>TS 2.3.4.4. 4)apakšpunktā nosauktā pakalpojuma norādītājam apjomam</w:t>
            </w:r>
          </w:p>
        </w:tc>
      </w:tr>
    </w:tbl>
    <w:p w14:paraId="637D74C3" w14:textId="27DC50AA" w:rsidR="000369D5" w:rsidRDefault="00F46E4A">
      <w:pPr>
        <w:ind w:left="-5" w:right="41"/>
      </w:pPr>
      <w:r>
        <w:t xml:space="preserve">4.2.4.3. Komisija ir tiesīga uzaicināt pretendentu prezentēt klātienē Komisijai piedāvājumu, sniedzot atbildes uz Komisijas jautājumiem. Šāda prezentācija var tikt ņemta vērā vērtēšanas procesā. </w:t>
      </w:r>
    </w:p>
    <w:p w14:paraId="5EF557A5" w14:textId="77777777" w:rsidR="000369D5" w:rsidRDefault="00F46E4A">
      <w:pPr>
        <w:ind w:left="-5" w:right="41"/>
      </w:pPr>
      <w:r>
        <w:lastRenderedPageBreak/>
        <w:t xml:space="preserve">4.3. Komisijas apdrošināšanas līguma slēgšanas tiesības pieškirs pretendentam, kurš pilnībā atbilst Nolikumā izvirzītajām prasībām un kura piedāvājums būs ieguvis lielāko punktu skaitu (kopsummu) piedāvājumu vērtēšanā. </w:t>
      </w:r>
    </w:p>
    <w:p w14:paraId="053049FC" w14:textId="77777777" w:rsidR="000369D5" w:rsidRDefault="00F46E4A">
      <w:pPr>
        <w:ind w:left="-5" w:right="41"/>
      </w:pPr>
      <w:r>
        <w:t xml:space="preserve">4.4. Triju darbdienu laikā pēc Komisijas lēmuma pieņemšanas Pasūtītājs informēs visus pretendentus par iepirkumā izraudzīto pretendentu vai pretendentiem, kā arī savā mājas lapā internetā nodrošinās brīvu un tiešu elektronisku pieeju Komisijas lēmumam </w:t>
      </w:r>
    </w:p>
    <w:p w14:paraId="2892F162" w14:textId="155485C5" w:rsidR="000369D5" w:rsidRDefault="00F46E4A">
      <w:pPr>
        <w:spacing w:after="0"/>
        <w:ind w:left="-5" w:right="41"/>
      </w:pPr>
      <w:r>
        <w:t>4.5. Pasūtītājs apdrošināšanas lī</w:t>
      </w:r>
      <w:r w:rsidR="00D677A2">
        <w:t>gumu</w:t>
      </w:r>
      <w:r>
        <w:t xml:space="preserve"> slēgs ar Komisijas izraudzīto pretendentu(iem). Pasūtītājs ir tiesīgs pārtraukt iepirkumu, ja tam vai Komisijai ir objektīvs pamatojums. </w:t>
      </w:r>
    </w:p>
    <w:p w14:paraId="28431638" w14:textId="77777777" w:rsidR="000369D5" w:rsidRDefault="00F46E4A">
      <w:pPr>
        <w:spacing w:after="0" w:line="259" w:lineRule="auto"/>
        <w:ind w:left="0" w:right="0" w:firstLine="0"/>
        <w:jc w:val="left"/>
      </w:pPr>
      <w:r>
        <w:t xml:space="preserve"> </w:t>
      </w:r>
    </w:p>
    <w:p w14:paraId="30B81F1D" w14:textId="77777777" w:rsidR="000369D5" w:rsidRDefault="00F46E4A">
      <w:pPr>
        <w:ind w:left="-5" w:right="41"/>
      </w:pPr>
      <w:r>
        <w:t xml:space="preserve">4.6. Gadījumā, ja iepirkuma uzvarētājs nav ieradies parakstīt iepirkuma līgumu 5 (piecu) darba dienu laikā no uzaicināšanas, Pasūtītājam ir tiesības uzskatīt, ka Pretendents ir atteicies no līguma slēgšanas, un lemt par iepirkuma līguma slēgšanu ar nākamo Pretendentu. Ja nākamais Pretendents atsakās slēgt līgumu, Pasūtītājs pieņem lēmumu pārtraukt iepirkumu, neizvēloties nevienu piedāvājumu. Pirms lēmuma pieņemšanas par līguma noslēgšanu ar nākamo pretendentu, kurš piedāvājis nākamo saimnieciski viszidevīgāko piedāvājumu, Pasūtītājs izvērtē, vai tas nav uzskatāms par vienu tirgus dalībnieku kopā ar sākotnēji izraudzīto Pretendentu, kurš atteicās slēgt iepirkuma līgumu ar Pasūtītāju. Pasūtītājs nepieciešamības gadījumā ir tiesīgs pieprasīt no nākamā pretendenta apliecinājumu un pierādījumus, ka tas nav uzskatāms par vienu tirgus dalībnieku kopā ar sākotnēji izraudzīto Pretendentu. Ja nākamais Pretendents ir uzskatāms par vienu tirgus dalībnieku kopā ar sākotnēji izraudzīto Pretendentu, Pasūtītājs pieņem lēmumu pārtraukt iepirkumu, neizvēloties nevienu piedāvājumu.  </w:t>
      </w:r>
    </w:p>
    <w:p w14:paraId="228E5AED" w14:textId="77777777" w:rsidR="000369D5" w:rsidRDefault="00F46E4A">
      <w:pPr>
        <w:spacing w:after="99" w:line="259" w:lineRule="auto"/>
        <w:ind w:left="0" w:right="0" w:firstLine="0"/>
        <w:jc w:val="left"/>
      </w:pPr>
      <w:r>
        <w:t xml:space="preserve"> </w:t>
      </w:r>
    </w:p>
    <w:p w14:paraId="4A430333" w14:textId="77777777" w:rsidR="000369D5" w:rsidRDefault="00F46E4A">
      <w:pPr>
        <w:pStyle w:val="Heading1"/>
        <w:ind w:left="495" w:right="282" w:hanging="269"/>
      </w:pPr>
      <w:r>
        <w:t xml:space="preserve">KOMISIJAS TIESĪBAS UN PIENĀKUMI </w:t>
      </w:r>
    </w:p>
    <w:p w14:paraId="07DE91D9" w14:textId="77777777" w:rsidR="000369D5" w:rsidRDefault="00F46E4A">
      <w:pPr>
        <w:ind w:left="-5" w:right="41"/>
      </w:pPr>
      <w:r>
        <w:t xml:space="preserve">5.1. Komisijai ir tiesības atteikties tālāk vērtēt piedāvājumu, ja tiek konstatēts, ka piedāvājums neatbilst kādai no šajā Nolikumā vai Latvijas Republikas normatīvajos aktos noteiktajām prasībām vai satur nepatiesu informāciju. </w:t>
      </w:r>
    </w:p>
    <w:p w14:paraId="008DEEE7" w14:textId="77777777" w:rsidR="000369D5" w:rsidRDefault="00F46E4A">
      <w:pPr>
        <w:ind w:left="-5" w:right="41"/>
      </w:pPr>
      <w:r>
        <w:t xml:space="preserve">5.3. Komisijai ir tiesības pieaicināt tās darbā speciālistus vai ekspertus ar padomdevēja tiesībām. Ja eksperts dod rakstisku vērtējumu, to pievieno Komisijas sēdes protokolam. Eksperta vērtējums nav saistošs Komisijai. </w:t>
      </w:r>
    </w:p>
    <w:p w14:paraId="6012C8D1" w14:textId="77777777" w:rsidR="000369D5" w:rsidRDefault="00F46E4A">
      <w:pPr>
        <w:ind w:left="-5" w:right="41"/>
      </w:pPr>
      <w:r>
        <w:t xml:space="preserve">5.4. Komisija patur sev tiesības jebkurā laikā pārtraukt procedūru, ja tam ir objektīvs pamatojums. </w:t>
      </w:r>
    </w:p>
    <w:p w14:paraId="4BAEDCE8" w14:textId="77777777" w:rsidR="000369D5" w:rsidRDefault="00F46E4A">
      <w:pPr>
        <w:ind w:left="-5" w:right="41"/>
      </w:pPr>
      <w:r>
        <w:t xml:space="preserve">5.5. Komisijai, piedāvājumu izvērtēšanas, atbilstoši Nolikuma IV.nodaļas nosacījumiem, rezultātā, ir tiesības pieņemt vienu no sekojošiem lēmumiem: </w:t>
      </w:r>
    </w:p>
    <w:p w14:paraId="0E5D9391" w14:textId="77777777" w:rsidR="000369D5" w:rsidRDefault="00F46E4A">
      <w:pPr>
        <w:ind w:left="436" w:right="41"/>
      </w:pPr>
      <w:r>
        <w:t xml:space="preserve">5.5.1. par iepirkuma līgumu slēgšanu ar pretendentu; </w:t>
      </w:r>
    </w:p>
    <w:p w14:paraId="36F2C8A4" w14:textId="77777777" w:rsidR="000369D5" w:rsidRDefault="00F46E4A">
      <w:pPr>
        <w:ind w:left="436" w:right="41"/>
      </w:pPr>
      <w:r>
        <w:t xml:space="preserve">5.5.2. izbeigt iepirkumu bez rezultāta. </w:t>
      </w:r>
    </w:p>
    <w:p w14:paraId="1D059FC2" w14:textId="673C7C33" w:rsidR="000369D5" w:rsidRDefault="00F46E4A">
      <w:pPr>
        <w:ind w:left="-5" w:right="41"/>
      </w:pPr>
      <w:r>
        <w:t>5.</w:t>
      </w:r>
      <w:r w:rsidR="00CB4B65">
        <w:t>6</w:t>
      </w:r>
      <w:r>
        <w:t>. Komisija nodrošina brīvu un tiešu elektronisku pieeju savam lēmumam, trīs darba dienu laikā ievietojot to Pasūtītāja mājas lapā (www.</w:t>
      </w:r>
      <w:r w:rsidR="00465076">
        <w:t>lps.</w:t>
      </w:r>
      <w:r>
        <w:t xml:space="preserve">lv/iepirkumi) un par savu lēmumu trīs darba dienu laikā pēc lēmuma pieņemšanas nosūta rakstiskus paziņojumus visiem Pretendentiem. Ja Pretendents pieprasa, Pasūtītājs triju darba dienu laikā pēc pieprasījuma saņemšanas lēmumu izsniedz vai nosūta Pretendentam. </w:t>
      </w:r>
    </w:p>
    <w:p w14:paraId="7BCE8B7F" w14:textId="5197097E" w:rsidR="000369D5" w:rsidRDefault="00F46E4A">
      <w:pPr>
        <w:ind w:left="-5" w:right="41"/>
      </w:pPr>
      <w:r>
        <w:t>5.</w:t>
      </w:r>
      <w:r w:rsidR="00CB4B65">
        <w:t>7</w:t>
      </w:r>
      <w:r>
        <w:t xml:space="preserve">. Ne vēlāk kā 10 (desmit) darba dienas pēc tam, kad noslēgts līgums, Pasūtītājs publicē informatīvu paziņojumu par noslēgto līgumu Iepirkumu uzraudzības biroja mājaslapā internetā. Ne vēlāk kā 10 (desmit) darba dienas pēc tam, kad stājas spēkā iepirkuma līgums, Pasūtītājs savā mājaslapā internetā ievieto iepirkuma līguma tekstu, atbilstoši normatīvajos aktos noteiktajai kārtībai ievērojot komercnoslēpuma aizsardzības prasības. Iepirkuma līguma teksts ir pieejams Pasūtītāja mājaslapā internetā vismaz visā iepirkuma līguma darbības laikā, bet ne mazāk kā 36 mēnešus pēc līguma spēkā stāšanās dienas. </w:t>
      </w:r>
    </w:p>
    <w:p w14:paraId="3DCA85EA" w14:textId="77777777" w:rsidR="000369D5" w:rsidRDefault="00F46E4A">
      <w:pPr>
        <w:spacing w:after="104" w:line="259" w:lineRule="auto"/>
        <w:ind w:left="0" w:right="0" w:firstLine="0"/>
        <w:jc w:val="left"/>
      </w:pPr>
      <w:r>
        <w:rPr>
          <w:b/>
        </w:rPr>
        <w:t xml:space="preserve"> </w:t>
      </w:r>
    </w:p>
    <w:p w14:paraId="1D8048BD" w14:textId="77777777" w:rsidR="000369D5" w:rsidRDefault="00F46E4A">
      <w:pPr>
        <w:pStyle w:val="Heading1"/>
        <w:ind w:left="581" w:right="283" w:hanging="355"/>
      </w:pPr>
      <w:r>
        <w:t xml:space="preserve">PRETENDENTU TIESĪBAS UN PIENĀKUMI </w:t>
      </w:r>
    </w:p>
    <w:p w14:paraId="5D732F42" w14:textId="77777777" w:rsidR="000369D5" w:rsidRDefault="00F46E4A">
      <w:pPr>
        <w:ind w:left="-5" w:right="41"/>
      </w:pPr>
      <w:r>
        <w:t xml:space="preserve">6.1. Piedalīšanās iepirkumā ir pretendenta brīva griba. </w:t>
      </w:r>
    </w:p>
    <w:p w14:paraId="26E8E473" w14:textId="77777777" w:rsidR="000369D5" w:rsidRDefault="00F46E4A">
      <w:pPr>
        <w:ind w:left="-5" w:right="41"/>
      </w:pPr>
      <w:r>
        <w:lastRenderedPageBreak/>
        <w:t xml:space="preserve">6.2. Iesniedzot savu piedāvājumu dalībai šajā iepirkumā, pretendentam visā pilnībā ir jāpieņem un ir jābūt gatavam pildīt Nolikuma un tā pielikumu prasības un uz iepirkuma priekšmetu citas attiecināmās normatīvo aktu prasības. </w:t>
      </w:r>
    </w:p>
    <w:p w14:paraId="4F90D1B7" w14:textId="69689C72" w:rsidR="000369D5" w:rsidRDefault="00F46E4A">
      <w:pPr>
        <w:ind w:left="-5" w:right="41"/>
      </w:pPr>
      <w:r>
        <w:t>6.3. Pretendentam ir jānodrošina piedāvātās cenas nemainīgums visā iepirkuma līguma izpildes gaitā, neatkarīgi no pasūtīt</w:t>
      </w:r>
      <w:r w:rsidR="00465076">
        <w:t>āja</w:t>
      </w:r>
      <w:r>
        <w:t xml:space="preserve"> p</w:t>
      </w:r>
      <w:r w:rsidR="00465076">
        <w:t>asūtītā pakalpojuma apjoma</w:t>
      </w:r>
      <w:r>
        <w:t xml:space="preserve">. Iespējamā inflācija, tirgus apstākļu maiņa vai jebkuri citi apstākļi nevar būt par pamatu cenu paaugstināšanai un šo procesu radītās sekas Pretendentam ir jāprognozē un jāaprēķina, sastādot finanšu piedāvājumu. </w:t>
      </w:r>
    </w:p>
    <w:p w14:paraId="01CA2D54" w14:textId="77777777" w:rsidR="000369D5" w:rsidRDefault="00F46E4A">
      <w:pPr>
        <w:ind w:left="-5" w:right="41"/>
      </w:pPr>
      <w:r>
        <w:t xml:space="preserve">6.4. Pretendents, kas iesniedzis piedāvājumu iepirkumā, uz kuru attiecas PIL 9. panta noteikumi, un kas uzskata, ka ir aizskartas tā tiesības vai ir iespējams šo tiesību aizskārums, ir tiesīgs pieņemto 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 </w:t>
      </w:r>
    </w:p>
    <w:p w14:paraId="4439ACCF" w14:textId="77777777" w:rsidR="000369D5" w:rsidRDefault="00F46E4A">
      <w:pPr>
        <w:spacing w:after="104" w:line="259" w:lineRule="auto"/>
        <w:ind w:left="0" w:right="0" w:firstLine="0"/>
        <w:jc w:val="center"/>
      </w:pPr>
      <w:r>
        <w:rPr>
          <w:b/>
        </w:rPr>
        <w:t xml:space="preserve"> </w:t>
      </w:r>
    </w:p>
    <w:p w14:paraId="73A74B01" w14:textId="77777777" w:rsidR="000369D5" w:rsidRDefault="00F46E4A">
      <w:pPr>
        <w:pStyle w:val="Heading1"/>
        <w:ind w:left="666" w:right="282" w:hanging="440"/>
      </w:pPr>
      <w:r>
        <w:t xml:space="preserve">LĪGUMA NOSACĪJUMI </w:t>
      </w:r>
    </w:p>
    <w:p w14:paraId="73F552FB" w14:textId="4F09B551" w:rsidR="000369D5" w:rsidRDefault="00F46E4A">
      <w:pPr>
        <w:spacing w:after="0"/>
        <w:ind w:left="-5" w:right="41"/>
      </w:pPr>
      <w:r>
        <w:t xml:space="preserve">7.1. Pasūtītājs ar uzvarējušo pretendentu slēgs Līgumu saskaņā ar 4.pielikumu un pretendenta piedāvājumu.  </w:t>
      </w:r>
    </w:p>
    <w:p w14:paraId="257D5D7F" w14:textId="77777777" w:rsidR="000369D5" w:rsidRDefault="00F46E4A">
      <w:pPr>
        <w:spacing w:after="0" w:line="259" w:lineRule="auto"/>
        <w:ind w:left="0" w:right="0" w:firstLine="0"/>
        <w:jc w:val="left"/>
      </w:pPr>
      <w:r>
        <w:rPr>
          <w:b/>
        </w:rPr>
        <w:t xml:space="preserve"> </w:t>
      </w:r>
    </w:p>
    <w:p w14:paraId="5578A3C8" w14:textId="77777777" w:rsidR="000369D5" w:rsidRDefault="00F46E4A">
      <w:pPr>
        <w:spacing w:after="0" w:line="259" w:lineRule="auto"/>
        <w:ind w:left="0" w:right="0" w:firstLine="0"/>
        <w:jc w:val="left"/>
      </w:pPr>
      <w:r>
        <w:rPr>
          <w:b/>
        </w:rPr>
        <w:t xml:space="preserve"> </w:t>
      </w:r>
    </w:p>
    <w:p w14:paraId="103016E9" w14:textId="77777777" w:rsidR="000369D5" w:rsidRDefault="00F46E4A">
      <w:pPr>
        <w:spacing w:after="0" w:line="259" w:lineRule="auto"/>
        <w:ind w:left="-5" w:right="0"/>
        <w:jc w:val="left"/>
      </w:pPr>
      <w:r>
        <w:rPr>
          <w:b/>
        </w:rPr>
        <w:t xml:space="preserve">NOLIKUMA PIELIKUMI </w:t>
      </w:r>
    </w:p>
    <w:p w14:paraId="1FEBA7A9" w14:textId="77777777" w:rsidR="000369D5" w:rsidRDefault="00F46E4A">
      <w:pPr>
        <w:spacing w:after="0" w:line="259" w:lineRule="auto"/>
        <w:ind w:left="0" w:right="0" w:firstLine="0"/>
        <w:jc w:val="left"/>
      </w:pPr>
      <w:r>
        <w:rPr>
          <w:b/>
        </w:rPr>
        <w:t xml:space="preserve"> </w:t>
      </w:r>
    </w:p>
    <w:p w14:paraId="2E8BCF05" w14:textId="77777777" w:rsidR="000369D5" w:rsidRDefault="00F46E4A">
      <w:pPr>
        <w:numPr>
          <w:ilvl w:val="0"/>
          <w:numId w:val="2"/>
        </w:numPr>
        <w:spacing w:after="9"/>
        <w:ind w:left="716" w:right="2033" w:hanging="357"/>
      </w:pPr>
      <w:r>
        <w:t xml:space="preserve">Pieteikums (forma); </w:t>
      </w:r>
    </w:p>
    <w:p w14:paraId="786759A8" w14:textId="0113E877" w:rsidR="00465076" w:rsidRDefault="002D1C7F">
      <w:pPr>
        <w:numPr>
          <w:ilvl w:val="0"/>
          <w:numId w:val="2"/>
        </w:numPr>
        <w:spacing w:after="0"/>
        <w:ind w:left="716" w:right="2033" w:hanging="357"/>
      </w:pPr>
      <w:r>
        <w:t>Tehniskā specifikācija -</w:t>
      </w:r>
      <w:r w:rsidR="00F46E4A">
        <w:t>tehnisk</w:t>
      </w:r>
      <w:r>
        <w:t>ais</w:t>
      </w:r>
      <w:r w:rsidR="00F46E4A">
        <w:t xml:space="preserve"> piedāvājum</w:t>
      </w:r>
      <w:r>
        <w:t>s (</w:t>
      </w:r>
      <w:r w:rsidR="00F46E4A">
        <w:t xml:space="preserve">forma) </w:t>
      </w:r>
    </w:p>
    <w:p w14:paraId="16728143" w14:textId="4BF63BEC" w:rsidR="00465076" w:rsidRDefault="00F46E4A">
      <w:pPr>
        <w:numPr>
          <w:ilvl w:val="0"/>
          <w:numId w:val="2"/>
        </w:numPr>
        <w:spacing w:after="0"/>
        <w:ind w:left="716" w:right="2033" w:hanging="357"/>
      </w:pPr>
      <w:r>
        <w:t xml:space="preserve">Finanšu piedāvājums (forma); </w:t>
      </w:r>
    </w:p>
    <w:p w14:paraId="4491B760" w14:textId="4338DBDE" w:rsidR="00F46E4A" w:rsidRDefault="00F46E4A">
      <w:pPr>
        <w:numPr>
          <w:ilvl w:val="0"/>
          <w:numId w:val="2"/>
        </w:numPr>
        <w:spacing w:after="0"/>
        <w:ind w:left="716" w:right="2033" w:hanging="357"/>
      </w:pPr>
      <w:r>
        <w:t xml:space="preserve">Līgums (projekts). </w:t>
      </w:r>
    </w:p>
    <w:p w14:paraId="7757AEFC" w14:textId="77777777" w:rsidR="00F46E4A" w:rsidRDefault="00F46E4A">
      <w:pPr>
        <w:spacing w:after="160" w:line="259" w:lineRule="auto"/>
        <w:ind w:left="0" w:right="0" w:firstLine="0"/>
        <w:jc w:val="left"/>
      </w:pPr>
      <w:r>
        <w:br w:type="page"/>
      </w:r>
    </w:p>
    <w:p w14:paraId="46A9053C" w14:textId="77777777" w:rsidR="00F46E4A" w:rsidRDefault="00F46E4A" w:rsidP="00F46E4A">
      <w:pPr>
        <w:tabs>
          <w:tab w:val="left" w:pos="855"/>
        </w:tabs>
        <w:ind w:right="-283"/>
        <w:jc w:val="right"/>
        <w:rPr>
          <w:b/>
        </w:rPr>
      </w:pPr>
      <w:r w:rsidRPr="00712BC4">
        <w:rPr>
          <w:b/>
        </w:rPr>
        <w:lastRenderedPageBreak/>
        <w:t>1.pielikums</w:t>
      </w:r>
    </w:p>
    <w:p w14:paraId="5D3AA916" w14:textId="51363CF8" w:rsidR="00F46E4A" w:rsidRPr="00522508" w:rsidRDefault="00C15E84" w:rsidP="00F46E4A">
      <w:pPr>
        <w:tabs>
          <w:tab w:val="left" w:pos="855"/>
        </w:tabs>
        <w:ind w:right="-283"/>
        <w:jc w:val="right"/>
      </w:pPr>
      <w:r w:rsidRPr="00712BC4">
        <w:t>I</w:t>
      </w:r>
      <w:r w:rsidR="00F46E4A" w:rsidRPr="00712BC4">
        <w:t>epirkuma</w:t>
      </w:r>
      <w:r>
        <w:t xml:space="preserve"> id.Nr. </w:t>
      </w:r>
      <w:r w:rsidR="00F46E4A" w:rsidRPr="00712BC4">
        <w:t xml:space="preserve"> </w:t>
      </w:r>
      <w:r>
        <w:t xml:space="preserve">LPS/2018/03 </w:t>
      </w:r>
      <w:r w:rsidR="00F46E4A">
        <w:t>n</w:t>
      </w:r>
      <w:r w:rsidR="00F46E4A" w:rsidRPr="00712BC4">
        <w:t>olikumam</w:t>
      </w:r>
    </w:p>
    <w:tbl>
      <w:tblPr>
        <w:tblW w:w="9464" w:type="dxa"/>
        <w:tblLayout w:type="fixed"/>
        <w:tblLook w:val="0000" w:firstRow="0" w:lastRow="0" w:firstColumn="0" w:lastColumn="0" w:noHBand="0" w:noVBand="0"/>
      </w:tblPr>
      <w:tblGrid>
        <w:gridCol w:w="9464"/>
      </w:tblGrid>
      <w:tr w:rsidR="00F46E4A" w:rsidRPr="0052307B" w14:paraId="2F4A44DF" w14:textId="77777777" w:rsidTr="00F46E4A">
        <w:trPr>
          <w:cantSplit/>
          <w:trHeight w:val="1336"/>
        </w:trPr>
        <w:tc>
          <w:tcPr>
            <w:tcW w:w="9464" w:type="dxa"/>
          </w:tcPr>
          <w:p w14:paraId="2E75861D" w14:textId="77777777" w:rsidR="00F46E4A" w:rsidRPr="0052307B" w:rsidRDefault="00F46E4A" w:rsidP="00F46E4A">
            <w:pPr>
              <w:pStyle w:val="BodyText3"/>
              <w:spacing w:after="120"/>
              <w:ind w:right="-283"/>
              <w:jc w:val="both"/>
              <w:rPr>
                <w:b/>
                <w:bCs/>
                <w:i/>
                <w:iCs/>
                <w:sz w:val="24"/>
                <w:szCs w:val="24"/>
                <w:lang w:val="lv-LV"/>
              </w:rPr>
            </w:pPr>
          </w:p>
          <w:p w14:paraId="6DA6C732" w14:textId="3BADA29D" w:rsidR="00F46E4A" w:rsidRPr="0052307B" w:rsidRDefault="00F46E4A" w:rsidP="00F46E4A">
            <w:pPr>
              <w:pStyle w:val="BodyText3"/>
              <w:spacing w:after="120"/>
              <w:ind w:right="-283"/>
              <w:rPr>
                <w:b/>
                <w:bCs/>
                <w:iCs/>
                <w:sz w:val="24"/>
                <w:szCs w:val="24"/>
                <w:lang w:val="lv-LV"/>
              </w:rPr>
            </w:pPr>
            <w:r w:rsidRPr="0052307B">
              <w:rPr>
                <w:b/>
                <w:bCs/>
                <w:iCs/>
                <w:sz w:val="24"/>
                <w:szCs w:val="24"/>
                <w:lang w:val="lv-LV"/>
              </w:rPr>
              <w:t>PIETEIKUMS DALĪBAI IEPIRKUM</w:t>
            </w:r>
            <w:r w:rsidR="00C15E84">
              <w:rPr>
                <w:b/>
                <w:bCs/>
                <w:iCs/>
                <w:sz w:val="24"/>
                <w:szCs w:val="24"/>
                <w:lang w:val="lv-LV"/>
              </w:rPr>
              <w:t>Ā</w:t>
            </w:r>
            <w:r w:rsidRPr="0052307B">
              <w:rPr>
                <w:b/>
                <w:bCs/>
                <w:iCs/>
                <w:sz w:val="24"/>
                <w:szCs w:val="24"/>
                <w:lang w:val="lv-LV"/>
              </w:rPr>
              <w:t xml:space="preserve">  </w:t>
            </w:r>
          </w:p>
          <w:p w14:paraId="3234C000" w14:textId="7742CDD3" w:rsidR="00F46E4A" w:rsidRPr="007C6419" w:rsidRDefault="00F46E4A" w:rsidP="00F46E4A">
            <w:pPr>
              <w:keepNext/>
              <w:spacing w:after="120"/>
              <w:ind w:right="-283"/>
              <w:jc w:val="center"/>
              <w:rPr>
                <w:b/>
              </w:rPr>
            </w:pPr>
            <w:r w:rsidRPr="007C6419">
              <w:rPr>
                <w:b/>
              </w:rPr>
              <w:t>„</w:t>
            </w:r>
            <w:r w:rsidR="00C15E84" w:rsidRPr="00C15E84">
              <w:rPr>
                <w:b/>
                <w:sz w:val="28"/>
                <w:szCs w:val="28"/>
              </w:rPr>
              <w:t>Veselības apdrošināšanas pakalpojumi LPS darbiniekiem</w:t>
            </w:r>
            <w:r w:rsidRPr="007C6419">
              <w:rPr>
                <w:b/>
              </w:rPr>
              <w:t>”</w:t>
            </w:r>
          </w:p>
          <w:p w14:paraId="74B71916" w14:textId="6780D584" w:rsidR="00F46E4A" w:rsidRPr="0052307B" w:rsidRDefault="00C15E84" w:rsidP="00C15E84">
            <w:pPr>
              <w:pStyle w:val="BodyText3"/>
              <w:spacing w:after="120"/>
              <w:ind w:right="-283"/>
              <w:rPr>
                <w:bCs/>
                <w:iCs/>
                <w:sz w:val="24"/>
                <w:szCs w:val="24"/>
                <w:lang w:val="lv-LV"/>
              </w:rPr>
            </w:pPr>
            <w:r>
              <w:rPr>
                <w:bCs/>
                <w:iCs/>
                <w:sz w:val="24"/>
                <w:szCs w:val="24"/>
                <w:lang w:val="lv-LV"/>
              </w:rPr>
              <w:t>Iepirkuma id.Nr.</w:t>
            </w:r>
            <w:r w:rsidRPr="00C15E84">
              <w:rPr>
                <w:bCs/>
                <w:iCs/>
                <w:sz w:val="24"/>
                <w:szCs w:val="24"/>
                <w:lang w:val="lv-LV"/>
              </w:rPr>
              <w:t>LPS/2018/03</w:t>
            </w:r>
          </w:p>
        </w:tc>
      </w:tr>
      <w:tr w:rsidR="00C15E84" w:rsidRPr="0052307B" w14:paraId="5237153D" w14:textId="77777777" w:rsidTr="009026EB">
        <w:trPr>
          <w:cantSplit/>
        </w:trPr>
        <w:tc>
          <w:tcPr>
            <w:tcW w:w="9464" w:type="dxa"/>
          </w:tcPr>
          <w:p w14:paraId="0B554C56" w14:textId="77777777" w:rsidR="00C15E84" w:rsidRPr="0052307B" w:rsidRDefault="00C15E84" w:rsidP="00C15E84">
            <w:pPr>
              <w:pStyle w:val="BodyText3"/>
              <w:ind w:right="-284"/>
              <w:jc w:val="left"/>
              <w:rPr>
                <w:bCs/>
                <w:iCs/>
                <w:sz w:val="24"/>
                <w:szCs w:val="24"/>
                <w:lang w:val="lv-LV"/>
              </w:rPr>
            </w:pPr>
            <w:r w:rsidRPr="0052307B">
              <w:rPr>
                <w:b/>
                <w:bCs/>
                <w:i/>
                <w:iCs/>
                <w:sz w:val="24"/>
                <w:szCs w:val="24"/>
                <w:lang w:val="lv-LV"/>
              </w:rPr>
              <w:t>_</w:t>
            </w:r>
            <w:r w:rsidRPr="0052307B">
              <w:rPr>
                <w:bCs/>
                <w:iCs/>
                <w:sz w:val="24"/>
                <w:szCs w:val="24"/>
                <w:lang w:val="lv-LV"/>
              </w:rPr>
              <w:t>_____________________</w:t>
            </w:r>
          </w:p>
          <w:p w14:paraId="625E2ED2" w14:textId="77777777" w:rsidR="00C15E84" w:rsidRPr="00C15E84" w:rsidRDefault="00C15E84" w:rsidP="00C15E84">
            <w:pPr>
              <w:pStyle w:val="BodyText3"/>
              <w:ind w:right="-284"/>
              <w:jc w:val="left"/>
              <w:rPr>
                <w:b/>
                <w:bCs/>
                <w:i/>
                <w:iCs/>
                <w:sz w:val="22"/>
                <w:szCs w:val="22"/>
                <w:lang w:val="lv-LV"/>
              </w:rPr>
            </w:pPr>
            <w:r w:rsidRPr="00C15E84">
              <w:rPr>
                <w:bCs/>
                <w:iCs/>
                <w:sz w:val="22"/>
                <w:szCs w:val="22"/>
                <w:lang w:val="lv-LV"/>
              </w:rPr>
              <w:t>/Datums/</w:t>
            </w:r>
          </w:p>
        </w:tc>
      </w:tr>
    </w:tbl>
    <w:p w14:paraId="2636B508" w14:textId="77777777" w:rsidR="00F46E4A" w:rsidRPr="0052307B" w:rsidRDefault="00F46E4A" w:rsidP="00F46E4A">
      <w:pPr>
        <w:spacing w:after="120"/>
        <w:ind w:right="-283"/>
      </w:pPr>
    </w:p>
    <w:p w14:paraId="6FF7FFBA" w14:textId="46CA051C" w:rsidR="00F46E4A" w:rsidRDefault="00F46E4A" w:rsidP="002D1C7F">
      <w:pPr>
        <w:spacing w:after="120"/>
        <w:ind w:right="-283"/>
      </w:pPr>
      <w:r w:rsidRPr="0052307B">
        <w:t>Pretendents, ___________</w:t>
      </w:r>
      <w:r w:rsidR="002D1C7F">
        <w:t>________________</w:t>
      </w:r>
      <w:r w:rsidRPr="0052307B">
        <w:t>, nodokļu maksātāja reģistrācijas Nr.___</w:t>
      </w:r>
      <w:r w:rsidR="002D1C7F">
        <w:t>___________</w:t>
      </w:r>
      <w:r w:rsidRPr="0052307B">
        <w:t xml:space="preserve">, </w:t>
      </w:r>
      <w:r>
        <w:t xml:space="preserve">(turpmāk – </w:t>
      </w:r>
      <w:r w:rsidRPr="007C6419">
        <w:rPr>
          <w:i/>
        </w:rPr>
        <w:t>Pretendents</w:t>
      </w:r>
      <w:r w:rsidR="002D1C7F">
        <w:t xml:space="preserve">), </w:t>
      </w:r>
      <w:r w:rsidRPr="0052307B">
        <w:t>ar šī pieteikuma iesniegšanu</w:t>
      </w:r>
      <w:r>
        <w:t>:</w:t>
      </w:r>
    </w:p>
    <w:p w14:paraId="181A7237" w14:textId="551FC8BA" w:rsidR="00F46E4A" w:rsidRPr="007C6419" w:rsidRDefault="00F46E4A" w:rsidP="002D1C7F">
      <w:pPr>
        <w:pStyle w:val="ListParagraph"/>
        <w:numPr>
          <w:ilvl w:val="0"/>
          <w:numId w:val="5"/>
        </w:numPr>
        <w:spacing w:after="120"/>
        <w:ind w:left="426" w:right="-283" w:hanging="426"/>
        <w:jc w:val="both"/>
        <w:rPr>
          <w:bCs/>
          <w:iCs/>
        </w:rPr>
      </w:pPr>
      <w:r>
        <w:t xml:space="preserve">Pretendents piesakās </w:t>
      </w:r>
      <w:r w:rsidRPr="0052307B">
        <w:t xml:space="preserve">piedalīties iepirkumā </w:t>
      </w:r>
      <w:r w:rsidR="002D1C7F" w:rsidRPr="002D1C7F">
        <w:t>„Veselības apdrošināšanas pakalpojumi LPS darbiniekiem”</w:t>
      </w:r>
      <w:r w:rsidRPr="0052307B">
        <w:t xml:space="preserve">, ID Nr. </w:t>
      </w:r>
      <w:r w:rsidR="002D1C7F" w:rsidRPr="00C15E84">
        <w:rPr>
          <w:bCs/>
          <w:iCs/>
        </w:rPr>
        <w:t>LPS/2018/03</w:t>
      </w:r>
      <w:r w:rsidR="002D1C7F" w:rsidRPr="007C6419">
        <w:rPr>
          <w:bCs/>
          <w:iCs/>
        </w:rPr>
        <w:t xml:space="preserve"> </w:t>
      </w:r>
      <w:r w:rsidRPr="007C6419">
        <w:rPr>
          <w:bCs/>
          <w:iCs/>
        </w:rPr>
        <w:t xml:space="preserve">(turpmāk – </w:t>
      </w:r>
      <w:r w:rsidRPr="007C6419">
        <w:rPr>
          <w:bCs/>
          <w:i/>
          <w:iCs/>
        </w:rPr>
        <w:t>Iepirkums</w:t>
      </w:r>
      <w:r w:rsidRPr="007C6419">
        <w:rPr>
          <w:bCs/>
          <w:iCs/>
        </w:rPr>
        <w:t>)</w:t>
      </w:r>
      <w:r>
        <w:rPr>
          <w:bCs/>
          <w:iCs/>
        </w:rPr>
        <w:t xml:space="preserve"> un </w:t>
      </w:r>
      <w:r>
        <w:t>apstiprina</w:t>
      </w:r>
      <w:r w:rsidRPr="0052307B">
        <w:t xml:space="preserve">, ka piekrītam iepirkuma </w:t>
      </w:r>
      <w:r>
        <w:rPr>
          <w:bCs/>
          <w:iCs/>
        </w:rPr>
        <w:t xml:space="preserve">nolikumam un </w:t>
      </w:r>
      <w:r w:rsidRPr="0052307B">
        <w:rPr>
          <w:bCs/>
          <w:iCs/>
        </w:rPr>
        <w:t>pievienotā līguma projekta</w:t>
      </w:r>
      <w:r w:rsidRPr="0052307B">
        <w:t xml:space="preserve"> noteikumiem</w:t>
      </w:r>
      <w:r w:rsidRPr="007C6419">
        <w:rPr>
          <w:bCs/>
          <w:iCs/>
        </w:rPr>
        <w:t>.</w:t>
      </w:r>
    </w:p>
    <w:p w14:paraId="499C7455" w14:textId="77777777" w:rsidR="00F46E4A" w:rsidRDefault="00F46E4A" w:rsidP="00F46E4A">
      <w:pPr>
        <w:pStyle w:val="ListParagraph"/>
        <w:numPr>
          <w:ilvl w:val="0"/>
          <w:numId w:val="5"/>
        </w:numPr>
        <w:spacing w:after="120"/>
        <w:ind w:left="426" w:right="-283"/>
        <w:jc w:val="both"/>
      </w:pPr>
      <w:r>
        <w:t xml:space="preserve">Pretendents </w:t>
      </w:r>
      <w:r w:rsidRPr="0052307B">
        <w:t>apliecina</w:t>
      </w:r>
      <w:r>
        <w:t>, ka tas atbilst Konkursa nolikuma prasībām un tam ir sekojoša pieredze veselības apdrošināšanas pakalpojumu sniegšanā (nolikuma 3.2.1.5. punkts):</w:t>
      </w:r>
    </w:p>
    <w:tbl>
      <w:tblPr>
        <w:tblW w:w="9213" w:type="dxa"/>
        <w:tblInd w:w="421" w:type="dxa"/>
        <w:tblLayout w:type="fixed"/>
        <w:tblLook w:val="04A0" w:firstRow="1" w:lastRow="0" w:firstColumn="1" w:lastColumn="0" w:noHBand="0" w:noVBand="1"/>
      </w:tblPr>
      <w:tblGrid>
        <w:gridCol w:w="1842"/>
        <w:gridCol w:w="3544"/>
        <w:gridCol w:w="3827"/>
      </w:tblGrid>
      <w:tr w:rsidR="002D1C7F" w:rsidRPr="007C6419" w14:paraId="196B5143" w14:textId="77777777" w:rsidTr="002D1C7F">
        <w:trPr>
          <w:trHeight w:val="1300"/>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7BE3E" w14:textId="77777777" w:rsidR="002D1C7F" w:rsidRPr="007C6419" w:rsidRDefault="002D1C7F" w:rsidP="00F46E4A">
            <w:pPr>
              <w:ind w:left="317" w:hanging="141"/>
              <w:rPr>
                <w:rFonts w:ascii="Times" w:hAnsi="Times"/>
                <w:lang w:val="en-US"/>
              </w:rPr>
            </w:pPr>
            <w:r w:rsidRPr="007C6419">
              <w:rPr>
                <w:rFonts w:ascii="Times" w:hAnsi="Times"/>
                <w:lang w:val="en-US"/>
              </w:rPr>
              <w:t>Pakalpojuma sniegšanas laiks</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9BA1071" w14:textId="77777777" w:rsidR="002D1C7F" w:rsidRPr="007C6419" w:rsidRDefault="002D1C7F" w:rsidP="00F46E4A">
            <w:pPr>
              <w:ind w:left="426"/>
              <w:rPr>
                <w:rFonts w:ascii="Times" w:hAnsi="Times"/>
                <w:lang w:val="en-US"/>
              </w:rPr>
            </w:pPr>
            <w:r w:rsidRPr="007C6419">
              <w:rPr>
                <w:rFonts w:ascii="Times" w:hAnsi="Times"/>
                <w:lang w:val="en-US"/>
              </w:rPr>
              <w:t xml:space="preserve">Klienta nosaukums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B7E5AB9" w14:textId="77777777" w:rsidR="002D1C7F" w:rsidRPr="007C6419" w:rsidRDefault="002D1C7F" w:rsidP="00F46E4A">
            <w:pPr>
              <w:ind w:left="426"/>
              <w:rPr>
                <w:rFonts w:ascii="Times" w:hAnsi="Times"/>
                <w:lang w:val="en-US"/>
              </w:rPr>
            </w:pPr>
            <w:r w:rsidRPr="007C6419">
              <w:rPr>
                <w:rFonts w:ascii="Times" w:hAnsi="Times"/>
                <w:lang w:val="en-US"/>
              </w:rPr>
              <w:t>Klienta kontaktinformācija (kontakpersonas vārds, uzvārds, tālruņa nr. un/vai e-pasts)</w:t>
            </w:r>
          </w:p>
        </w:tc>
      </w:tr>
      <w:tr w:rsidR="002D1C7F" w:rsidRPr="007C6419" w14:paraId="3FA72ABC" w14:textId="77777777" w:rsidTr="002D1C7F">
        <w:trPr>
          <w:trHeight w:val="300"/>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451939F3" w14:textId="77777777" w:rsidR="002D1C7F" w:rsidRPr="007C6419" w:rsidRDefault="002D1C7F" w:rsidP="00F46E4A">
            <w:pPr>
              <w:ind w:left="426"/>
              <w:rPr>
                <w:rFonts w:ascii="Times" w:hAnsi="Times"/>
                <w:lang w:val="en-US"/>
              </w:rPr>
            </w:pPr>
            <w:r w:rsidRPr="007C6419">
              <w:rPr>
                <w:rFonts w:ascii="Times" w:hAnsi="Times"/>
                <w:lang w:val="en-US"/>
              </w:rPr>
              <w:t> </w:t>
            </w:r>
          </w:p>
        </w:tc>
        <w:tc>
          <w:tcPr>
            <w:tcW w:w="3544" w:type="dxa"/>
            <w:tcBorders>
              <w:top w:val="nil"/>
              <w:left w:val="nil"/>
              <w:bottom w:val="single" w:sz="4" w:space="0" w:color="auto"/>
              <w:right w:val="single" w:sz="4" w:space="0" w:color="auto"/>
            </w:tcBorders>
            <w:shd w:val="clear" w:color="auto" w:fill="auto"/>
            <w:noWrap/>
            <w:vAlign w:val="center"/>
            <w:hideMark/>
          </w:tcPr>
          <w:p w14:paraId="73D10B79" w14:textId="77777777" w:rsidR="002D1C7F" w:rsidRPr="007C6419" w:rsidRDefault="002D1C7F" w:rsidP="00F46E4A">
            <w:pPr>
              <w:ind w:left="426"/>
              <w:rPr>
                <w:rFonts w:ascii="Times" w:hAnsi="Times"/>
                <w:lang w:val="en-US"/>
              </w:rPr>
            </w:pPr>
            <w:r w:rsidRPr="007C6419">
              <w:rPr>
                <w:rFonts w:ascii="Times" w:hAnsi="Times"/>
                <w:lang w:val="en-US"/>
              </w:rPr>
              <w:t> </w:t>
            </w:r>
          </w:p>
        </w:tc>
        <w:tc>
          <w:tcPr>
            <w:tcW w:w="3827" w:type="dxa"/>
            <w:tcBorders>
              <w:top w:val="nil"/>
              <w:left w:val="nil"/>
              <w:bottom w:val="single" w:sz="4" w:space="0" w:color="auto"/>
              <w:right w:val="single" w:sz="4" w:space="0" w:color="auto"/>
            </w:tcBorders>
            <w:shd w:val="clear" w:color="auto" w:fill="auto"/>
            <w:noWrap/>
            <w:vAlign w:val="center"/>
            <w:hideMark/>
          </w:tcPr>
          <w:p w14:paraId="0998A2B8" w14:textId="77777777" w:rsidR="002D1C7F" w:rsidRPr="007C6419" w:rsidRDefault="002D1C7F" w:rsidP="00F46E4A">
            <w:pPr>
              <w:ind w:left="426"/>
              <w:rPr>
                <w:rFonts w:ascii="Times" w:hAnsi="Times"/>
                <w:lang w:val="en-US"/>
              </w:rPr>
            </w:pPr>
            <w:r w:rsidRPr="007C6419">
              <w:rPr>
                <w:rFonts w:ascii="Times" w:hAnsi="Times"/>
                <w:lang w:val="en-US"/>
              </w:rPr>
              <w:t> </w:t>
            </w:r>
          </w:p>
        </w:tc>
      </w:tr>
      <w:tr w:rsidR="002D1C7F" w:rsidRPr="007C6419" w14:paraId="20136D11" w14:textId="77777777" w:rsidTr="002D1C7F">
        <w:trPr>
          <w:trHeight w:val="300"/>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0B1F497D" w14:textId="77777777" w:rsidR="002D1C7F" w:rsidRPr="007C6419" w:rsidRDefault="002D1C7F" w:rsidP="00F46E4A">
            <w:pPr>
              <w:ind w:left="426"/>
              <w:rPr>
                <w:rFonts w:ascii="Times" w:hAnsi="Times"/>
                <w:lang w:val="en-US"/>
              </w:rPr>
            </w:pPr>
            <w:r w:rsidRPr="007C6419">
              <w:rPr>
                <w:rFonts w:ascii="Times" w:hAnsi="Times"/>
                <w:lang w:val="en-US"/>
              </w:rPr>
              <w:t> </w:t>
            </w:r>
          </w:p>
        </w:tc>
        <w:tc>
          <w:tcPr>
            <w:tcW w:w="3544" w:type="dxa"/>
            <w:tcBorders>
              <w:top w:val="nil"/>
              <w:left w:val="nil"/>
              <w:bottom w:val="single" w:sz="4" w:space="0" w:color="auto"/>
              <w:right w:val="single" w:sz="4" w:space="0" w:color="auto"/>
            </w:tcBorders>
            <w:shd w:val="clear" w:color="auto" w:fill="auto"/>
            <w:noWrap/>
            <w:vAlign w:val="center"/>
            <w:hideMark/>
          </w:tcPr>
          <w:p w14:paraId="4A52F60F" w14:textId="77777777" w:rsidR="002D1C7F" w:rsidRPr="007C6419" w:rsidRDefault="002D1C7F" w:rsidP="00F46E4A">
            <w:pPr>
              <w:ind w:left="426"/>
              <w:rPr>
                <w:rFonts w:ascii="Times" w:hAnsi="Times"/>
                <w:lang w:val="en-US"/>
              </w:rPr>
            </w:pPr>
            <w:r w:rsidRPr="007C6419">
              <w:rPr>
                <w:rFonts w:ascii="Times" w:hAnsi="Times"/>
                <w:lang w:val="en-US"/>
              </w:rPr>
              <w:t> </w:t>
            </w:r>
          </w:p>
        </w:tc>
        <w:tc>
          <w:tcPr>
            <w:tcW w:w="3827" w:type="dxa"/>
            <w:tcBorders>
              <w:top w:val="nil"/>
              <w:left w:val="nil"/>
              <w:bottom w:val="single" w:sz="4" w:space="0" w:color="auto"/>
              <w:right w:val="single" w:sz="4" w:space="0" w:color="auto"/>
            </w:tcBorders>
            <w:shd w:val="clear" w:color="auto" w:fill="auto"/>
            <w:noWrap/>
            <w:vAlign w:val="center"/>
            <w:hideMark/>
          </w:tcPr>
          <w:p w14:paraId="525B9FEF" w14:textId="77777777" w:rsidR="002D1C7F" w:rsidRPr="007C6419" w:rsidRDefault="002D1C7F" w:rsidP="00F46E4A">
            <w:pPr>
              <w:ind w:left="426"/>
              <w:rPr>
                <w:rFonts w:ascii="Times" w:hAnsi="Times"/>
                <w:lang w:val="en-US"/>
              </w:rPr>
            </w:pPr>
            <w:r w:rsidRPr="007C6419">
              <w:rPr>
                <w:rFonts w:ascii="Times" w:hAnsi="Times"/>
                <w:lang w:val="en-US"/>
              </w:rPr>
              <w:t> </w:t>
            </w:r>
          </w:p>
        </w:tc>
      </w:tr>
      <w:tr w:rsidR="002D1C7F" w:rsidRPr="007C6419" w14:paraId="443B3C23" w14:textId="77777777" w:rsidTr="002D1C7F">
        <w:trPr>
          <w:trHeight w:val="300"/>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244BE577" w14:textId="77777777" w:rsidR="002D1C7F" w:rsidRPr="007C6419" w:rsidRDefault="002D1C7F" w:rsidP="00F46E4A">
            <w:pPr>
              <w:ind w:left="426"/>
              <w:rPr>
                <w:rFonts w:ascii="Times" w:hAnsi="Times"/>
                <w:lang w:val="en-US"/>
              </w:rPr>
            </w:pPr>
            <w:r w:rsidRPr="007C6419">
              <w:rPr>
                <w:rFonts w:ascii="Times" w:hAnsi="Times"/>
                <w:lang w:val="en-US"/>
              </w:rPr>
              <w:t> </w:t>
            </w:r>
          </w:p>
        </w:tc>
        <w:tc>
          <w:tcPr>
            <w:tcW w:w="3544" w:type="dxa"/>
            <w:tcBorders>
              <w:top w:val="nil"/>
              <w:left w:val="nil"/>
              <w:bottom w:val="single" w:sz="4" w:space="0" w:color="auto"/>
              <w:right w:val="single" w:sz="4" w:space="0" w:color="auto"/>
            </w:tcBorders>
            <w:shd w:val="clear" w:color="auto" w:fill="auto"/>
            <w:noWrap/>
            <w:vAlign w:val="center"/>
            <w:hideMark/>
          </w:tcPr>
          <w:p w14:paraId="0EAEDA3A" w14:textId="77777777" w:rsidR="002D1C7F" w:rsidRPr="007C6419" w:rsidRDefault="002D1C7F" w:rsidP="00F46E4A">
            <w:pPr>
              <w:ind w:left="426"/>
              <w:rPr>
                <w:rFonts w:ascii="Times" w:hAnsi="Times"/>
                <w:lang w:val="en-US"/>
              </w:rPr>
            </w:pPr>
            <w:r w:rsidRPr="007C6419">
              <w:rPr>
                <w:rFonts w:ascii="Times" w:hAnsi="Times"/>
                <w:lang w:val="en-US"/>
              </w:rPr>
              <w:t> </w:t>
            </w:r>
          </w:p>
        </w:tc>
        <w:tc>
          <w:tcPr>
            <w:tcW w:w="3827" w:type="dxa"/>
            <w:tcBorders>
              <w:top w:val="nil"/>
              <w:left w:val="nil"/>
              <w:bottom w:val="single" w:sz="4" w:space="0" w:color="auto"/>
              <w:right w:val="single" w:sz="4" w:space="0" w:color="auto"/>
            </w:tcBorders>
            <w:shd w:val="clear" w:color="auto" w:fill="auto"/>
            <w:noWrap/>
            <w:vAlign w:val="center"/>
            <w:hideMark/>
          </w:tcPr>
          <w:p w14:paraId="66898188" w14:textId="77777777" w:rsidR="002D1C7F" w:rsidRPr="007C6419" w:rsidRDefault="002D1C7F" w:rsidP="00F46E4A">
            <w:pPr>
              <w:ind w:left="426"/>
              <w:rPr>
                <w:rFonts w:ascii="Times" w:hAnsi="Times"/>
                <w:lang w:val="en-US"/>
              </w:rPr>
            </w:pPr>
            <w:r w:rsidRPr="007C6419">
              <w:rPr>
                <w:rFonts w:ascii="Times" w:hAnsi="Times"/>
                <w:lang w:val="en-US"/>
              </w:rPr>
              <w:t> </w:t>
            </w:r>
          </w:p>
        </w:tc>
      </w:tr>
    </w:tbl>
    <w:p w14:paraId="2F7EDC9D" w14:textId="77777777" w:rsidR="00F46E4A" w:rsidRDefault="00F46E4A" w:rsidP="00F46E4A">
      <w:pPr>
        <w:pStyle w:val="ListParagraph"/>
        <w:spacing w:after="120"/>
        <w:ind w:left="426" w:right="-283"/>
        <w:jc w:val="both"/>
      </w:pPr>
    </w:p>
    <w:p w14:paraId="30E23AF8" w14:textId="77777777" w:rsidR="00F46E4A" w:rsidRDefault="00F46E4A" w:rsidP="00F46E4A">
      <w:pPr>
        <w:pStyle w:val="ListParagraph"/>
        <w:numPr>
          <w:ilvl w:val="0"/>
          <w:numId w:val="5"/>
        </w:numPr>
        <w:spacing w:after="120"/>
        <w:ind w:left="426" w:right="-283"/>
        <w:jc w:val="both"/>
      </w:pPr>
      <w:r>
        <w:t>Pretendents garantē, ka visas Iepirkuma sniegtās ziņas ir patiesas.</w:t>
      </w:r>
    </w:p>
    <w:p w14:paraId="71FCFDF4" w14:textId="77777777" w:rsidR="00F46E4A" w:rsidRDefault="00F46E4A" w:rsidP="00F46E4A">
      <w:pPr>
        <w:pStyle w:val="ListParagraph"/>
        <w:numPr>
          <w:ilvl w:val="0"/>
          <w:numId w:val="5"/>
        </w:numPr>
        <w:spacing w:after="120"/>
        <w:ind w:left="426" w:right="-283"/>
        <w:jc w:val="both"/>
      </w:pPr>
      <w:r>
        <w:t>Pretendents apliecina, ka visi apdrošināšanas līguma</w:t>
      </w:r>
      <w:r w:rsidRPr="007C6419">
        <w:t xml:space="preserve"> izpildes apstākļi un apjomi pirms piedāvājuma iesniegšanas ir izvērtēti un skaidri, </w:t>
      </w:r>
      <w:r>
        <w:t>veselības apdrošināšanas pakalpojums tiks realizēts</w:t>
      </w:r>
      <w:r w:rsidRPr="007C6419">
        <w:t xml:space="preserve">, nepārkāpjot normatīvo aktu prasības un publisko iepirkumu ierobežojumus, atbilstoši pievienotā Līguma noteikumiem un </w:t>
      </w:r>
      <w:r>
        <w:t>Pretendenta piedāvājumam, ko Pretendents apņemas pildīt visu apdrošinašanas periodu</w:t>
      </w:r>
      <w:r w:rsidRPr="007C6419">
        <w:t>.</w:t>
      </w:r>
    </w:p>
    <w:p w14:paraId="11A76CE2" w14:textId="77777777" w:rsidR="00F46E4A" w:rsidRPr="007C6419" w:rsidRDefault="00F46E4A" w:rsidP="00F46E4A">
      <w:pPr>
        <w:pStyle w:val="ListParagraph"/>
        <w:numPr>
          <w:ilvl w:val="0"/>
          <w:numId w:val="5"/>
        </w:numPr>
        <w:spacing w:after="120"/>
        <w:ind w:left="426" w:right="-283"/>
        <w:jc w:val="both"/>
      </w:pPr>
      <w:r w:rsidRPr="007C6419">
        <w:rPr>
          <w:bCs/>
          <w:iCs/>
        </w:rPr>
        <w:t>Informācija par Pretendentu</w:t>
      </w:r>
      <w:r>
        <w:rPr>
          <w:rStyle w:val="FootnoteReference"/>
          <w:bCs/>
          <w:iCs/>
        </w:rPr>
        <w:footnoteReference w:id="3"/>
      </w:r>
      <w:r w:rsidRPr="007C6419">
        <w:rPr>
          <w:bCs/>
          <w:iCs/>
        </w:rPr>
        <w:t xml:space="preserve">. </w:t>
      </w:r>
    </w:p>
    <w:tbl>
      <w:tblPr>
        <w:tblW w:w="89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90"/>
        <w:gridCol w:w="4739"/>
      </w:tblGrid>
      <w:tr w:rsidR="00F46E4A" w:rsidRPr="0052307B" w14:paraId="34A5FD86" w14:textId="77777777" w:rsidTr="00C76A36">
        <w:trPr>
          <w:trHeight w:val="271"/>
        </w:trPr>
        <w:tc>
          <w:tcPr>
            <w:tcW w:w="4190" w:type="dxa"/>
          </w:tcPr>
          <w:p w14:paraId="5F08DBAA" w14:textId="77777777" w:rsidR="00F46E4A" w:rsidRPr="00C76A36" w:rsidRDefault="00F46E4A" w:rsidP="00F46E4A">
            <w:pPr>
              <w:pStyle w:val="BodyText3"/>
              <w:spacing w:after="120"/>
              <w:ind w:right="-283"/>
              <w:jc w:val="both"/>
              <w:rPr>
                <w:bCs/>
                <w:iCs/>
                <w:sz w:val="22"/>
                <w:szCs w:val="22"/>
                <w:lang w:val="lv-LV"/>
              </w:rPr>
            </w:pPr>
            <w:r w:rsidRPr="00C76A36">
              <w:rPr>
                <w:bCs/>
                <w:iCs/>
                <w:sz w:val="22"/>
                <w:szCs w:val="22"/>
                <w:lang w:val="lv-LV"/>
              </w:rPr>
              <w:t>Nosaukums:</w:t>
            </w:r>
          </w:p>
        </w:tc>
        <w:tc>
          <w:tcPr>
            <w:tcW w:w="4739" w:type="dxa"/>
          </w:tcPr>
          <w:p w14:paraId="71DFE01F" w14:textId="77777777" w:rsidR="00F46E4A" w:rsidRPr="00C06E6E" w:rsidRDefault="00F46E4A" w:rsidP="00F46E4A">
            <w:pPr>
              <w:pStyle w:val="BodyText3"/>
              <w:spacing w:after="120"/>
              <w:ind w:right="-283"/>
              <w:jc w:val="both"/>
              <w:rPr>
                <w:bCs/>
                <w:iCs/>
                <w:sz w:val="20"/>
                <w:szCs w:val="20"/>
                <w:lang w:val="lv-LV"/>
              </w:rPr>
            </w:pPr>
          </w:p>
        </w:tc>
      </w:tr>
      <w:tr w:rsidR="00F46E4A" w:rsidRPr="0052307B" w14:paraId="37728353" w14:textId="77777777" w:rsidTr="00C76A36">
        <w:trPr>
          <w:trHeight w:val="266"/>
        </w:trPr>
        <w:tc>
          <w:tcPr>
            <w:tcW w:w="4190" w:type="dxa"/>
          </w:tcPr>
          <w:p w14:paraId="5EFBC5AF" w14:textId="77777777" w:rsidR="00F46E4A" w:rsidRPr="00C76A36" w:rsidRDefault="00F46E4A" w:rsidP="00F46E4A">
            <w:pPr>
              <w:pStyle w:val="BodyText3"/>
              <w:spacing w:after="120"/>
              <w:ind w:right="-283"/>
              <w:jc w:val="both"/>
              <w:rPr>
                <w:bCs/>
                <w:iCs/>
                <w:sz w:val="22"/>
                <w:szCs w:val="22"/>
                <w:lang w:val="lv-LV"/>
              </w:rPr>
            </w:pPr>
            <w:r w:rsidRPr="00C76A36">
              <w:rPr>
                <w:bCs/>
                <w:iCs/>
                <w:sz w:val="22"/>
                <w:szCs w:val="22"/>
                <w:lang w:val="lv-LV"/>
              </w:rPr>
              <w:t>Jurid. un/vai faktiskā adrese</w:t>
            </w:r>
          </w:p>
        </w:tc>
        <w:tc>
          <w:tcPr>
            <w:tcW w:w="4739" w:type="dxa"/>
          </w:tcPr>
          <w:p w14:paraId="7BDBB9C4" w14:textId="77777777" w:rsidR="00F46E4A" w:rsidRPr="00C06E6E" w:rsidRDefault="00F46E4A" w:rsidP="00F46E4A">
            <w:pPr>
              <w:pStyle w:val="BodyText3"/>
              <w:spacing w:after="120"/>
              <w:ind w:right="-283"/>
              <w:jc w:val="both"/>
              <w:rPr>
                <w:bCs/>
                <w:iCs/>
                <w:sz w:val="20"/>
                <w:szCs w:val="20"/>
                <w:lang w:val="lv-LV"/>
              </w:rPr>
            </w:pPr>
          </w:p>
        </w:tc>
      </w:tr>
      <w:tr w:rsidR="00F46E4A" w:rsidRPr="0052307B" w14:paraId="1F625D4B" w14:textId="77777777" w:rsidTr="00C76A36">
        <w:trPr>
          <w:trHeight w:val="252"/>
        </w:trPr>
        <w:tc>
          <w:tcPr>
            <w:tcW w:w="4190" w:type="dxa"/>
          </w:tcPr>
          <w:p w14:paraId="3F24C904" w14:textId="149CDF2D" w:rsidR="00F46E4A" w:rsidRPr="00C76A36" w:rsidRDefault="00F46E4A" w:rsidP="00F46E4A">
            <w:pPr>
              <w:pStyle w:val="BodyText3"/>
              <w:spacing w:after="120"/>
              <w:ind w:right="-283"/>
              <w:jc w:val="left"/>
              <w:rPr>
                <w:bCs/>
                <w:iCs/>
                <w:sz w:val="22"/>
                <w:szCs w:val="22"/>
                <w:lang w:val="lv-LV"/>
              </w:rPr>
            </w:pPr>
            <w:r w:rsidRPr="00C76A36">
              <w:rPr>
                <w:bCs/>
                <w:iCs/>
                <w:sz w:val="22"/>
                <w:szCs w:val="22"/>
                <w:lang w:val="lv-LV"/>
              </w:rPr>
              <w:t>Reģ.Nr</w:t>
            </w:r>
            <w:r w:rsidR="002D1C7F" w:rsidRPr="00C76A36">
              <w:rPr>
                <w:bCs/>
                <w:iCs/>
                <w:sz w:val="22"/>
                <w:szCs w:val="22"/>
                <w:lang w:val="lv-LV"/>
              </w:rPr>
              <w:t>.</w:t>
            </w:r>
          </w:p>
        </w:tc>
        <w:tc>
          <w:tcPr>
            <w:tcW w:w="4739" w:type="dxa"/>
            <w:vAlign w:val="bottom"/>
          </w:tcPr>
          <w:p w14:paraId="01406B55" w14:textId="77777777" w:rsidR="00F46E4A" w:rsidRPr="00C06E6E" w:rsidRDefault="00F46E4A" w:rsidP="00F46E4A">
            <w:pPr>
              <w:pStyle w:val="BodyText3"/>
              <w:spacing w:after="120"/>
              <w:ind w:right="-283"/>
              <w:rPr>
                <w:bCs/>
                <w:iCs/>
                <w:sz w:val="20"/>
                <w:szCs w:val="20"/>
                <w:lang w:val="lv-LV"/>
              </w:rPr>
            </w:pPr>
          </w:p>
        </w:tc>
      </w:tr>
      <w:tr w:rsidR="00F46E4A" w:rsidRPr="0052307B" w14:paraId="5444623D" w14:textId="77777777" w:rsidTr="00C76A36">
        <w:trPr>
          <w:trHeight w:val="252"/>
        </w:trPr>
        <w:tc>
          <w:tcPr>
            <w:tcW w:w="4190" w:type="dxa"/>
          </w:tcPr>
          <w:p w14:paraId="1BA1CFAE" w14:textId="77777777" w:rsidR="00F46E4A" w:rsidRPr="00C76A36" w:rsidRDefault="00F46E4A" w:rsidP="00F46E4A">
            <w:pPr>
              <w:pStyle w:val="BodyText3"/>
              <w:spacing w:after="120"/>
              <w:ind w:right="-283"/>
              <w:jc w:val="left"/>
              <w:rPr>
                <w:bCs/>
                <w:iCs/>
                <w:sz w:val="22"/>
                <w:szCs w:val="22"/>
                <w:lang w:val="lv-LV"/>
              </w:rPr>
            </w:pPr>
            <w:r w:rsidRPr="00C76A36">
              <w:rPr>
                <w:bCs/>
                <w:iCs/>
                <w:sz w:val="22"/>
                <w:szCs w:val="22"/>
                <w:lang w:val="lv-LV"/>
              </w:rPr>
              <w:t>PVN maksātāja Nr.</w:t>
            </w:r>
          </w:p>
        </w:tc>
        <w:tc>
          <w:tcPr>
            <w:tcW w:w="4739" w:type="dxa"/>
            <w:vAlign w:val="bottom"/>
          </w:tcPr>
          <w:p w14:paraId="29A9057D" w14:textId="77777777" w:rsidR="00F46E4A" w:rsidRPr="00C06E6E" w:rsidRDefault="00F46E4A" w:rsidP="00F46E4A">
            <w:pPr>
              <w:pStyle w:val="BodyText3"/>
              <w:spacing w:after="120"/>
              <w:ind w:right="-283"/>
              <w:rPr>
                <w:bCs/>
                <w:iCs/>
                <w:sz w:val="20"/>
                <w:szCs w:val="20"/>
                <w:lang w:val="lv-LV"/>
              </w:rPr>
            </w:pPr>
          </w:p>
        </w:tc>
      </w:tr>
      <w:tr w:rsidR="00F46E4A" w:rsidRPr="0052307B" w14:paraId="41B3E7F0" w14:textId="77777777" w:rsidTr="00C76A36">
        <w:trPr>
          <w:trHeight w:val="252"/>
        </w:trPr>
        <w:tc>
          <w:tcPr>
            <w:tcW w:w="4190" w:type="dxa"/>
          </w:tcPr>
          <w:p w14:paraId="5E79ADD7" w14:textId="628B999E" w:rsidR="00F46E4A" w:rsidRPr="00C76A36" w:rsidRDefault="00F46E4A" w:rsidP="00F46E4A">
            <w:pPr>
              <w:pStyle w:val="BodyText3"/>
              <w:spacing w:after="120"/>
              <w:ind w:right="-283"/>
              <w:jc w:val="left"/>
              <w:rPr>
                <w:bCs/>
                <w:iCs/>
                <w:sz w:val="22"/>
                <w:szCs w:val="22"/>
                <w:lang w:val="lv-LV"/>
              </w:rPr>
            </w:pPr>
            <w:r w:rsidRPr="00C76A36">
              <w:rPr>
                <w:bCs/>
                <w:iCs/>
                <w:sz w:val="22"/>
                <w:szCs w:val="22"/>
                <w:lang w:val="lv-LV"/>
              </w:rPr>
              <w:t>Banka, konta numurs</w:t>
            </w:r>
          </w:p>
        </w:tc>
        <w:tc>
          <w:tcPr>
            <w:tcW w:w="4739" w:type="dxa"/>
            <w:vAlign w:val="bottom"/>
          </w:tcPr>
          <w:p w14:paraId="7D0EF402" w14:textId="77777777" w:rsidR="00F46E4A" w:rsidRPr="00C06E6E" w:rsidRDefault="00F46E4A" w:rsidP="00F46E4A">
            <w:pPr>
              <w:pStyle w:val="BodyText3"/>
              <w:spacing w:after="120"/>
              <w:ind w:right="-283"/>
              <w:rPr>
                <w:bCs/>
                <w:iCs/>
                <w:sz w:val="20"/>
                <w:szCs w:val="20"/>
                <w:lang w:val="lv-LV"/>
              </w:rPr>
            </w:pPr>
          </w:p>
        </w:tc>
      </w:tr>
      <w:tr w:rsidR="00F46E4A" w:rsidRPr="0052307B" w14:paraId="5195B1CE" w14:textId="77777777" w:rsidTr="00C76A36">
        <w:trPr>
          <w:trHeight w:val="252"/>
        </w:trPr>
        <w:tc>
          <w:tcPr>
            <w:tcW w:w="4190" w:type="dxa"/>
          </w:tcPr>
          <w:p w14:paraId="2DD5BBBA" w14:textId="77777777" w:rsidR="00F46E4A" w:rsidRPr="00C76A36" w:rsidRDefault="00F46E4A" w:rsidP="00F46E4A">
            <w:pPr>
              <w:pStyle w:val="BodyText3"/>
              <w:spacing w:after="120"/>
              <w:ind w:right="-283"/>
              <w:jc w:val="left"/>
              <w:rPr>
                <w:bCs/>
                <w:iCs/>
                <w:sz w:val="22"/>
                <w:szCs w:val="22"/>
                <w:lang w:val="lv-LV"/>
              </w:rPr>
            </w:pPr>
            <w:r w:rsidRPr="00C76A36">
              <w:rPr>
                <w:bCs/>
                <w:iCs/>
                <w:sz w:val="22"/>
                <w:szCs w:val="22"/>
                <w:lang w:val="lv-LV"/>
              </w:rPr>
              <w:t>Tālrunis, fakss, e-pasts</w:t>
            </w:r>
          </w:p>
        </w:tc>
        <w:tc>
          <w:tcPr>
            <w:tcW w:w="4739" w:type="dxa"/>
            <w:vAlign w:val="bottom"/>
          </w:tcPr>
          <w:p w14:paraId="7B8FAABB" w14:textId="77777777" w:rsidR="00F46E4A" w:rsidRPr="00C06E6E" w:rsidRDefault="00F46E4A" w:rsidP="00F46E4A">
            <w:pPr>
              <w:pStyle w:val="BodyText3"/>
              <w:spacing w:after="120"/>
              <w:ind w:right="-283"/>
              <w:rPr>
                <w:bCs/>
                <w:iCs/>
                <w:sz w:val="20"/>
                <w:szCs w:val="20"/>
                <w:lang w:val="lv-LV"/>
              </w:rPr>
            </w:pPr>
          </w:p>
        </w:tc>
      </w:tr>
      <w:tr w:rsidR="00F46E4A" w:rsidRPr="0052307B" w14:paraId="22BF89C1" w14:textId="77777777" w:rsidTr="00C76A36">
        <w:trPr>
          <w:trHeight w:val="276"/>
        </w:trPr>
        <w:tc>
          <w:tcPr>
            <w:tcW w:w="4190" w:type="dxa"/>
          </w:tcPr>
          <w:p w14:paraId="76D31EFF" w14:textId="77777777" w:rsidR="00F46E4A" w:rsidRPr="00C06E6E" w:rsidRDefault="00F46E4A" w:rsidP="00F46E4A">
            <w:pPr>
              <w:pStyle w:val="BodyText3"/>
              <w:spacing w:after="120"/>
              <w:ind w:right="-283"/>
              <w:jc w:val="left"/>
              <w:rPr>
                <w:bCs/>
                <w:iCs/>
                <w:sz w:val="20"/>
                <w:szCs w:val="20"/>
                <w:lang w:val="lv-LV"/>
              </w:rPr>
            </w:pPr>
            <w:r w:rsidRPr="00C06E6E">
              <w:rPr>
                <w:bCs/>
                <w:iCs/>
                <w:sz w:val="20"/>
                <w:szCs w:val="20"/>
                <w:lang w:val="lv-LV"/>
              </w:rPr>
              <w:t>Pilnvarotās personas vārds, uzvārds, amats</w:t>
            </w:r>
          </w:p>
        </w:tc>
        <w:tc>
          <w:tcPr>
            <w:tcW w:w="4739" w:type="dxa"/>
            <w:vAlign w:val="bottom"/>
          </w:tcPr>
          <w:p w14:paraId="1C5923CF" w14:textId="77777777" w:rsidR="00F46E4A" w:rsidRPr="00C06E6E" w:rsidRDefault="00F46E4A" w:rsidP="00F46E4A">
            <w:pPr>
              <w:pStyle w:val="BodyText3"/>
              <w:spacing w:after="120"/>
              <w:ind w:right="-283"/>
              <w:rPr>
                <w:bCs/>
                <w:iCs/>
                <w:sz w:val="20"/>
                <w:szCs w:val="20"/>
                <w:lang w:val="lv-LV"/>
              </w:rPr>
            </w:pPr>
          </w:p>
        </w:tc>
      </w:tr>
      <w:tr w:rsidR="00F46E4A" w:rsidRPr="0052307B" w14:paraId="367D988B" w14:textId="77777777" w:rsidTr="00C76A36">
        <w:trPr>
          <w:trHeight w:val="276"/>
        </w:trPr>
        <w:tc>
          <w:tcPr>
            <w:tcW w:w="4190" w:type="dxa"/>
            <w:vAlign w:val="center"/>
          </w:tcPr>
          <w:p w14:paraId="29146484" w14:textId="77777777" w:rsidR="00F46E4A" w:rsidRPr="00C06E6E" w:rsidRDefault="00F46E4A" w:rsidP="00F46E4A">
            <w:pPr>
              <w:pStyle w:val="BodyText3"/>
              <w:spacing w:after="120"/>
              <w:ind w:right="-283"/>
              <w:jc w:val="left"/>
              <w:rPr>
                <w:bCs/>
                <w:iCs/>
                <w:sz w:val="20"/>
                <w:szCs w:val="20"/>
                <w:lang w:val="lv-LV"/>
              </w:rPr>
            </w:pPr>
            <w:r w:rsidRPr="00C06E6E">
              <w:rPr>
                <w:bCs/>
                <w:iCs/>
                <w:sz w:val="20"/>
                <w:szCs w:val="20"/>
                <w:lang w:val="lv-LV"/>
              </w:rPr>
              <w:t>Pilnvarotās personas paraksts</w:t>
            </w:r>
          </w:p>
        </w:tc>
        <w:tc>
          <w:tcPr>
            <w:tcW w:w="4739" w:type="dxa"/>
            <w:vAlign w:val="center"/>
          </w:tcPr>
          <w:p w14:paraId="0E60E6A9" w14:textId="77777777" w:rsidR="00F46E4A" w:rsidRPr="00C06E6E" w:rsidRDefault="00F46E4A" w:rsidP="00F46E4A">
            <w:pPr>
              <w:pStyle w:val="BodyText3"/>
              <w:spacing w:after="120"/>
              <w:ind w:right="-283"/>
              <w:jc w:val="both"/>
              <w:rPr>
                <w:bCs/>
                <w:iCs/>
                <w:sz w:val="20"/>
                <w:szCs w:val="20"/>
                <w:lang w:val="lv-LV"/>
              </w:rPr>
            </w:pPr>
          </w:p>
        </w:tc>
      </w:tr>
    </w:tbl>
    <w:p w14:paraId="1546C386" w14:textId="0EC091F9" w:rsidR="002D1C7F" w:rsidRDefault="002D1C7F">
      <w:pPr>
        <w:spacing w:after="160" w:line="259" w:lineRule="auto"/>
        <w:ind w:left="0" w:right="0" w:firstLine="0"/>
        <w:jc w:val="left"/>
      </w:pPr>
    </w:p>
    <w:p w14:paraId="705A97DD" w14:textId="70CE943A" w:rsidR="002D1C7F" w:rsidRDefault="002D1C7F" w:rsidP="002D1C7F">
      <w:pPr>
        <w:tabs>
          <w:tab w:val="left" w:pos="855"/>
        </w:tabs>
        <w:ind w:right="-283"/>
        <w:jc w:val="right"/>
        <w:rPr>
          <w:b/>
        </w:rPr>
      </w:pPr>
      <w:r>
        <w:rPr>
          <w:b/>
        </w:rPr>
        <w:t>2</w:t>
      </w:r>
      <w:r w:rsidRPr="00712BC4">
        <w:rPr>
          <w:b/>
        </w:rPr>
        <w:t>.pielikums</w:t>
      </w:r>
    </w:p>
    <w:p w14:paraId="5E80EE2C" w14:textId="77777777" w:rsidR="002D1C7F" w:rsidRPr="00522508" w:rsidRDefault="002D1C7F" w:rsidP="002D1C7F">
      <w:pPr>
        <w:tabs>
          <w:tab w:val="left" w:pos="855"/>
        </w:tabs>
        <w:ind w:right="-283"/>
        <w:jc w:val="right"/>
      </w:pPr>
      <w:r w:rsidRPr="00712BC4">
        <w:t>Iepirkuma</w:t>
      </w:r>
      <w:r>
        <w:t xml:space="preserve"> id.Nr. </w:t>
      </w:r>
      <w:r w:rsidRPr="00712BC4">
        <w:t xml:space="preserve"> </w:t>
      </w:r>
      <w:r>
        <w:t>LPS/2018/03 n</w:t>
      </w:r>
      <w:r w:rsidRPr="00712BC4">
        <w:t>olikumam</w:t>
      </w:r>
    </w:p>
    <w:p w14:paraId="6B5B90A2" w14:textId="77777777" w:rsidR="002D1C7F" w:rsidRDefault="002D1C7F" w:rsidP="002D1C7F">
      <w:pPr>
        <w:jc w:val="center"/>
        <w:rPr>
          <w:b/>
        </w:rPr>
      </w:pPr>
    </w:p>
    <w:p w14:paraId="32C8928F" w14:textId="77777777" w:rsidR="002D1C7F" w:rsidRPr="002D1C7F" w:rsidRDefault="002D1C7F" w:rsidP="002D1C7F">
      <w:pPr>
        <w:jc w:val="center"/>
        <w:rPr>
          <w:b/>
          <w:sz w:val="28"/>
          <w:szCs w:val="28"/>
        </w:rPr>
      </w:pPr>
      <w:r w:rsidRPr="002D1C7F">
        <w:rPr>
          <w:b/>
          <w:sz w:val="28"/>
          <w:szCs w:val="28"/>
        </w:rPr>
        <w:t>Tehniskā specifikācija/Tehniskais piedāvājums</w:t>
      </w:r>
    </w:p>
    <w:p w14:paraId="53AB4D97" w14:textId="2F3B0904" w:rsidR="002D1C7F" w:rsidRDefault="002D1C7F" w:rsidP="002D1C7F">
      <w:pPr>
        <w:widowControl w:val="0"/>
        <w:spacing w:line="360" w:lineRule="auto"/>
        <w:ind w:right="-1"/>
        <w:jc w:val="center"/>
        <w:rPr>
          <w:b/>
          <w:sz w:val="24"/>
          <w:szCs w:val="24"/>
        </w:rPr>
      </w:pPr>
      <w:r w:rsidRPr="002D1C7F">
        <w:rPr>
          <w:b/>
          <w:sz w:val="24"/>
          <w:szCs w:val="24"/>
        </w:rPr>
        <w:t>Iepirkumā “Veselības apdrošināšanas pakalpojumi LPS darbiniekiem</w:t>
      </w:r>
      <w:r>
        <w:rPr>
          <w:b/>
          <w:sz w:val="24"/>
          <w:szCs w:val="24"/>
        </w:rPr>
        <w:t>”</w:t>
      </w:r>
    </w:p>
    <w:p w14:paraId="06D597C7" w14:textId="010637D2" w:rsidR="002D1C7F" w:rsidRPr="002D1C7F" w:rsidRDefault="002D1C7F" w:rsidP="002D1C7F">
      <w:pPr>
        <w:widowControl w:val="0"/>
        <w:spacing w:line="360" w:lineRule="auto"/>
        <w:ind w:right="-1"/>
        <w:jc w:val="center"/>
        <w:rPr>
          <w:b/>
          <w:sz w:val="24"/>
          <w:szCs w:val="24"/>
        </w:rPr>
      </w:pPr>
      <w:r>
        <w:rPr>
          <w:bCs/>
          <w:iCs/>
          <w:sz w:val="24"/>
          <w:szCs w:val="24"/>
        </w:rPr>
        <w:t>Iepirkuma id.Nr.</w:t>
      </w:r>
      <w:r w:rsidRPr="00C15E84">
        <w:rPr>
          <w:bCs/>
          <w:iCs/>
          <w:sz w:val="24"/>
          <w:szCs w:val="24"/>
        </w:rPr>
        <w:t>LPS/2018/03</w:t>
      </w:r>
    </w:p>
    <w:p w14:paraId="6DCC8B4B" w14:textId="77777777" w:rsidR="002D1C7F" w:rsidRDefault="002D1C7F" w:rsidP="002D1C7F">
      <w:pPr>
        <w:widowControl w:val="0"/>
        <w:ind w:right="-1"/>
        <w:rPr>
          <w:sz w:val="23"/>
          <w:szCs w:val="23"/>
        </w:rPr>
      </w:pPr>
      <w:r>
        <w:rPr>
          <w:sz w:val="23"/>
          <w:szCs w:val="23"/>
        </w:rPr>
        <w:t>Atbilstoši Pasūtītāja izvirzītajām prasībām, Apdrošinātājam ir jānodrošina šāds veselības apdrošināšanas pakalpojumu minimums katrai apdrošinātai personai apdrošināšanas periodā:</w:t>
      </w:r>
    </w:p>
    <w:tbl>
      <w:tblPr>
        <w:tblW w:w="591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831"/>
        <w:gridCol w:w="5303"/>
        <w:gridCol w:w="4583"/>
      </w:tblGrid>
      <w:tr w:rsidR="002D1C7F" w:rsidRPr="00CF4A49" w14:paraId="16B66C9A"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vAlign w:val="center"/>
            <w:hideMark/>
          </w:tcPr>
          <w:p w14:paraId="5B08BC99" w14:textId="77777777" w:rsidR="002D1C7F" w:rsidRDefault="002D1C7F" w:rsidP="009026EB">
            <w:pPr>
              <w:jc w:val="center"/>
              <w:rPr>
                <w:b/>
                <w:bCs/>
                <w:snapToGrid w:val="0"/>
                <w:sz w:val="20"/>
                <w:szCs w:val="20"/>
              </w:rPr>
            </w:pPr>
            <w:r>
              <w:rPr>
                <w:b/>
                <w:bCs/>
                <w:sz w:val="20"/>
                <w:szCs w:val="20"/>
              </w:rPr>
              <w:t>Nr</w:t>
            </w:r>
            <w:r>
              <w:rPr>
                <w:b/>
                <w:bCs/>
                <w:snapToGrid w:val="0"/>
                <w:sz w:val="20"/>
                <w:szCs w:val="20"/>
              </w:rPr>
              <w:t>.p.k</w:t>
            </w:r>
          </w:p>
        </w:tc>
        <w:tc>
          <w:tcPr>
            <w:tcW w:w="2474" w:type="pct"/>
            <w:tcBorders>
              <w:top w:val="single" w:sz="4" w:space="0" w:color="auto"/>
              <w:left w:val="single" w:sz="4" w:space="0" w:color="auto"/>
              <w:bottom w:val="single" w:sz="4" w:space="0" w:color="auto"/>
              <w:right w:val="single" w:sz="4" w:space="0" w:color="auto"/>
            </w:tcBorders>
            <w:vAlign w:val="center"/>
            <w:hideMark/>
          </w:tcPr>
          <w:p w14:paraId="79381943" w14:textId="77777777" w:rsidR="002D1C7F" w:rsidRPr="002D1C7F" w:rsidRDefault="002D1C7F" w:rsidP="009026EB">
            <w:pPr>
              <w:jc w:val="center"/>
              <w:rPr>
                <w:b/>
                <w:bCs/>
                <w:snapToGrid w:val="0"/>
                <w:sz w:val="24"/>
                <w:szCs w:val="24"/>
              </w:rPr>
            </w:pPr>
            <w:r w:rsidRPr="002D1C7F">
              <w:rPr>
                <w:b/>
                <w:bCs/>
                <w:snapToGrid w:val="0"/>
                <w:sz w:val="24"/>
                <w:szCs w:val="24"/>
              </w:rPr>
              <w:t>Tehniskās specifikācijas minimālās prasības</w:t>
            </w:r>
          </w:p>
        </w:tc>
        <w:tc>
          <w:tcPr>
            <w:tcW w:w="2138" w:type="pct"/>
            <w:tcBorders>
              <w:top w:val="single" w:sz="4" w:space="0" w:color="auto"/>
              <w:left w:val="single" w:sz="4" w:space="0" w:color="auto"/>
              <w:bottom w:val="single" w:sz="4" w:space="0" w:color="auto"/>
              <w:right w:val="single" w:sz="4" w:space="0" w:color="auto"/>
            </w:tcBorders>
            <w:vAlign w:val="center"/>
            <w:hideMark/>
          </w:tcPr>
          <w:p w14:paraId="782E1DD1" w14:textId="77777777" w:rsidR="002D1C7F" w:rsidRPr="002D1C7F" w:rsidRDefault="002D1C7F" w:rsidP="009026EB">
            <w:pPr>
              <w:jc w:val="center"/>
              <w:rPr>
                <w:b/>
                <w:bCs/>
                <w:snapToGrid w:val="0"/>
                <w:sz w:val="24"/>
                <w:szCs w:val="24"/>
              </w:rPr>
            </w:pPr>
            <w:r w:rsidRPr="002D1C7F">
              <w:rPr>
                <w:b/>
                <w:bCs/>
                <w:snapToGrid w:val="0"/>
                <w:sz w:val="24"/>
                <w:szCs w:val="24"/>
                <w:lang w:val="en-US"/>
              </w:rPr>
              <w:t>Tehniskais</w:t>
            </w:r>
            <w:r w:rsidRPr="002D1C7F">
              <w:rPr>
                <w:b/>
                <w:bCs/>
                <w:snapToGrid w:val="0"/>
                <w:sz w:val="24"/>
                <w:szCs w:val="24"/>
              </w:rPr>
              <w:t xml:space="preserve"> </w:t>
            </w:r>
            <w:r w:rsidRPr="002D1C7F">
              <w:rPr>
                <w:b/>
                <w:bCs/>
                <w:snapToGrid w:val="0"/>
                <w:sz w:val="24"/>
                <w:szCs w:val="24"/>
                <w:lang w:val="en-US"/>
              </w:rPr>
              <w:t>pied</w:t>
            </w:r>
            <w:r w:rsidRPr="002D1C7F">
              <w:rPr>
                <w:b/>
                <w:bCs/>
                <w:snapToGrid w:val="0"/>
                <w:sz w:val="24"/>
                <w:szCs w:val="24"/>
              </w:rPr>
              <w:t>ā</w:t>
            </w:r>
            <w:r w:rsidRPr="002D1C7F">
              <w:rPr>
                <w:b/>
                <w:bCs/>
                <w:snapToGrid w:val="0"/>
                <w:sz w:val="24"/>
                <w:szCs w:val="24"/>
                <w:lang w:val="en-US"/>
              </w:rPr>
              <w:t>v</w:t>
            </w:r>
            <w:r w:rsidRPr="002D1C7F">
              <w:rPr>
                <w:b/>
                <w:bCs/>
                <w:snapToGrid w:val="0"/>
                <w:sz w:val="24"/>
                <w:szCs w:val="24"/>
              </w:rPr>
              <w:t>ā</w:t>
            </w:r>
            <w:r w:rsidRPr="002D1C7F">
              <w:rPr>
                <w:b/>
                <w:bCs/>
                <w:snapToGrid w:val="0"/>
                <w:sz w:val="24"/>
                <w:szCs w:val="24"/>
                <w:lang w:val="en-US"/>
              </w:rPr>
              <w:t>jums</w:t>
            </w:r>
          </w:p>
          <w:p w14:paraId="1C3ACC25" w14:textId="77777777" w:rsidR="002D1C7F" w:rsidRPr="0010366F" w:rsidRDefault="002D1C7F" w:rsidP="009026EB">
            <w:pPr>
              <w:jc w:val="center"/>
              <w:rPr>
                <w:b/>
                <w:bCs/>
                <w:snapToGrid w:val="0"/>
                <w:sz w:val="20"/>
                <w:szCs w:val="20"/>
              </w:rPr>
            </w:pPr>
            <w:r w:rsidRPr="0010366F">
              <w:rPr>
                <w:snapToGrid w:val="0"/>
                <w:sz w:val="20"/>
                <w:szCs w:val="20"/>
              </w:rPr>
              <w:t>(</w:t>
            </w:r>
            <w:r>
              <w:rPr>
                <w:snapToGrid w:val="0"/>
                <w:sz w:val="20"/>
                <w:szCs w:val="20"/>
                <w:lang w:val="en-US"/>
              </w:rPr>
              <w:t>d</w:t>
            </w:r>
            <w:r>
              <w:rPr>
                <w:bCs/>
                <w:snapToGrid w:val="0"/>
                <w:sz w:val="20"/>
                <w:szCs w:val="20"/>
                <w:lang w:val="en-US"/>
              </w:rPr>
              <w:t>etaliz</w:t>
            </w:r>
            <w:r w:rsidRPr="0010366F">
              <w:rPr>
                <w:bCs/>
                <w:snapToGrid w:val="0"/>
                <w:sz w:val="20"/>
                <w:szCs w:val="20"/>
              </w:rPr>
              <w:t>ē</w:t>
            </w:r>
            <w:r>
              <w:rPr>
                <w:bCs/>
                <w:snapToGrid w:val="0"/>
                <w:sz w:val="20"/>
                <w:szCs w:val="20"/>
                <w:lang w:val="en-US"/>
              </w:rPr>
              <w:t>ts</w:t>
            </w:r>
            <w:r w:rsidRPr="0010366F">
              <w:rPr>
                <w:bCs/>
                <w:snapToGrid w:val="0"/>
                <w:sz w:val="20"/>
                <w:szCs w:val="20"/>
              </w:rPr>
              <w:t xml:space="preserve"> </w:t>
            </w:r>
            <w:r>
              <w:rPr>
                <w:bCs/>
                <w:snapToGrid w:val="0"/>
                <w:sz w:val="20"/>
                <w:szCs w:val="20"/>
                <w:lang w:val="en-US"/>
              </w:rPr>
              <w:t>Apdro</w:t>
            </w:r>
            <w:r w:rsidRPr="0010366F">
              <w:rPr>
                <w:bCs/>
                <w:snapToGrid w:val="0"/>
                <w:sz w:val="20"/>
                <w:szCs w:val="20"/>
              </w:rPr>
              <w:t>š</w:t>
            </w:r>
            <w:r>
              <w:rPr>
                <w:bCs/>
                <w:snapToGrid w:val="0"/>
                <w:sz w:val="20"/>
                <w:szCs w:val="20"/>
                <w:lang w:val="en-US"/>
              </w:rPr>
              <w:t>in</w:t>
            </w:r>
            <w:r w:rsidRPr="0010366F">
              <w:rPr>
                <w:bCs/>
                <w:snapToGrid w:val="0"/>
                <w:sz w:val="20"/>
                <w:szCs w:val="20"/>
              </w:rPr>
              <w:t>ā</w:t>
            </w:r>
            <w:r>
              <w:rPr>
                <w:bCs/>
                <w:snapToGrid w:val="0"/>
                <w:sz w:val="20"/>
                <w:szCs w:val="20"/>
                <w:lang w:val="en-US"/>
              </w:rPr>
              <w:t>t</w:t>
            </w:r>
            <w:r w:rsidRPr="0010366F">
              <w:rPr>
                <w:bCs/>
                <w:snapToGrid w:val="0"/>
                <w:sz w:val="20"/>
                <w:szCs w:val="20"/>
              </w:rPr>
              <w:t>ā</w:t>
            </w:r>
            <w:r>
              <w:rPr>
                <w:bCs/>
                <w:snapToGrid w:val="0"/>
                <w:sz w:val="20"/>
                <w:szCs w:val="20"/>
                <w:lang w:val="en-US"/>
              </w:rPr>
              <w:t>ja</w:t>
            </w:r>
            <w:r w:rsidRPr="0010366F">
              <w:rPr>
                <w:bCs/>
                <w:snapToGrid w:val="0"/>
                <w:sz w:val="20"/>
                <w:szCs w:val="20"/>
              </w:rPr>
              <w:t xml:space="preserve"> </w:t>
            </w:r>
            <w:r>
              <w:rPr>
                <w:bCs/>
                <w:snapToGrid w:val="0"/>
                <w:sz w:val="20"/>
                <w:szCs w:val="20"/>
                <w:lang w:val="en-US"/>
              </w:rPr>
              <w:t>pied</w:t>
            </w:r>
            <w:r w:rsidRPr="0010366F">
              <w:rPr>
                <w:bCs/>
                <w:snapToGrid w:val="0"/>
                <w:sz w:val="20"/>
                <w:szCs w:val="20"/>
              </w:rPr>
              <w:t>ā</w:t>
            </w:r>
            <w:r>
              <w:rPr>
                <w:bCs/>
                <w:snapToGrid w:val="0"/>
                <w:sz w:val="20"/>
                <w:szCs w:val="20"/>
                <w:lang w:val="en-US"/>
              </w:rPr>
              <w:t>v</w:t>
            </w:r>
            <w:r w:rsidRPr="0010366F">
              <w:rPr>
                <w:bCs/>
                <w:snapToGrid w:val="0"/>
                <w:sz w:val="20"/>
                <w:szCs w:val="20"/>
              </w:rPr>
              <w:t>ā</w:t>
            </w:r>
            <w:r>
              <w:rPr>
                <w:bCs/>
                <w:snapToGrid w:val="0"/>
                <w:sz w:val="20"/>
                <w:szCs w:val="20"/>
                <w:lang w:val="en-US"/>
              </w:rPr>
              <w:t>jums</w:t>
            </w:r>
            <w:r w:rsidRPr="0010366F">
              <w:rPr>
                <w:bCs/>
                <w:snapToGrid w:val="0"/>
                <w:sz w:val="20"/>
                <w:szCs w:val="20"/>
              </w:rPr>
              <w:t xml:space="preserve">, </w:t>
            </w:r>
            <w:r>
              <w:rPr>
                <w:snapToGrid w:val="0"/>
                <w:sz w:val="20"/>
                <w:szCs w:val="20"/>
                <w:lang w:val="en-US"/>
              </w:rPr>
              <w:t>t</w:t>
            </w:r>
            <w:r w:rsidRPr="0010366F">
              <w:rPr>
                <w:snapToGrid w:val="0"/>
                <w:sz w:val="20"/>
                <w:szCs w:val="20"/>
              </w:rPr>
              <w:t>.</w:t>
            </w:r>
            <w:r>
              <w:rPr>
                <w:snapToGrid w:val="0"/>
                <w:sz w:val="20"/>
                <w:szCs w:val="20"/>
                <w:lang w:val="en-US"/>
              </w:rPr>
              <w:t>sk</w:t>
            </w:r>
            <w:r w:rsidRPr="0010366F">
              <w:rPr>
                <w:snapToGrid w:val="0"/>
                <w:sz w:val="20"/>
                <w:szCs w:val="20"/>
              </w:rPr>
              <w:t xml:space="preserve">. </w:t>
            </w:r>
            <w:r>
              <w:rPr>
                <w:snapToGrid w:val="0"/>
                <w:sz w:val="20"/>
                <w:szCs w:val="20"/>
                <w:lang w:val="en-US"/>
              </w:rPr>
              <w:t>papildin</w:t>
            </w:r>
            <w:r w:rsidRPr="0010366F">
              <w:rPr>
                <w:snapToGrid w:val="0"/>
                <w:sz w:val="20"/>
                <w:szCs w:val="20"/>
              </w:rPr>
              <w:t>ā</w:t>
            </w:r>
            <w:r>
              <w:rPr>
                <w:snapToGrid w:val="0"/>
                <w:sz w:val="20"/>
                <w:szCs w:val="20"/>
                <w:lang w:val="en-US"/>
              </w:rPr>
              <w:t>jumi</w:t>
            </w:r>
            <w:r w:rsidRPr="0010366F">
              <w:rPr>
                <w:snapToGrid w:val="0"/>
                <w:sz w:val="20"/>
                <w:szCs w:val="20"/>
              </w:rPr>
              <w:t xml:space="preserve">, </w:t>
            </w:r>
            <w:r>
              <w:rPr>
                <w:snapToGrid w:val="0"/>
                <w:sz w:val="20"/>
                <w:szCs w:val="20"/>
                <w:lang w:val="en-US"/>
              </w:rPr>
              <w:t>ierobe</w:t>
            </w:r>
            <w:r w:rsidRPr="0010366F">
              <w:rPr>
                <w:snapToGrid w:val="0"/>
                <w:sz w:val="20"/>
                <w:szCs w:val="20"/>
              </w:rPr>
              <w:t>ž</w:t>
            </w:r>
            <w:r>
              <w:rPr>
                <w:snapToGrid w:val="0"/>
                <w:sz w:val="20"/>
                <w:szCs w:val="20"/>
                <w:lang w:val="en-US"/>
              </w:rPr>
              <w:t>ojumi</w:t>
            </w:r>
            <w:r w:rsidRPr="0010366F">
              <w:rPr>
                <w:snapToGrid w:val="0"/>
                <w:sz w:val="20"/>
                <w:szCs w:val="20"/>
              </w:rPr>
              <w:t xml:space="preserve"> </w:t>
            </w:r>
            <w:r>
              <w:rPr>
                <w:snapToGrid w:val="0"/>
                <w:sz w:val="20"/>
                <w:szCs w:val="20"/>
                <w:lang w:val="en-US"/>
              </w:rPr>
              <w:t>u</w:t>
            </w:r>
            <w:r w:rsidRPr="0010366F">
              <w:rPr>
                <w:snapToGrid w:val="0"/>
                <w:sz w:val="20"/>
                <w:szCs w:val="20"/>
              </w:rPr>
              <w:t>.</w:t>
            </w:r>
            <w:r>
              <w:rPr>
                <w:snapToGrid w:val="0"/>
                <w:sz w:val="20"/>
                <w:szCs w:val="20"/>
                <w:lang w:val="en-US"/>
              </w:rPr>
              <w:t>c</w:t>
            </w:r>
            <w:r w:rsidRPr="0010366F">
              <w:rPr>
                <w:snapToGrid w:val="0"/>
                <w:sz w:val="20"/>
                <w:szCs w:val="20"/>
              </w:rPr>
              <w:t xml:space="preserve">. </w:t>
            </w:r>
            <w:r>
              <w:rPr>
                <w:snapToGrid w:val="0"/>
                <w:sz w:val="20"/>
                <w:szCs w:val="20"/>
                <w:lang w:val="en-US"/>
              </w:rPr>
              <w:t>nosac</w:t>
            </w:r>
            <w:r w:rsidRPr="0010366F">
              <w:rPr>
                <w:snapToGrid w:val="0"/>
                <w:sz w:val="20"/>
                <w:szCs w:val="20"/>
              </w:rPr>
              <w:t>ī</w:t>
            </w:r>
            <w:r>
              <w:rPr>
                <w:snapToGrid w:val="0"/>
                <w:sz w:val="20"/>
                <w:szCs w:val="20"/>
                <w:lang w:val="en-US"/>
              </w:rPr>
              <w:t>jumi</w:t>
            </w:r>
            <w:r w:rsidRPr="0010366F">
              <w:rPr>
                <w:snapToGrid w:val="0"/>
                <w:sz w:val="20"/>
                <w:szCs w:val="20"/>
              </w:rPr>
              <w:t>)</w:t>
            </w:r>
          </w:p>
        </w:tc>
      </w:tr>
      <w:tr w:rsidR="002D1C7F" w:rsidRPr="0015346B" w14:paraId="3CCF8A1E"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hideMark/>
          </w:tcPr>
          <w:p w14:paraId="6F711C85" w14:textId="77777777" w:rsidR="002D1C7F" w:rsidRPr="002D1C7F" w:rsidRDefault="002D1C7F" w:rsidP="009026EB">
            <w:pPr>
              <w:rPr>
                <w:b/>
                <w:bCs/>
                <w:snapToGrid w:val="0"/>
                <w:color w:val="4F6228"/>
                <w:sz w:val="24"/>
                <w:szCs w:val="24"/>
              </w:rPr>
            </w:pPr>
            <w:r w:rsidRPr="002D1C7F">
              <w:rPr>
                <w:b/>
                <w:bCs/>
                <w:snapToGrid w:val="0"/>
                <w:color w:val="4F6228"/>
                <w:sz w:val="24"/>
                <w:szCs w:val="24"/>
              </w:rPr>
              <w:t>1.</w:t>
            </w:r>
          </w:p>
        </w:tc>
        <w:tc>
          <w:tcPr>
            <w:tcW w:w="4612" w:type="pct"/>
            <w:gridSpan w:val="2"/>
            <w:tcBorders>
              <w:top w:val="single" w:sz="4" w:space="0" w:color="auto"/>
              <w:left w:val="single" w:sz="4" w:space="0" w:color="auto"/>
              <w:bottom w:val="single" w:sz="4" w:space="0" w:color="auto"/>
              <w:right w:val="single" w:sz="4" w:space="0" w:color="auto"/>
            </w:tcBorders>
            <w:hideMark/>
          </w:tcPr>
          <w:p w14:paraId="61600C95" w14:textId="77777777" w:rsidR="002D1C7F" w:rsidRDefault="002D1C7F" w:rsidP="009026EB">
            <w:pPr>
              <w:jc w:val="center"/>
              <w:rPr>
                <w:b/>
                <w:bCs/>
                <w:snapToGrid w:val="0"/>
                <w:color w:val="4F6228"/>
                <w:sz w:val="20"/>
                <w:szCs w:val="20"/>
                <w:lang w:val="en-US"/>
              </w:rPr>
            </w:pPr>
            <w:r>
              <w:rPr>
                <w:b/>
                <w:bCs/>
                <w:snapToGrid w:val="0"/>
                <w:color w:val="4F6228"/>
                <w:lang w:val="en-US"/>
              </w:rPr>
              <w:t>Veselības apdrošināšanas līguma / apdrošināšanas polises funkcionalitāte</w:t>
            </w:r>
          </w:p>
        </w:tc>
      </w:tr>
      <w:tr w:rsidR="002D1C7F" w14:paraId="4E887471"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hideMark/>
          </w:tcPr>
          <w:p w14:paraId="00F28083" w14:textId="77777777" w:rsidR="002D1C7F" w:rsidRPr="002D1C7F" w:rsidRDefault="002D1C7F" w:rsidP="009026EB">
            <w:pPr>
              <w:rPr>
                <w:snapToGrid w:val="0"/>
                <w:sz w:val="24"/>
                <w:szCs w:val="24"/>
              </w:rPr>
            </w:pPr>
            <w:r w:rsidRPr="002D1C7F">
              <w:rPr>
                <w:snapToGrid w:val="0"/>
                <w:sz w:val="24"/>
                <w:szCs w:val="24"/>
              </w:rPr>
              <w:t>1.1.</w:t>
            </w:r>
          </w:p>
        </w:tc>
        <w:tc>
          <w:tcPr>
            <w:tcW w:w="2474" w:type="pct"/>
            <w:tcBorders>
              <w:top w:val="single" w:sz="4" w:space="0" w:color="auto"/>
              <w:left w:val="single" w:sz="4" w:space="0" w:color="auto"/>
              <w:bottom w:val="single" w:sz="4" w:space="0" w:color="auto"/>
              <w:right w:val="single" w:sz="4" w:space="0" w:color="auto"/>
            </w:tcBorders>
            <w:hideMark/>
          </w:tcPr>
          <w:p w14:paraId="7238CC5F" w14:textId="6E021225" w:rsidR="002D1C7F" w:rsidRPr="00CF5ACC" w:rsidRDefault="002D1C7F" w:rsidP="009026EB">
            <w:pPr>
              <w:tabs>
                <w:tab w:val="left" w:pos="360"/>
              </w:tabs>
              <w:rPr>
                <w:snapToGrid w:val="0"/>
              </w:rPr>
            </w:pPr>
            <w:r w:rsidRPr="00CF5ACC">
              <w:t xml:space="preserve">Apdrošināšanas gada prēmijas cena vienai apdrošinātai personai nepārsniedz </w:t>
            </w:r>
            <w:r w:rsidRPr="00F60C21">
              <w:rPr>
                <w:b/>
              </w:rPr>
              <w:t>EUR 4</w:t>
            </w:r>
            <w:r w:rsidR="00790C8C" w:rsidRPr="00F60C21">
              <w:rPr>
                <w:b/>
              </w:rPr>
              <w:t>00</w:t>
            </w:r>
            <w:r w:rsidRPr="00F60C21">
              <w:rPr>
                <w:b/>
              </w:rPr>
              <w:t>.0</w:t>
            </w:r>
            <w:r w:rsidRPr="00CF5ACC">
              <w:t xml:space="preserve"> (</w:t>
            </w:r>
            <w:r>
              <w:t xml:space="preserve">četri </w:t>
            </w:r>
            <w:r w:rsidRPr="00CF5ACC">
              <w:t xml:space="preserve">simti euro, </w:t>
            </w:r>
            <w:r>
              <w:t>00</w:t>
            </w:r>
            <w:r w:rsidRPr="00CF5ACC">
              <w:t xml:space="preserve"> centi), ņemot vērā, ka paredzamais apdrošināto darbinieku skaits ir </w:t>
            </w:r>
            <w:r>
              <w:t xml:space="preserve">40 </w:t>
            </w:r>
            <w:r w:rsidRPr="00CF5ACC">
              <w:t>personas</w:t>
            </w:r>
            <w:r>
              <w:t>.</w:t>
            </w:r>
          </w:p>
        </w:tc>
        <w:tc>
          <w:tcPr>
            <w:tcW w:w="2138" w:type="pct"/>
            <w:tcBorders>
              <w:top w:val="single" w:sz="4" w:space="0" w:color="auto"/>
              <w:left w:val="single" w:sz="4" w:space="0" w:color="auto"/>
              <w:bottom w:val="single" w:sz="4" w:space="0" w:color="auto"/>
              <w:right w:val="single" w:sz="4" w:space="0" w:color="auto"/>
            </w:tcBorders>
          </w:tcPr>
          <w:p w14:paraId="08054DDB" w14:textId="77777777" w:rsidR="002D1C7F" w:rsidRPr="00145D4F" w:rsidRDefault="002D1C7F" w:rsidP="009026EB">
            <w:pPr>
              <w:tabs>
                <w:tab w:val="left" w:pos="360"/>
              </w:tabs>
              <w:rPr>
                <w:b/>
                <w:bCs/>
                <w:snapToGrid w:val="0"/>
                <w:sz w:val="20"/>
                <w:szCs w:val="20"/>
              </w:rPr>
            </w:pPr>
          </w:p>
        </w:tc>
      </w:tr>
      <w:tr w:rsidR="002D1C7F" w:rsidRPr="0015346B" w14:paraId="57B694BA"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hideMark/>
          </w:tcPr>
          <w:p w14:paraId="63E8017E" w14:textId="77777777" w:rsidR="002D1C7F" w:rsidRPr="002D1C7F" w:rsidRDefault="002D1C7F" w:rsidP="009026EB">
            <w:pPr>
              <w:rPr>
                <w:snapToGrid w:val="0"/>
                <w:sz w:val="24"/>
                <w:szCs w:val="24"/>
              </w:rPr>
            </w:pPr>
            <w:r w:rsidRPr="002D1C7F">
              <w:rPr>
                <w:snapToGrid w:val="0"/>
                <w:sz w:val="24"/>
                <w:szCs w:val="24"/>
              </w:rPr>
              <w:t>1.2.</w:t>
            </w:r>
          </w:p>
        </w:tc>
        <w:tc>
          <w:tcPr>
            <w:tcW w:w="2474" w:type="pct"/>
            <w:tcBorders>
              <w:top w:val="single" w:sz="4" w:space="0" w:color="auto"/>
              <w:left w:val="single" w:sz="4" w:space="0" w:color="auto"/>
              <w:bottom w:val="single" w:sz="4" w:space="0" w:color="auto"/>
              <w:right w:val="single" w:sz="4" w:space="0" w:color="auto"/>
            </w:tcBorders>
            <w:hideMark/>
          </w:tcPr>
          <w:p w14:paraId="568E34EF" w14:textId="77777777" w:rsidR="002D1C7F" w:rsidRDefault="002D1C7F" w:rsidP="009026EB">
            <w:r w:rsidRPr="00CF5ACC">
              <w:rPr>
                <w:snapToGrid w:val="0"/>
              </w:rPr>
              <w:t>Paredzamais apdrošināmo personu skaits par darba devēja līdzekļiem –</w:t>
            </w:r>
            <w:r w:rsidRPr="00CF5ACC">
              <w:rPr>
                <w:b/>
                <w:bCs/>
                <w:snapToGrid w:val="0"/>
              </w:rPr>
              <w:t xml:space="preserve"> </w:t>
            </w:r>
            <w:r>
              <w:rPr>
                <w:b/>
                <w:snapToGrid w:val="0"/>
              </w:rPr>
              <w:t>40</w:t>
            </w:r>
            <w:r w:rsidRPr="00CF5ACC">
              <w:rPr>
                <w:snapToGrid w:val="0"/>
              </w:rPr>
              <w:t xml:space="preserve"> darbinieki</w:t>
            </w:r>
            <w:r w:rsidRPr="00CF5ACC">
              <w:rPr>
                <w:b/>
                <w:bCs/>
                <w:snapToGrid w:val="0"/>
              </w:rPr>
              <w:t xml:space="preserve"> </w:t>
            </w:r>
            <w:r w:rsidRPr="00CF5ACC">
              <w:t>(precīzs apdrošināmo personu skaits tiks norādīts Līguma slēgšanas brīdī).</w:t>
            </w:r>
            <w:r>
              <w:t xml:space="preserve"> </w:t>
            </w:r>
            <w:r w:rsidRPr="00CF5ACC">
              <w:t>Darbinieku skaita iespējamās svārstības- ±</w:t>
            </w:r>
            <w:r>
              <w:t>4</w:t>
            </w:r>
            <w:r w:rsidRPr="00CF5ACC">
              <w:t>-</w:t>
            </w:r>
            <w:r>
              <w:t>5</w:t>
            </w:r>
            <w:r w:rsidRPr="00CF5ACC">
              <w:t>.</w:t>
            </w:r>
            <w:r>
              <w:t xml:space="preserve"> </w:t>
            </w:r>
          </w:p>
          <w:p w14:paraId="28919FD3" w14:textId="77777777" w:rsidR="002D1C7F" w:rsidRPr="0089068E" w:rsidRDefault="002D1C7F" w:rsidP="009026EB">
            <w:pPr>
              <w:rPr>
                <w:bCs/>
                <w:u w:val="single"/>
              </w:rPr>
            </w:pPr>
            <w:r w:rsidRPr="00473B83">
              <w:rPr>
                <w:bCs/>
                <w:u w:val="single"/>
              </w:rPr>
              <w:t>Pretendentam jāparedz iespēja v</w:t>
            </w:r>
            <w:r w:rsidRPr="0089068E">
              <w:rPr>
                <w:bCs/>
                <w:u w:val="single"/>
              </w:rPr>
              <w:t>eselības apdrošināšana</w:t>
            </w:r>
            <w:r w:rsidRPr="00473B83">
              <w:rPr>
                <w:bCs/>
                <w:u w:val="single"/>
              </w:rPr>
              <w:t>i</w:t>
            </w:r>
            <w:r w:rsidRPr="0089068E">
              <w:rPr>
                <w:bCs/>
                <w:u w:val="single"/>
              </w:rPr>
              <w:t xml:space="preserve"> apdrošināto personu radiniekiem un ģimenes locekļiem</w:t>
            </w:r>
            <w:r w:rsidRPr="00473B83">
              <w:rPr>
                <w:bCs/>
                <w:u w:val="single"/>
              </w:rPr>
              <w:t xml:space="preserve"> par šo personu līdzekļiem</w:t>
            </w:r>
            <w:r w:rsidRPr="0089068E">
              <w:rPr>
                <w:bCs/>
                <w:u w:val="single"/>
              </w:rPr>
              <w:t>.</w:t>
            </w:r>
          </w:p>
          <w:p w14:paraId="75AD23D0" w14:textId="77777777" w:rsidR="002D1C7F" w:rsidRDefault="002D1C7F" w:rsidP="009026EB">
            <w:pPr>
              <w:rPr>
                <w:bCs/>
                <w:i/>
              </w:rPr>
            </w:pPr>
            <w:r w:rsidRPr="0089068E">
              <w:rPr>
                <w:bCs/>
                <w:lang w:val="en-US"/>
              </w:rPr>
              <w:t>Koeficient</w:t>
            </w:r>
            <w:r>
              <w:rPr>
                <w:bCs/>
              </w:rPr>
              <w:t>s</w:t>
            </w:r>
            <w:r w:rsidRPr="0089068E">
              <w:rPr>
                <w:bCs/>
                <w:lang w:val="en-US"/>
              </w:rPr>
              <w:t xml:space="preserve"> </w:t>
            </w:r>
            <w:r>
              <w:rPr>
                <w:bCs/>
              </w:rPr>
              <w:t>a</w:t>
            </w:r>
            <w:r w:rsidRPr="0089068E">
              <w:rPr>
                <w:bCs/>
                <w:lang w:val="en-US"/>
              </w:rPr>
              <w:t>pdrošināto personu radinieku un ģimenes locekļu apdrošināšan</w:t>
            </w:r>
            <w:r>
              <w:rPr>
                <w:bCs/>
              </w:rPr>
              <w:t>ai</w:t>
            </w:r>
            <w:r w:rsidRPr="0089068E">
              <w:rPr>
                <w:bCs/>
                <w:lang w:val="en-US"/>
              </w:rPr>
              <w:t xml:space="preserve"> </w:t>
            </w:r>
            <w:r>
              <w:rPr>
                <w:bCs/>
              </w:rPr>
              <w:t xml:space="preserve">– </w:t>
            </w:r>
            <w:r w:rsidRPr="006C10A3">
              <w:rPr>
                <w:bCs/>
                <w:i/>
              </w:rPr>
              <w:t>pretendents norāda piedāvājumā</w:t>
            </w:r>
          </w:p>
          <w:p w14:paraId="0E43CB51" w14:textId="77777777" w:rsidR="002D1C7F" w:rsidRPr="006C10A3" w:rsidRDefault="002D1C7F" w:rsidP="009026EB">
            <w:pPr>
              <w:rPr>
                <w:bCs/>
                <w:i/>
              </w:rPr>
            </w:pPr>
            <w:r>
              <w:rPr>
                <w:bCs/>
              </w:rPr>
              <w:t xml:space="preserve">Ja ir ierobežojumi radinieku apdrošināšanai skaita ziņā- </w:t>
            </w:r>
            <w:r w:rsidRPr="006C10A3">
              <w:rPr>
                <w:bCs/>
                <w:i/>
              </w:rPr>
              <w:t>pretendents norāda piedāvājumā</w:t>
            </w:r>
          </w:p>
        </w:tc>
        <w:tc>
          <w:tcPr>
            <w:tcW w:w="2138" w:type="pct"/>
            <w:tcBorders>
              <w:top w:val="single" w:sz="4" w:space="0" w:color="auto"/>
              <w:left w:val="single" w:sz="4" w:space="0" w:color="auto"/>
              <w:bottom w:val="single" w:sz="4" w:space="0" w:color="auto"/>
              <w:right w:val="single" w:sz="4" w:space="0" w:color="auto"/>
            </w:tcBorders>
          </w:tcPr>
          <w:p w14:paraId="59DB9381" w14:textId="77777777" w:rsidR="002D1C7F" w:rsidRPr="0089068E" w:rsidRDefault="002D1C7F" w:rsidP="009026EB">
            <w:pPr>
              <w:rPr>
                <w:b/>
                <w:bCs/>
                <w:snapToGrid w:val="0"/>
                <w:sz w:val="20"/>
                <w:szCs w:val="20"/>
                <w:lang w:val="en-US"/>
              </w:rPr>
            </w:pPr>
          </w:p>
        </w:tc>
      </w:tr>
      <w:tr w:rsidR="002D1C7F" w:rsidRPr="0015346B" w14:paraId="4CF502DB"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12748DBF" w14:textId="77777777" w:rsidR="002D1C7F" w:rsidRPr="002D1C7F" w:rsidRDefault="002D1C7F" w:rsidP="009026EB">
            <w:pPr>
              <w:rPr>
                <w:snapToGrid w:val="0"/>
                <w:sz w:val="24"/>
                <w:szCs w:val="24"/>
              </w:rPr>
            </w:pPr>
            <w:r w:rsidRPr="002D1C7F">
              <w:rPr>
                <w:snapToGrid w:val="0"/>
                <w:sz w:val="24"/>
                <w:szCs w:val="24"/>
              </w:rPr>
              <w:t>1.2.1.</w:t>
            </w:r>
          </w:p>
        </w:tc>
        <w:tc>
          <w:tcPr>
            <w:tcW w:w="2474" w:type="pct"/>
            <w:tcBorders>
              <w:top w:val="single" w:sz="4" w:space="0" w:color="auto"/>
              <w:left w:val="single" w:sz="4" w:space="0" w:color="auto"/>
              <w:bottom w:val="single" w:sz="4" w:space="0" w:color="auto"/>
              <w:right w:val="single" w:sz="4" w:space="0" w:color="auto"/>
            </w:tcBorders>
          </w:tcPr>
          <w:p w14:paraId="1C6E9AA0" w14:textId="77777777" w:rsidR="002D1C7F" w:rsidRPr="0089068E" w:rsidRDefault="002D1C7F" w:rsidP="009026EB">
            <w:pPr>
              <w:rPr>
                <w:snapToGrid w:val="0"/>
              </w:rPr>
            </w:pPr>
            <w:r w:rsidRPr="0089068E">
              <w:t>Apdrošināšanas prēmija par darbinieku radinieku apdrošināšanu tiek iemaksāta Pretendentam no apdrošināto personu personīgajiem līdzekļiem saskaņā ar darbinieka iesniegumu par radinieka pievienošanu un</w:t>
            </w:r>
            <w:r>
              <w:t xml:space="preserve"> Pretendenta sagatavotu rēķinu. </w:t>
            </w:r>
          </w:p>
        </w:tc>
        <w:tc>
          <w:tcPr>
            <w:tcW w:w="2138" w:type="pct"/>
            <w:tcBorders>
              <w:top w:val="single" w:sz="4" w:space="0" w:color="auto"/>
              <w:left w:val="single" w:sz="4" w:space="0" w:color="auto"/>
              <w:bottom w:val="single" w:sz="4" w:space="0" w:color="auto"/>
              <w:right w:val="single" w:sz="4" w:space="0" w:color="auto"/>
            </w:tcBorders>
          </w:tcPr>
          <w:p w14:paraId="5A2EB57B" w14:textId="77777777" w:rsidR="002D1C7F" w:rsidRPr="0089068E" w:rsidRDefault="002D1C7F" w:rsidP="009026EB">
            <w:pPr>
              <w:rPr>
                <w:b/>
                <w:bCs/>
                <w:snapToGrid w:val="0"/>
                <w:sz w:val="20"/>
                <w:szCs w:val="20"/>
              </w:rPr>
            </w:pPr>
          </w:p>
        </w:tc>
      </w:tr>
      <w:tr w:rsidR="002D1C7F" w:rsidRPr="0089068E" w14:paraId="410B1F42"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hideMark/>
          </w:tcPr>
          <w:p w14:paraId="6E7B56DC" w14:textId="77777777" w:rsidR="002D1C7F" w:rsidRPr="002D1C7F" w:rsidRDefault="002D1C7F" w:rsidP="009026EB">
            <w:pPr>
              <w:rPr>
                <w:snapToGrid w:val="0"/>
                <w:sz w:val="24"/>
                <w:szCs w:val="24"/>
              </w:rPr>
            </w:pPr>
            <w:r w:rsidRPr="002D1C7F">
              <w:rPr>
                <w:snapToGrid w:val="0"/>
                <w:sz w:val="24"/>
                <w:szCs w:val="24"/>
              </w:rPr>
              <w:t>1.3.</w:t>
            </w:r>
          </w:p>
        </w:tc>
        <w:tc>
          <w:tcPr>
            <w:tcW w:w="2474" w:type="pct"/>
            <w:tcBorders>
              <w:top w:val="single" w:sz="4" w:space="0" w:color="auto"/>
              <w:left w:val="single" w:sz="4" w:space="0" w:color="auto"/>
              <w:bottom w:val="single" w:sz="4" w:space="0" w:color="auto"/>
              <w:right w:val="single" w:sz="4" w:space="0" w:color="auto"/>
            </w:tcBorders>
            <w:hideMark/>
          </w:tcPr>
          <w:p w14:paraId="0CC024D2" w14:textId="77777777" w:rsidR="002D1C7F" w:rsidRPr="00CF5ACC" w:rsidRDefault="002D1C7F" w:rsidP="009026EB">
            <w:pPr>
              <w:rPr>
                <w:snapToGrid w:val="0"/>
              </w:rPr>
            </w:pPr>
            <w:r w:rsidRPr="00CF5ACC">
              <w:t xml:space="preserve">Līguma darbības </w:t>
            </w:r>
            <w:r w:rsidRPr="0089068E">
              <w:t xml:space="preserve">termiņš – </w:t>
            </w:r>
            <w:r w:rsidRPr="0089068E">
              <w:rPr>
                <w:b/>
              </w:rPr>
              <w:t>12 m</w:t>
            </w:r>
            <w:r w:rsidRPr="00CF5ACC">
              <w:rPr>
                <w:b/>
              </w:rPr>
              <w:t>ēneši</w:t>
            </w:r>
            <w:r>
              <w:rPr>
                <w:b/>
              </w:rPr>
              <w:t>.</w:t>
            </w:r>
            <w:r w:rsidRPr="00CF5ACC">
              <w:rPr>
                <w:b/>
              </w:rPr>
              <w:t xml:space="preserve"> </w:t>
            </w:r>
          </w:p>
        </w:tc>
        <w:tc>
          <w:tcPr>
            <w:tcW w:w="2138" w:type="pct"/>
            <w:tcBorders>
              <w:top w:val="single" w:sz="4" w:space="0" w:color="auto"/>
              <w:left w:val="single" w:sz="4" w:space="0" w:color="auto"/>
              <w:bottom w:val="single" w:sz="4" w:space="0" w:color="auto"/>
              <w:right w:val="single" w:sz="4" w:space="0" w:color="auto"/>
            </w:tcBorders>
          </w:tcPr>
          <w:p w14:paraId="4251392C" w14:textId="77777777" w:rsidR="002D1C7F" w:rsidRPr="0089068E" w:rsidRDefault="002D1C7F" w:rsidP="009026EB">
            <w:pPr>
              <w:rPr>
                <w:b/>
                <w:bCs/>
                <w:snapToGrid w:val="0"/>
                <w:sz w:val="20"/>
                <w:szCs w:val="20"/>
              </w:rPr>
            </w:pPr>
          </w:p>
        </w:tc>
      </w:tr>
      <w:tr w:rsidR="002D1C7F" w:rsidRPr="0015346B" w14:paraId="2578EDB1"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hideMark/>
          </w:tcPr>
          <w:p w14:paraId="62BAEB62" w14:textId="77777777" w:rsidR="002D1C7F" w:rsidRPr="002D1C7F" w:rsidRDefault="002D1C7F" w:rsidP="009026EB">
            <w:pPr>
              <w:rPr>
                <w:snapToGrid w:val="0"/>
                <w:sz w:val="24"/>
                <w:szCs w:val="24"/>
              </w:rPr>
            </w:pPr>
            <w:r w:rsidRPr="002D1C7F">
              <w:rPr>
                <w:snapToGrid w:val="0"/>
                <w:sz w:val="24"/>
                <w:szCs w:val="24"/>
              </w:rPr>
              <w:t>1.4.</w:t>
            </w:r>
          </w:p>
        </w:tc>
        <w:tc>
          <w:tcPr>
            <w:tcW w:w="2474" w:type="pct"/>
            <w:tcBorders>
              <w:top w:val="single" w:sz="4" w:space="0" w:color="auto"/>
              <w:left w:val="single" w:sz="4" w:space="0" w:color="auto"/>
              <w:bottom w:val="single" w:sz="4" w:space="0" w:color="auto"/>
              <w:right w:val="single" w:sz="4" w:space="0" w:color="auto"/>
            </w:tcBorders>
            <w:hideMark/>
          </w:tcPr>
          <w:p w14:paraId="37E50896" w14:textId="77777777" w:rsidR="002D1C7F" w:rsidRPr="0015346B" w:rsidRDefault="002D1C7F" w:rsidP="009026EB">
            <w:r w:rsidRPr="00CF5ACC">
              <w:t>Apdrošinātājam</w:t>
            </w:r>
            <w:r w:rsidRPr="0089068E">
              <w:t xml:space="preserve"> jānodrošina katrs Pasūtītāja darbinieks ar individuālo vesel</w:t>
            </w:r>
            <w:r w:rsidRPr="0015346B">
              <w:t xml:space="preserve">ības apdrošināšanas karti un detalizētu </w:t>
            </w:r>
            <w:r w:rsidRPr="00CF5ACC">
              <w:t xml:space="preserve">piedāvātās </w:t>
            </w:r>
            <w:r w:rsidRPr="0015346B">
              <w:t>veselības apdrošināšanas programmas aprakstu</w:t>
            </w:r>
            <w:r>
              <w:t xml:space="preserve"> (piedāvājumā jānorāda </w:t>
            </w:r>
            <w:r w:rsidRPr="00ED11B2">
              <w:rPr>
                <w:lang w:eastAsia="en-US"/>
              </w:rPr>
              <w:t xml:space="preserve">dokumentu </w:t>
            </w:r>
            <w:r>
              <w:rPr>
                <w:lang w:eastAsia="en-US"/>
              </w:rPr>
              <w:t>saraksts</w:t>
            </w:r>
            <w:r w:rsidRPr="00ED11B2">
              <w:rPr>
                <w:lang w:eastAsia="en-US"/>
              </w:rPr>
              <w:t>, k</w:t>
            </w:r>
            <w:r>
              <w:rPr>
                <w:lang w:eastAsia="en-US"/>
              </w:rPr>
              <w:t>ādi</w:t>
            </w:r>
            <w:r w:rsidRPr="00ED11B2">
              <w:rPr>
                <w:lang w:eastAsia="en-US"/>
              </w:rPr>
              <w:t xml:space="preserve"> tiks izsniegt</w:t>
            </w:r>
            <w:r>
              <w:rPr>
                <w:lang w:eastAsia="en-US"/>
              </w:rPr>
              <w:t>i</w:t>
            </w:r>
            <w:r w:rsidRPr="00ED11B2">
              <w:rPr>
                <w:lang w:eastAsia="en-US"/>
              </w:rPr>
              <w:t xml:space="preserve"> apdrošinātajai personai</w:t>
            </w:r>
            <w:r>
              <w:rPr>
                <w:lang w:eastAsia="en-US"/>
              </w:rPr>
              <w:t>)</w:t>
            </w:r>
            <w:r w:rsidRPr="0015346B">
              <w:t>. Papildus Apdro</w:t>
            </w:r>
            <w:r w:rsidRPr="00CF5ACC">
              <w:t>šinātājam</w:t>
            </w:r>
            <w:r w:rsidRPr="0015346B">
              <w:t xml:space="preserve"> ir jānodrošina informācija apdrošinātajām personām </w:t>
            </w:r>
            <w:r>
              <w:t>p</w:t>
            </w:r>
            <w:r w:rsidRPr="0015346B">
              <w:t>ar Apdro</w:t>
            </w:r>
            <w:r w:rsidRPr="00CF5ACC">
              <w:t>šinātāja</w:t>
            </w:r>
            <w:r w:rsidRPr="0015346B">
              <w:t xml:space="preserve"> aktuālo līguma iestāžu sarakstu</w:t>
            </w:r>
            <w:r w:rsidRPr="00CF5ACC">
              <w:t xml:space="preserve"> (vai jānorāda saiti uz publiski pieejamu interneta vietni ar šo informāciju)</w:t>
            </w:r>
            <w:r w:rsidRPr="0015346B">
              <w:t>.</w:t>
            </w:r>
          </w:p>
        </w:tc>
        <w:tc>
          <w:tcPr>
            <w:tcW w:w="2138" w:type="pct"/>
            <w:tcBorders>
              <w:top w:val="single" w:sz="4" w:space="0" w:color="auto"/>
              <w:left w:val="single" w:sz="4" w:space="0" w:color="auto"/>
              <w:bottom w:val="single" w:sz="4" w:space="0" w:color="auto"/>
              <w:right w:val="single" w:sz="4" w:space="0" w:color="auto"/>
            </w:tcBorders>
          </w:tcPr>
          <w:p w14:paraId="6887313D" w14:textId="77777777" w:rsidR="002D1C7F" w:rsidRPr="0015346B" w:rsidRDefault="002D1C7F" w:rsidP="009026EB">
            <w:pPr>
              <w:rPr>
                <w:b/>
                <w:bCs/>
                <w:snapToGrid w:val="0"/>
                <w:sz w:val="20"/>
                <w:szCs w:val="20"/>
              </w:rPr>
            </w:pPr>
          </w:p>
        </w:tc>
      </w:tr>
      <w:tr w:rsidR="002D1C7F" w:rsidRPr="00CF4A49" w14:paraId="2E848D8B"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2B4374CC" w14:textId="77777777" w:rsidR="002D1C7F" w:rsidRPr="002D1C7F" w:rsidRDefault="002D1C7F" w:rsidP="009026EB">
            <w:pPr>
              <w:rPr>
                <w:snapToGrid w:val="0"/>
                <w:sz w:val="24"/>
                <w:szCs w:val="24"/>
              </w:rPr>
            </w:pPr>
            <w:r w:rsidRPr="002D1C7F">
              <w:rPr>
                <w:snapToGrid w:val="0"/>
                <w:sz w:val="24"/>
                <w:szCs w:val="24"/>
              </w:rPr>
              <w:lastRenderedPageBreak/>
              <w:t>1.4.1.</w:t>
            </w:r>
          </w:p>
        </w:tc>
        <w:tc>
          <w:tcPr>
            <w:tcW w:w="2474" w:type="pct"/>
            <w:tcBorders>
              <w:top w:val="single" w:sz="4" w:space="0" w:color="auto"/>
              <w:left w:val="single" w:sz="4" w:space="0" w:color="auto"/>
              <w:bottom w:val="single" w:sz="4" w:space="0" w:color="auto"/>
              <w:right w:val="single" w:sz="4" w:space="0" w:color="auto"/>
            </w:tcBorders>
          </w:tcPr>
          <w:p w14:paraId="55E47340" w14:textId="62DBD9A3" w:rsidR="002D1C7F" w:rsidRPr="00B80AD2" w:rsidRDefault="002D1C7F" w:rsidP="009026EB">
            <w:r w:rsidRPr="00CF5ACC">
              <w:t xml:space="preserve">Apdrošināšanas kartes jāpiegādā pasūtītājam ne vēlāk kā 3 (trīs) darba dienu laikā no Līguma parakstīšanas. Apdrošināšanas karšu izgatavošanas izmaksas jāiekļauj prēmijas cenā un to izsniegšana pasūtītājam nerada papildus izmaksas. Apdrošināšanas karšu piegādes vieta: </w:t>
            </w:r>
            <w:r w:rsidR="00790C8C">
              <w:t xml:space="preserve">Mazā </w:t>
            </w:r>
            <w:r>
              <w:rPr>
                <w:color w:val="363636"/>
              </w:rPr>
              <w:t>Pils iela 1, Rīga, LV-1050.</w:t>
            </w:r>
          </w:p>
        </w:tc>
        <w:tc>
          <w:tcPr>
            <w:tcW w:w="2138" w:type="pct"/>
            <w:tcBorders>
              <w:top w:val="single" w:sz="4" w:space="0" w:color="auto"/>
              <w:left w:val="single" w:sz="4" w:space="0" w:color="auto"/>
              <w:bottom w:val="single" w:sz="4" w:space="0" w:color="auto"/>
              <w:right w:val="single" w:sz="4" w:space="0" w:color="auto"/>
            </w:tcBorders>
          </w:tcPr>
          <w:p w14:paraId="3826407B" w14:textId="77777777" w:rsidR="002D1C7F" w:rsidRPr="00F165E0" w:rsidRDefault="002D1C7F" w:rsidP="009026EB">
            <w:pPr>
              <w:rPr>
                <w:b/>
                <w:bCs/>
                <w:snapToGrid w:val="0"/>
                <w:sz w:val="20"/>
                <w:szCs w:val="20"/>
              </w:rPr>
            </w:pPr>
          </w:p>
        </w:tc>
      </w:tr>
      <w:tr w:rsidR="002D1C7F" w:rsidRPr="0015346B" w14:paraId="0D4E0BD3"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hideMark/>
          </w:tcPr>
          <w:p w14:paraId="2E36E5B0" w14:textId="77777777" w:rsidR="002D1C7F" w:rsidRPr="002D1C7F" w:rsidRDefault="002D1C7F" w:rsidP="009026EB">
            <w:pPr>
              <w:rPr>
                <w:snapToGrid w:val="0"/>
                <w:sz w:val="24"/>
                <w:szCs w:val="24"/>
              </w:rPr>
            </w:pPr>
            <w:r w:rsidRPr="002D1C7F">
              <w:rPr>
                <w:snapToGrid w:val="0"/>
                <w:sz w:val="24"/>
                <w:szCs w:val="24"/>
              </w:rPr>
              <w:t>1.5.</w:t>
            </w:r>
          </w:p>
        </w:tc>
        <w:tc>
          <w:tcPr>
            <w:tcW w:w="2474" w:type="pct"/>
            <w:tcBorders>
              <w:top w:val="single" w:sz="4" w:space="0" w:color="auto"/>
              <w:left w:val="single" w:sz="4" w:space="0" w:color="auto"/>
              <w:bottom w:val="single" w:sz="4" w:space="0" w:color="auto"/>
              <w:right w:val="single" w:sz="4" w:space="0" w:color="auto"/>
            </w:tcBorders>
            <w:hideMark/>
          </w:tcPr>
          <w:p w14:paraId="0B1662C3" w14:textId="77777777" w:rsidR="002D1C7F" w:rsidRPr="00CF5ACC" w:rsidRDefault="002D1C7F" w:rsidP="009026EB">
            <w:r w:rsidRPr="00CF5ACC">
              <w:t>Veselības apdrošināšanas polisei ir jābūt izmantojamai visā Latvijas Republikas teritorijā, nodrošinot tās darbību 24 (divdesmit četras) stundas diennaktī, 7 dienas nedēļā.</w:t>
            </w:r>
          </w:p>
        </w:tc>
        <w:tc>
          <w:tcPr>
            <w:tcW w:w="2138" w:type="pct"/>
            <w:tcBorders>
              <w:top w:val="single" w:sz="4" w:space="0" w:color="auto"/>
              <w:left w:val="single" w:sz="4" w:space="0" w:color="auto"/>
              <w:bottom w:val="single" w:sz="4" w:space="0" w:color="auto"/>
              <w:right w:val="single" w:sz="4" w:space="0" w:color="auto"/>
            </w:tcBorders>
          </w:tcPr>
          <w:p w14:paraId="74D793CD" w14:textId="77777777" w:rsidR="002D1C7F" w:rsidRPr="00615341" w:rsidRDefault="002D1C7F" w:rsidP="009026EB">
            <w:pPr>
              <w:rPr>
                <w:b/>
                <w:bCs/>
                <w:snapToGrid w:val="0"/>
                <w:sz w:val="20"/>
                <w:szCs w:val="20"/>
              </w:rPr>
            </w:pPr>
          </w:p>
        </w:tc>
      </w:tr>
      <w:tr w:rsidR="002D1C7F" w14:paraId="1A14758F"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hideMark/>
          </w:tcPr>
          <w:p w14:paraId="062843F2" w14:textId="77777777" w:rsidR="002D1C7F" w:rsidRPr="002D1C7F" w:rsidRDefault="002D1C7F" w:rsidP="009026EB">
            <w:pPr>
              <w:rPr>
                <w:snapToGrid w:val="0"/>
                <w:sz w:val="24"/>
                <w:szCs w:val="24"/>
              </w:rPr>
            </w:pPr>
            <w:r w:rsidRPr="002D1C7F">
              <w:rPr>
                <w:snapToGrid w:val="0"/>
                <w:sz w:val="24"/>
                <w:szCs w:val="24"/>
              </w:rPr>
              <w:t>1.6.</w:t>
            </w:r>
          </w:p>
        </w:tc>
        <w:tc>
          <w:tcPr>
            <w:tcW w:w="2474" w:type="pct"/>
            <w:tcBorders>
              <w:top w:val="single" w:sz="4" w:space="0" w:color="auto"/>
              <w:left w:val="single" w:sz="4" w:space="0" w:color="auto"/>
              <w:bottom w:val="single" w:sz="4" w:space="0" w:color="auto"/>
              <w:right w:val="single" w:sz="4" w:space="0" w:color="auto"/>
            </w:tcBorders>
            <w:hideMark/>
          </w:tcPr>
          <w:p w14:paraId="51C3476C" w14:textId="77777777" w:rsidR="002D1C7F" w:rsidRPr="00CF5ACC" w:rsidRDefault="002D1C7F" w:rsidP="009026EB">
            <w:r w:rsidRPr="00CF5ACC">
              <w:t xml:space="preserve">Visiem apdrošināšanas segumā ietvertajiem veselības aprūpes pakalpojumiem (t.sk. arī gadījumos, ja apdrošināšanas segums nav spēkā pilnu apdrošināšanas periodu) </w:t>
            </w:r>
            <w:r w:rsidRPr="005803A0">
              <w:t>jābūt pieejamiem</w:t>
            </w:r>
            <w:r w:rsidRPr="005803A0">
              <w:rPr>
                <w:b/>
              </w:rPr>
              <w:t xml:space="preserve"> </w:t>
            </w:r>
            <w:r w:rsidRPr="005803A0">
              <w:t xml:space="preserve">pilnā apmērā sākot ar polises pirmo darbības dienu un visā tās darbības laikā, un pakalpojuma sniegšanu nedrīkst ierobežot ar pasūtītāja darbinieku iepriekšējām saslimšanām vai hroniskām saslimšanām. </w:t>
            </w:r>
          </w:p>
        </w:tc>
        <w:tc>
          <w:tcPr>
            <w:tcW w:w="2138" w:type="pct"/>
            <w:tcBorders>
              <w:top w:val="single" w:sz="4" w:space="0" w:color="auto"/>
              <w:left w:val="single" w:sz="4" w:space="0" w:color="auto"/>
              <w:bottom w:val="single" w:sz="4" w:space="0" w:color="auto"/>
              <w:right w:val="single" w:sz="4" w:space="0" w:color="auto"/>
            </w:tcBorders>
          </w:tcPr>
          <w:p w14:paraId="4B97D007" w14:textId="77777777" w:rsidR="002D1C7F" w:rsidRPr="0015346B" w:rsidRDefault="002D1C7F" w:rsidP="009026EB">
            <w:pPr>
              <w:rPr>
                <w:b/>
                <w:bCs/>
                <w:snapToGrid w:val="0"/>
                <w:sz w:val="20"/>
                <w:szCs w:val="20"/>
              </w:rPr>
            </w:pPr>
          </w:p>
        </w:tc>
      </w:tr>
      <w:tr w:rsidR="002D1C7F" w:rsidRPr="0015346B" w14:paraId="0B0121BA"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hideMark/>
          </w:tcPr>
          <w:p w14:paraId="1DEEC0B3" w14:textId="77777777" w:rsidR="002D1C7F" w:rsidRPr="002D1C7F" w:rsidRDefault="002D1C7F" w:rsidP="009026EB">
            <w:pPr>
              <w:pStyle w:val="BodyText"/>
              <w:rPr>
                <w:snapToGrid w:val="0"/>
              </w:rPr>
            </w:pPr>
            <w:r w:rsidRPr="002D1C7F">
              <w:rPr>
                <w:snapToGrid w:val="0"/>
              </w:rPr>
              <w:t>1.7.</w:t>
            </w:r>
          </w:p>
        </w:tc>
        <w:tc>
          <w:tcPr>
            <w:tcW w:w="2474" w:type="pct"/>
            <w:tcBorders>
              <w:top w:val="single" w:sz="4" w:space="0" w:color="auto"/>
              <w:left w:val="single" w:sz="4" w:space="0" w:color="auto"/>
              <w:bottom w:val="single" w:sz="4" w:space="0" w:color="auto"/>
              <w:right w:val="single" w:sz="4" w:space="0" w:color="auto"/>
            </w:tcBorders>
            <w:hideMark/>
          </w:tcPr>
          <w:p w14:paraId="6B634D05" w14:textId="77777777" w:rsidR="002D1C7F" w:rsidRPr="004C322E" w:rsidRDefault="002D1C7F" w:rsidP="009026EB">
            <w:pPr>
              <w:tabs>
                <w:tab w:val="left" w:pos="360"/>
              </w:tabs>
              <w:rPr>
                <w:snapToGrid w:val="0"/>
              </w:rPr>
            </w:pPr>
            <w:r w:rsidRPr="004C322E">
              <w:t xml:space="preserve">Pretendents neierobežo pakalpojuma saņemšanu ar savu līgumiestāžu loku un tam jāapmaksā programmā iekļautie un darbinieku saņemtie pakalpojumi, kurus sniedzis Latvijas Republikas normatīvajiem aktiem atbilstoši reģistrēts pakalpojumu sniedzējs. Apdrošinātājam ir jānodrošina plašas līguma iestāžu izvēles iespējas visā Latvijas Republikas teritorijā, kā arī  Rīgā, t.sk. noteikti nodrošinot pakalpojumus  </w:t>
            </w:r>
            <w:r w:rsidRPr="004C322E">
              <w:rPr>
                <w:b/>
              </w:rPr>
              <w:t>šādās medicīnas iestādēs</w:t>
            </w:r>
            <w:r w:rsidRPr="004C322E">
              <w:t xml:space="preserve">:     </w:t>
            </w:r>
            <w:r w:rsidRPr="004C322E">
              <w:rPr>
                <w:i/>
              </w:rPr>
              <w:t>Medicīnas sabiedrība “ARS”, SIA “Veselības centrs 4”, Paula Stradiņa klīniskās universitātes slimnīcas Konsultatīvā poliklīnika, gremošanas slimību izmeklēšanas un ārstēšanas centrs „GASTRO”, SIA „Diamed”, MFD Veselības centri, AS “Veselības centru apvienība”, Paula Stradiņa klīniskā universitātes slimnīca, Austrumu klīniskā universitātes slimnīca, SIA „Traumatoloģijas un ortopēdijas slimnīca”, Rīgas.1.slimnīca, Rīgas 2.slimnīca</w:t>
            </w:r>
            <w:r w:rsidRPr="004C322E">
              <w:t xml:space="preserve">, </w:t>
            </w:r>
            <w:r w:rsidRPr="004C322E">
              <w:rPr>
                <w:i/>
              </w:rPr>
              <w:t>E.Gulbja laboratorija, Centrālā laboratorija  un NMS laboratorija,</w:t>
            </w:r>
            <w:r w:rsidRPr="004C322E">
              <w:t xml:space="preserve"> nodrošinot apdrošinātām personām iespēju norēķināties par saņemtiem pakalpojumiem ar kartēm vai apdrošinātā veikto maksājumu  atlīdzību saskaņā ar Apdrošinātāja cenrādi.</w:t>
            </w:r>
          </w:p>
        </w:tc>
        <w:tc>
          <w:tcPr>
            <w:tcW w:w="2138" w:type="pct"/>
            <w:tcBorders>
              <w:top w:val="single" w:sz="4" w:space="0" w:color="auto"/>
              <w:left w:val="single" w:sz="4" w:space="0" w:color="auto"/>
              <w:bottom w:val="single" w:sz="4" w:space="0" w:color="auto"/>
              <w:right w:val="single" w:sz="4" w:space="0" w:color="auto"/>
            </w:tcBorders>
          </w:tcPr>
          <w:p w14:paraId="5B8EA948" w14:textId="77777777" w:rsidR="002D1C7F" w:rsidRPr="0010366F" w:rsidRDefault="002D1C7F" w:rsidP="009026EB">
            <w:pPr>
              <w:rPr>
                <w:b/>
                <w:bCs/>
                <w:snapToGrid w:val="0"/>
                <w:sz w:val="20"/>
                <w:szCs w:val="20"/>
              </w:rPr>
            </w:pPr>
          </w:p>
        </w:tc>
      </w:tr>
      <w:tr w:rsidR="002D1C7F" w:rsidRPr="0015346B" w14:paraId="1980DFA7"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hideMark/>
          </w:tcPr>
          <w:p w14:paraId="457785A2" w14:textId="77777777" w:rsidR="002D1C7F" w:rsidRPr="002D1C7F" w:rsidRDefault="002D1C7F" w:rsidP="009026EB">
            <w:pPr>
              <w:pStyle w:val="BodyText"/>
              <w:rPr>
                <w:snapToGrid w:val="0"/>
              </w:rPr>
            </w:pPr>
            <w:r w:rsidRPr="002D1C7F">
              <w:rPr>
                <w:snapToGrid w:val="0"/>
              </w:rPr>
              <w:t>1.8.</w:t>
            </w:r>
          </w:p>
        </w:tc>
        <w:tc>
          <w:tcPr>
            <w:tcW w:w="2474" w:type="pct"/>
            <w:tcBorders>
              <w:top w:val="single" w:sz="4" w:space="0" w:color="auto"/>
              <w:left w:val="single" w:sz="4" w:space="0" w:color="auto"/>
              <w:bottom w:val="single" w:sz="4" w:space="0" w:color="auto"/>
              <w:right w:val="single" w:sz="4" w:space="0" w:color="auto"/>
            </w:tcBorders>
            <w:hideMark/>
          </w:tcPr>
          <w:p w14:paraId="154E6003" w14:textId="77777777" w:rsidR="002D1C7F" w:rsidRPr="0015346B" w:rsidRDefault="002D1C7F" w:rsidP="009026EB">
            <w:pPr>
              <w:tabs>
                <w:tab w:val="left" w:pos="360"/>
              </w:tabs>
            </w:pPr>
            <w:r w:rsidRPr="00CF5ACC">
              <w:t xml:space="preserve">Ja Apdrošinātāja piedāvājums paredz atšķirības atlīdzību apmērā  un izmaksas kārtībā savās līgumiestādēs un citos pakalpojumu sniedzējos, piedāvājumam jāpievieno savu līgumiestāžu saraksts un piedāvājumā iekļauto pakalpojumu limiti “nelīgumiestādēs”. </w:t>
            </w:r>
            <w:r w:rsidRPr="0015346B">
              <w:t xml:space="preserve"> </w:t>
            </w:r>
          </w:p>
        </w:tc>
        <w:tc>
          <w:tcPr>
            <w:tcW w:w="2138" w:type="pct"/>
            <w:tcBorders>
              <w:top w:val="single" w:sz="4" w:space="0" w:color="auto"/>
              <w:left w:val="single" w:sz="4" w:space="0" w:color="auto"/>
              <w:bottom w:val="single" w:sz="4" w:space="0" w:color="auto"/>
              <w:right w:val="single" w:sz="4" w:space="0" w:color="auto"/>
            </w:tcBorders>
          </w:tcPr>
          <w:p w14:paraId="7AC6037E" w14:textId="77777777" w:rsidR="002D1C7F" w:rsidRPr="0015346B" w:rsidRDefault="002D1C7F" w:rsidP="009026EB">
            <w:pPr>
              <w:rPr>
                <w:b/>
                <w:bCs/>
                <w:snapToGrid w:val="0"/>
                <w:sz w:val="20"/>
                <w:szCs w:val="20"/>
              </w:rPr>
            </w:pPr>
          </w:p>
        </w:tc>
      </w:tr>
      <w:tr w:rsidR="002D1C7F" w14:paraId="25FC2BEC"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hideMark/>
          </w:tcPr>
          <w:p w14:paraId="0010CC49" w14:textId="77777777" w:rsidR="002D1C7F" w:rsidRPr="002D1C7F" w:rsidRDefault="002D1C7F" w:rsidP="009026EB">
            <w:pPr>
              <w:pStyle w:val="BodyText"/>
              <w:rPr>
                <w:snapToGrid w:val="0"/>
              </w:rPr>
            </w:pPr>
            <w:r w:rsidRPr="002D1C7F">
              <w:rPr>
                <w:snapToGrid w:val="0"/>
              </w:rPr>
              <w:t>1.9.</w:t>
            </w:r>
          </w:p>
        </w:tc>
        <w:tc>
          <w:tcPr>
            <w:tcW w:w="2474" w:type="pct"/>
            <w:tcBorders>
              <w:top w:val="single" w:sz="4" w:space="0" w:color="auto"/>
              <w:left w:val="single" w:sz="4" w:space="0" w:color="auto"/>
              <w:bottom w:val="single" w:sz="4" w:space="0" w:color="auto"/>
              <w:right w:val="single" w:sz="4" w:space="0" w:color="auto"/>
            </w:tcBorders>
            <w:hideMark/>
          </w:tcPr>
          <w:p w14:paraId="1F79ABFE" w14:textId="77777777" w:rsidR="002D1C7F" w:rsidRPr="00CF5ACC" w:rsidRDefault="002D1C7F" w:rsidP="009026EB">
            <w:pPr>
              <w:rPr>
                <w:b/>
                <w:bCs/>
              </w:rPr>
            </w:pPr>
            <w:r w:rsidRPr="00CF5ACC">
              <w:t>Apdrošinātājam ir jānodrošina pakalpojumu saņemšana visās Apdrošinātāja līguma iestādēs, uzrādot karti un neveicot  norēķinus no personiskajiem līdzekļiem (t.sk. arī nenosakot termiņa un/vai reižu ierobežojumus pakalpojumu saņemšanai līguma iestādēs bezskaidras naudas norēķinu veidā).</w:t>
            </w:r>
          </w:p>
        </w:tc>
        <w:tc>
          <w:tcPr>
            <w:tcW w:w="2138" w:type="pct"/>
            <w:tcBorders>
              <w:top w:val="single" w:sz="4" w:space="0" w:color="auto"/>
              <w:left w:val="single" w:sz="4" w:space="0" w:color="auto"/>
              <w:bottom w:val="single" w:sz="4" w:space="0" w:color="auto"/>
              <w:right w:val="single" w:sz="4" w:space="0" w:color="auto"/>
            </w:tcBorders>
          </w:tcPr>
          <w:p w14:paraId="19C7EDD8" w14:textId="77777777" w:rsidR="002D1C7F" w:rsidRDefault="002D1C7F" w:rsidP="009026EB">
            <w:pPr>
              <w:rPr>
                <w:b/>
                <w:bCs/>
                <w:snapToGrid w:val="0"/>
                <w:sz w:val="20"/>
                <w:szCs w:val="20"/>
              </w:rPr>
            </w:pPr>
          </w:p>
        </w:tc>
      </w:tr>
      <w:tr w:rsidR="002D1C7F" w14:paraId="75E5AC10"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hideMark/>
          </w:tcPr>
          <w:p w14:paraId="562DB5E7" w14:textId="77777777" w:rsidR="002D1C7F" w:rsidRPr="002D1C7F" w:rsidRDefault="002D1C7F" w:rsidP="009026EB">
            <w:pPr>
              <w:pStyle w:val="BodyText"/>
              <w:rPr>
                <w:snapToGrid w:val="0"/>
              </w:rPr>
            </w:pPr>
            <w:r w:rsidRPr="002D1C7F">
              <w:rPr>
                <w:snapToGrid w:val="0"/>
              </w:rPr>
              <w:lastRenderedPageBreak/>
              <w:t>1.10.</w:t>
            </w:r>
          </w:p>
        </w:tc>
        <w:tc>
          <w:tcPr>
            <w:tcW w:w="2474" w:type="pct"/>
            <w:tcBorders>
              <w:top w:val="single" w:sz="4" w:space="0" w:color="auto"/>
              <w:left w:val="single" w:sz="4" w:space="0" w:color="auto"/>
              <w:bottom w:val="single" w:sz="4" w:space="0" w:color="auto"/>
              <w:right w:val="single" w:sz="4" w:space="0" w:color="auto"/>
            </w:tcBorders>
            <w:hideMark/>
          </w:tcPr>
          <w:p w14:paraId="32A84F76" w14:textId="77777777" w:rsidR="002D1C7F" w:rsidRPr="00CF5ACC" w:rsidRDefault="002D1C7F" w:rsidP="009026EB">
            <w:pPr>
              <w:tabs>
                <w:tab w:val="left" w:pos="360"/>
              </w:tabs>
            </w:pPr>
            <w:r w:rsidRPr="00CF5ACC">
              <w:t>Apdrošinātājam pasūtītāja apdrošinātajiem darbiniekiem ir jānodrošina iespēja elektroniski (izmantojot tehnoloģiskos risinājumus (internets, e-pasts) iesniegt maksājumus apliecinošos dokumentus atlīdzības saņemšanai (turpmāk – atlīdzības pieteikumi) par veselības aprūpes pakalpoj</w:t>
            </w:r>
            <w:r>
              <w:t>umiem, kas saņemti gan nelīgumiestādēs, gan līgum</w:t>
            </w:r>
            <w:r w:rsidRPr="00CF5ACC">
              <w:t>iestādēs gadījumā, ja apdrošinātajam darbiniekam par saņemto veselības aprūpes pakalpojumu nav bijusi iespēja norēķināties ar veselības apdrošināšanas karti. Apdrošinātājam ir jānodrošina arī atlīdzības pieteikumu iesniegšanas iespēja visās Apdrošinātāja pārstāvniecībās vai pa pastu, ja kādam no pasūtītāja apdrošinātajiem darbiniekiem nav iespējams to veikt elektroniski.</w:t>
            </w:r>
          </w:p>
        </w:tc>
        <w:tc>
          <w:tcPr>
            <w:tcW w:w="2138" w:type="pct"/>
            <w:tcBorders>
              <w:top w:val="single" w:sz="4" w:space="0" w:color="auto"/>
              <w:left w:val="single" w:sz="4" w:space="0" w:color="auto"/>
              <w:bottom w:val="single" w:sz="4" w:space="0" w:color="auto"/>
              <w:right w:val="single" w:sz="4" w:space="0" w:color="auto"/>
            </w:tcBorders>
          </w:tcPr>
          <w:p w14:paraId="7DFD34F6" w14:textId="77777777" w:rsidR="002D1C7F" w:rsidRDefault="002D1C7F" w:rsidP="009026EB">
            <w:pPr>
              <w:rPr>
                <w:b/>
                <w:bCs/>
                <w:snapToGrid w:val="0"/>
                <w:sz w:val="20"/>
                <w:szCs w:val="20"/>
              </w:rPr>
            </w:pPr>
          </w:p>
        </w:tc>
      </w:tr>
      <w:tr w:rsidR="002D1C7F" w:rsidRPr="0015346B" w14:paraId="7CFE0BE1"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hideMark/>
          </w:tcPr>
          <w:p w14:paraId="0706D4D5" w14:textId="77777777" w:rsidR="002D1C7F" w:rsidRPr="002D1C7F" w:rsidRDefault="002D1C7F" w:rsidP="009026EB">
            <w:pPr>
              <w:pStyle w:val="BodyText"/>
              <w:rPr>
                <w:snapToGrid w:val="0"/>
              </w:rPr>
            </w:pPr>
            <w:r w:rsidRPr="002D1C7F">
              <w:rPr>
                <w:snapToGrid w:val="0"/>
              </w:rPr>
              <w:t>1.11.</w:t>
            </w:r>
          </w:p>
        </w:tc>
        <w:tc>
          <w:tcPr>
            <w:tcW w:w="2474" w:type="pct"/>
            <w:tcBorders>
              <w:top w:val="single" w:sz="4" w:space="0" w:color="auto"/>
              <w:left w:val="single" w:sz="4" w:space="0" w:color="auto"/>
              <w:bottom w:val="single" w:sz="4" w:space="0" w:color="auto"/>
              <w:right w:val="single" w:sz="4" w:space="0" w:color="auto"/>
            </w:tcBorders>
            <w:hideMark/>
          </w:tcPr>
          <w:p w14:paraId="2C1F9BF6" w14:textId="77777777" w:rsidR="002D1C7F" w:rsidRPr="00CC4E35" w:rsidRDefault="002D1C7F" w:rsidP="009026EB">
            <w:pPr>
              <w:rPr>
                <w:b/>
                <w:bCs/>
              </w:rPr>
            </w:pPr>
            <w:r w:rsidRPr="005803A0">
              <w:t>Atlīdzības pieteikumu par polisē iekļautajiem pakalpojumiem, apdrošinātās personas ir tiesīgas iesniegt.</w:t>
            </w:r>
            <w:r>
              <w:t xml:space="preserve"> visu pol</w:t>
            </w:r>
            <w:r w:rsidRPr="005803A0">
              <w:t xml:space="preserve">ises darbības laiku, bet ne </w:t>
            </w:r>
            <w:r>
              <w:t xml:space="preserve">vēlāk </w:t>
            </w:r>
            <w:r w:rsidRPr="005803A0">
              <w:t>kā 30 dienu laikā pēc polises darbības beigām</w:t>
            </w:r>
            <w:r>
              <w:t>.</w:t>
            </w:r>
          </w:p>
        </w:tc>
        <w:tc>
          <w:tcPr>
            <w:tcW w:w="2138" w:type="pct"/>
            <w:tcBorders>
              <w:top w:val="single" w:sz="4" w:space="0" w:color="auto"/>
              <w:left w:val="single" w:sz="4" w:space="0" w:color="auto"/>
              <w:bottom w:val="single" w:sz="4" w:space="0" w:color="auto"/>
              <w:right w:val="single" w:sz="4" w:space="0" w:color="auto"/>
            </w:tcBorders>
          </w:tcPr>
          <w:p w14:paraId="53AF0921" w14:textId="77777777" w:rsidR="002D1C7F" w:rsidRPr="005803A0" w:rsidRDefault="002D1C7F" w:rsidP="009026EB">
            <w:pPr>
              <w:rPr>
                <w:b/>
                <w:bCs/>
                <w:snapToGrid w:val="0"/>
                <w:sz w:val="20"/>
                <w:szCs w:val="20"/>
              </w:rPr>
            </w:pPr>
          </w:p>
        </w:tc>
      </w:tr>
      <w:tr w:rsidR="002D1C7F" w14:paraId="138DD16D"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hideMark/>
          </w:tcPr>
          <w:p w14:paraId="391AAF39" w14:textId="77777777" w:rsidR="002D1C7F" w:rsidRPr="002D1C7F" w:rsidRDefault="002D1C7F" w:rsidP="009026EB">
            <w:pPr>
              <w:pStyle w:val="BodyText"/>
              <w:rPr>
                <w:snapToGrid w:val="0"/>
              </w:rPr>
            </w:pPr>
            <w:r w:rsidRPr="002D1C7F">
              <w:rPr>
                <w:snapToGrid w:val="0"/>
                <w:color w:val="000000"/>
              </w:rPr>
              <w:t>1.12.</w:t>
            </w:r>
          </w:p>
        </w:tc>
        <w:tc>
          <w:tcPr>
            <w:tcW w:w="2474" w:type="pct"/>
            <w:tcBorders>
              <w:top w:val="single" w:sz="4" w:space="0" w:color="auto"/>
              <w:left w:val="single" w:sz="4" w:space="0" w:color="auto"/>
              <w:bottom w:val="single" w:sz="4" w:space="0" w:color="auto"/>
              <w:right w:val="single" w:sz="4" w:space="0" w:color="auto"/>
            </w:tcBorders>
            <w:hideMark/>
          </w:tcPr>
          <w:p w14:paraId="4FC0FA8B" w14:textId="77777777" w:rsidR="002D1C7F" w:rsidRPr="00CF5ACC" w:rsidRDefault="002D1C7F" w:rsidP="009026EB">
            <w:r w:rsidRPr="00CF5ACC">
              <w:t xml:space="preserve">Apdrošināšanas atlīdzības izmaksa par pakalpojumiem, kas saņemti “nelīgumiestādēs”, </w:t>
            </w:r>
            <w:r>
              <w:t xml:space="preserve">tiek veikta </w:t>
            </w:r>
            <w:r w:rsidRPr="00CF5ACC">
              <w:t>ne vēlāk kā 5 (piecu) darba dienu laikā no nepieciešamo dokumentu saņemšanas dienas, izmaksājot apdrošināšanas atlīdzību pārskaitot naudu uz darbinieka norādīto bankas kontu.</w:t>
            </w:r>
          </w:p>
        </w:tc>
        <w:tc>
          <w:tcPr>
            <w:tcW w:w="2138" w:type="pct"/>
            <w:tcBorders>
              <w:top w:val="single" w:sz="4" w:space="0" w:color="auto"/>
              <w:left w:val="single" w:sz="4" w:space="0" w:color="auto"/>
              <w:bottom w:val="single" w:sz="4" w:space="0" w:color="auto"/>
              <w:right w:val="single" w:sz="4" w:space="0" w:color="auto"/>
            </w:tcBorders>
          </w:tcPr>
          <w:p w14:paraId="3958825C" w14:textId="77777777" w:rsidR="002D1C7F" w:rsidRDefault="002D1C7F" w:rsidP="009026EB">
            <w:pPr>
              <w:rPr>
                <w:b/>
                <w:bCs/>
                <w:snapToGrid w:val="0"/>
                <w:sz w:val="20"/>
                <w:szCs w:val="20"/>
              </w:rPr>
            </w:pPr>
          </w:p>
        </w:tc>
      </w:tr>
      <w:tr w:rsidR="002D1C7F" w:rsidRPr="00A860AB" w14:paraId="25C6FB19"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hideMark/>
          </w:tcPr>
          <w:p w14:paraId="42A7F972" w14:textId="77777777" w:rsidR="002D1C7F" w:rsidRPr="002D1C7F" w:rsidRDefault="002D1C7F" w:rsidP="009026EB">
            <w:pPr>
              <w:pStyle w:val="BodyText"/>
              <w:rPr>
                <w:snapToGrid w:val="0"/>
                <w:color w:val="000000"/>
              </w:rPr>
            </w:pPr>
            <w:r w:rsidRPr="002D1C7F">
              <w:rPr>
                <w:rStyle w:val="CharChar12"/>
                <w:rFonts w:ascii="Times New Roman" w:hAnsi="Times New Roman" w:cs="Times New Roman"/>
                <w:snapToGrid w:val="0"/>
                <w:sz w:val="24"/>
                <w:szCs w:val="24"/>
                <w:lang w:eastAsia="ar-SA"/>
              </w:rPr>
              <w:t>1.13.</w:t>
            </w:r>
          </w:p>
        </w:tc>
        <w:tc>
          <w:tcPr>
            <w:tcW w:w="2474" w:type="pct"/>
            <w:tcBorders>
              <w:top w:val="single" w:sz="4" w:space="0" w:color="auto"/>
              <w:left w:val="single" w:sz="4" w:space="0" w:color="auto"/>
              <w:bottom w:val="single" w:sz="4" w:space="0" w:color="auto"/>
              <w:right w:val="single" w:sz="4" w:space="0" w:color="auto"/>
            </w:tcBorders>
            <w:hideMark/>
          </w:tcPr>
          <w:p w14:paraId="411962C1" w14:textId="77777777" w:rsidR="002D1C7F" w:rsidRPr="00CF5ACC" w:rsidRDefault="002D1C7F" w:rsidP="009026EB">
            <w:r w:rsidRPr="00CF5ACC">
              <w:t xml:space="preserve">Apdrošinātājam jānodrošina iespēja </w:t>
            </w:r>
            <w:r>
              <w:t>Pasūtītājam atbilstoši</w:t>
            </w:r>
            <w:r w:rsidRPr="00CF5ACC">
              <w:t xml:space="preserve"> vajadzība</w:t>
            </w:r>
            <w:r>
              <w:t>i</w:t>
            </w:r>
            <w:r w:rsidRPr="00CF5ACC">
              <w:t xml:space="preserve"> bez maksas veikt izmaiņas apdrošināto personu sarakstā visa apdrošināšanas līguma (polises) darbības termiņa laikā, izslēdzot no tā personas un pievienojot jaunas personas uz tādiem pašiem apdrošināšanas noteikumiem kā esošajiem darbiniekiem, t.sk. arī apdrošināšanas segumam saglabājot pilnu apdrošināšanas perioda apdrošinājuma summu/limitu.</w:t>
            </w:r>
          </w:p>
        </w:tc>
        <w:tc>
          <w:tcPr>
            <w:tcW w:w="2138" w:type="pct"/>
            <w:tcBorders>
              <w:top w:val="single" w:sz="4" w:space="0" w:color="auto"/>
              <w:left w:val="single" w:sz="4" w:space="0" w:color="auto"/>
              <w:bottom w:val="single" w:sz="4" w:space="0" w:color="auto"/>
              <w:right w:val="single" w:sz="4" w:space="0" w:color="auto"/>
            </w:tcBorders>
          </w:tcPr>
          <w:p w14:paraId="05EE65E0" w14:textId="77777777" w:rsidR="002D1C7F" w:rsidRPr="00A860AB" w:rsidRDefault="002D1C7F" w:rsidP="009026EB">
            <w:pPr>
              <w:rPr>
                <w:b/>
                <w:bCs/>
                <w:snapToGrid w:val="0"/>
                <w:sz w:val="20"/>
                <w:szCs w:val="20"/>
              </w:rPr>
            </w:pPr>
          </w:p>
        </w:tc>
      </w:tr>
      <w:tr w:rsidR="002D1C7F" w:rsidRPr="0010366F" w14:paraId="333BF347" w14:textId="77777777" w:rsidTr="007D369F">
        <w:trPr>
          <w:cantSplit/>
          <w:trHeight w:val="1433"/>
        </w:trPr>
        <w:tc>
          <w:tcPr>
            <w:tcW w:w="388" w:type="pct"/>
            <w:tcBorders>
              <w:top w:val="single" w:sz="4" w:space="0" w:color="auto"/>
              <w:left w:val="single" w:sz="4" w:space="0" w:color="auto"/>
              <w:bottom w:val="single" w:sz="4" w:space="0" w:color="auto"/>
              <w:right w:val="single" w:sz="4" w:space="0" w:color="auto"/>
            </w:tcBorders>
            <w:hideMark/>
          </w:tcPr>
          <w:p w14:paraId="5D9BB4D0" w14:textId="77777777" w:rsidR="002D1C7F" w:rsidRPr="002D1C7F" w:rsidRDefault="002D1C7F" w:rsidP="009026EB">
            <w:pPr>
              <w:rPr>
                <w:rStyle w:val="CharChar12"/>
                <w:rFonts w:ascii="Times New Roman" w:hAnsi="Times New Roman" w:cs="Times New Roman"/>
                <w:sz w:val="24"/>
                <w:szCs w:val="24"/>
                <w:lang w:eastAsia="ar-SA"/>
              </w:rPr>
            </w:pPr>
            <w:r w:rsidRPr="002D1C7F">
              <w:rPr>
                <w:rStyle w:val="CharChar12"/>
                <w:rFonts w:ascii="Times New Roman" w:hAnsi="Times New Roman" w:cs="Times New Roman"/>
                <w:snapToGrid w:val="0"/>
                <w:sz w:val="24"/>
                <w:szCs w:val="24"/>
                <w:lang w:eastAsia="ar-SA"/>
              </w:rPr>
              <w:t>1.14.</w:t>
            </w:r>
          </w:p>
        </w:tc>
        <w:tc>
          <w:tcPr>
            <w:tcW w:w="2474" w:type="pct"/>
            <w:tcBorders>
              <w:top w:val="single" w:sz="4" w:space="0" w:color="auto"/>
              <w:left w:val="single" w:sz="4" w:space="0" w:color="auto"/>
              <w:bottom w:val="single" w:sz="4" w:space="0" w:color="auto"/>
              <w:right w:val="single" w:sz="4" w:space="0" w:color="auto"/>
            </w:tcBorders>
            <w:hideMark/>
          </w:tcPr>
          <w:p w14:paraId="39747B63" w14:textId="77777777" w:rsidR="002D1C7F" w:rsidRPr="009A159A" w:rsidRDefault="002D1C7F" w:rsidP="009026EB">
            <w:pPr>
              <w:pStyle w:val="BodyText"/>
              <w:jc w:val="both"/>
              <w:rPr>
                <w:sz w:val="22"/>
                <w:szCs w:val="22"/>
                <w:lang w:val="lv-LV"/>
              </w:rPr>
            </w:pPr>
            <w:r w:rsidRPr="009A159A">
              <w:rPr>
                <w:sz w:val="22"/>
                <w:szCs w:val="22"/>
                <w:lang w:val="lv-LV"/>
              </w:rPr>
              <w:t>Iekļaujot jaunas apdrošināmās personas, kā arī izslēdzot personas no apdrošināmo saraksta, Apdrošinātājam jāveic prēmijas aprēķins proporcionāli atlikušajam periodam par pilniem mēnešiem (viena mēneša apdrošināšanas prēmija tiek noteikta kā 1/12 daļa no gada apdrošināšanas prēmijas). Aprēķinot prēmijas atlikumu par izslēgtajām personām, netiek ņemti vērā administratīvie izdevumi un izmaksātās atlīdzības.</w:t>
            </w:r>
          </w:p>
          <w:p w14:paraId="44AE470D" w14:textId="77777777" w:rsidR="002D1C7F" w:rsidRPr="009A159A" w:rsidRDefault="002D1C7F" w:rsidP="009026EB">
            <w:pPr>
              <w:pStyle w:val="BodyText"/>
              <w:jc w:val="both"/>
              <w:rPr>
                <w:sz w:val="22"/>
                <w:szCs w:val="22"/>
                <w:lang w:val="lv-LV"/>
              </w:rPr>
            </w:pPr>
            <w:r w:rsidRPr="009A159A">
              <w:rPr>
                <w:sz w:val="22"/>
                <w:szCs w:val="22"/>
                <w:lang w:val="lv-LV"/>
              </w:rPr>
              <w:t xml:space="preserve">Pirms termiņa izbeigto individuālo polišu neizmantoto prēmijas daļu, Apdrošinātājs pēc Pasūtītāja ieskatiem pārskaita uz Pasūtītāja norēķinu kontu pēc personu izslēgšanas no apdrošināto personu saraksta vai tas tiek ieturēts kā avanss turpmākās apdrošināšanas prēmijas iemaksai Līguma darbības laikā. Beidzoties Līguma termiņam, Apdrošinātājam jāizmaksā neizmantotā prēmijas daļa. </w:t>
            </w:r>
          </w:p>
        </w:tc>
        <w:tc>
          <w:tcPr>
            <w:tcW w:w="2138" w:type="pct"/>
            <w:tcBorders>
              <w:top w:val="single" w:sz="4" w:space="0" w:color="auto"/>
              <w:left w:val="single" w:sz="4" w:space="0" w:color="auto"/>
              <w:bottom w:val="single" w:sz="4" w:space="0" w:color="auto"/>
              <w:right w:val="single" w:sz="4" w:space="0" w:color="auto"/>
            </w:tcBorders>
          </w:tcPr>
          <w:p w14:paraId="6CE89F80" w14:textId="77777777" w:rsidR="002D1C7F" w:rsidRDefault="002D1C7F" w:rsidP="009026EB">
            <w:pPr>
              <w:rPr>
                <w:b/>
                <w:bCs/>
                <w:snapToGrid w:val="0"/>
                <w:sz w:val="20"/>
                <w:szCs w:val="20"/>
              </w:rPr>
            </w:pPr>
          </w:p>
        </w:tc>
      </w:tr>
      <w:tr w:rsidR="002D1C7F" w:rsidRPr="0015346B" w14:paraId="0E35B967"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hideMark/>
          </w:tcPr>
          <w:p w14:paraId="1DF0B559" w14:textId="77777777" w:rsidR="002D1C7F" w:rsidRPr="002D1C7F" w:rsidRDefault="002D1C7F" w:rsidP="009026EB">
            <w:pPr>
              <w:rPr>
                <w:rStyle w:val="CharChar12"/>
                <w:rFonts w:ascii="Times New Roman" w:hAnsi="Times New Roman" w:cs="Times New Roman"/>
                <w:sz w:val="24"/>
                <w:szCs w:val="24"/>
                <w:lang w:eastAsia="ar-SA"/>
              </w:rPr>
            </w:pPr>
            <w:r w:rsidRPr="002D1C7F">
              <w:rPr>
                <w:rStyle w:val="CharChar12"/>
                <w:rFonts w:ascii="Times New Roman" w:hAnsi="Times New Roman" w:cs="Times New Roman"/>
                <w:snapToGrid w:val="0"/>
                <w:sz w:val="24"/>
                <w:szCs w:val="24"/>
                <w:lang w:eastAsia="ar-SA"/>
              </w:rPr>
              <w:t>1.15.</w:t>
            </w:r>
          </w:p>
        </w:tc>
        <w:tc>
          <w:tcPr>
            <w:tcW w:w="2474" w:type="pct"/>
            <w:tcBorders>
              <w:top w:val="single" w:sz="4" w:space="0" w:color="auto"/>
              <w:left w:val="single" w:sz="4" w:space="0" w:color="auto"/>
              <w:bottom w:val="single" w:sz="4" w:space="0" w:color="auto"/>
              <w:right w:val="single" w:sz="4" w:space="0" w:color="auto"/>
            </w:tcBorders>
            <w:hideMark/>
          </w:tcPr>
          <w:p w14:paraId="3669E6E8" w14:textId="77777777" w:rsidR="002D1C7F" w:rsidRPr="009A159A" w:rsidRDefault="002D1C7F" w:rsidP="009026EB">
            <w:pPr>
              <w:pStyle w:val="BodyText"/>
              <w:jc w:val="both"/>
              <w:rPr>
                <w:color w:val="000000"/>
                <w:sz w:val="22"/>
                <w:szCs w:val="22"/>
                <w:lang w:val="lv-LV"/>
              </w:rPr>
            </w:pPr>
            <w:r w:rsidRPr="009A159A">
              <w:rPr>
                <w:sz w:val="22"/>
                <w:szCs w:val="22"/>
                <w:lang w:val="lv-LV"/>
              </w:rPr>
              <w:t>Apdrošinātājs nepieprasa iepriekšēju brīdināšanu par plānveida manipulācijām, dārgiem izmeklējumiem vai citiem veselības aprūpes pakalpojumiem kā saņemto pakalpojumu apmaksas nosacījumu un tas nedrīkst būt atlīdzības atteikuma iemesls.</w:t>
            </w:r>
          </w:p>
        </w:tc>
        <w:tc>
          <w:tcPr>
            <w:tcW w:w="2138" w:type="pct"/>
            <w:tcBorders>
              <w:top w:val="single" w:sz="4" w:space="0" w:color="auto"/>
              <w:left w:val="single" w:sz="4" w:space="0" w:color="auto"/>
              <w:bottom w:val="single" w:sz="4" w:space="0" w:color="auto"/>
              <w:right w:val="single" w:sz="4" w:space="0" w:color="auto"/>
            </w:tcBorders>
          </w:tcPr>
          <w:p w14:paraId="17CC2860" w14:textId="77777777" w:rsidR="002D1C7F" w:rsidRDefault="002D1C7F" w:rsidP="009026EB">
            <w:pPr>
              <w:rPr>
                <w:b/>
                <w:bCs/>
                <w:snapToGrid w:val="0"/>
                <w:sz w:val="20"/>
                <w:szCs w:val="20"/>
              </w:rPr>
            </w:pPr>
          </w:p>
        </w:tc>
      </w:tr>
      <w:tr w:rsidR="002D1C7F" w:rsidRPr="0015346B" w14:paraId="0DE08076"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hideMark/>
          </w:tcPr>
          <w:p w14:paraId="3E1665AE" w14:textId="77777777" w:rsidR="002D1C7F" w:rsidRPr="002D1C7F" w:rsidRDefault="002D1C7F" w:rsidP="009026EB">
            <w:pPr>
              <w:rPr>
                <w:rStyle w:val="CharChar12"/>
                <w:rFonts w:ascii="Times New Roman" w:hAnsi="Times New Roman" w:cs="Times New Roman"/>
                <w:sz w:val="24"/>
                <w:szCs w:val="24"/>
                <w:lang w:eastAsia="ar-SA"/>
              </w:rPr>
            </w:pPr>
            <w:r w:rsidRPr="002D1C7F">
              <w:rPr>
                <w:rStyle w:val="CharChar12"/>
                <w:rFonts w:ascii="Times New Roman" w:hAnsi="Times New Roman" w:cs="Times New Roman"/>
                <w:snapToGrid w:val="0"/>
                <w:sz w:val="24"/>
                <w:szCs w:val="24"/>
                <w:lang w:eastAsia="ar-SA"/>
              </w:rPr>
              <w:lastRenderedPageBreak/>
              <w:t>1.16.</w:t>
            </w:r>
          </w:p>
        </w:tc>
        <w:tc>
          <w:tcPr>
            <w:tcW w:w="2474" w:type="pct"/>
            <w:tcBorders>
              <w:top w:val="single" w:sz="4" w:space="0" w:color="auto"/>
              <w:left w:val="single" w:sz="4" w:space="0" w:color="auto"/>
              <w:bottom w:val="single" w:sz="4" w:space="0" w:color="auto"/>
              <w:right w:val="single" w:sz="4" w:space="0" w:color="auto"/>
            </w:tcBorders>
            <w:hideMark/>
          </w:tcPr>
          <w:p w14:paraId="7C47A610" w14:textId="77777777" w:rsidR="002D1C7F" w:rsidRPr="009A159A" w:rsidRDefault="002D1C7F" w:rsidP="009026EB">
            <w:pPr>
              <w:pStyle w:val="BodyText"/>
              <w:jc w:val="both"/>
              <w:rPr>
                <w:sz w:val="22"/>
                <w:szCs w:val="22"/>
                <w:highlight w:val="yellow"/>
                <w:lang w:val="lv-LV"/>
              </w:rPr>
            </w:pPr>
            <w:r w:rsidRPr="009A159A">
              <w:rPr>
                <w:sz w:val="22"/>
                <w:szCs w:val="22"/>
                <w:lang w:val="lv-LV"/>
              </w:rPr>
              <w:t>Apdrošinātājs nodrošina detalizētas atlīdzības vēstules nosūtīšanu Apdrošinātajām personām ar skaidrojumu par atlīdzības samazinājuma iemesliem, atteikumu un tml. Šāda informācija tiek nosūtīta Apdrošinātai personai uz Apdrošinātās personas norādīto adresi (pasta vai e-pasta) neatkarīgi no personas pieprasījuma.</w:t>
            </w:r>
          </w:p>
        </w:tc>
        <w:tc>
          <w:tcPr>
            <w:tcW w:w="2138" w:type="pct"/>
            <w:tcBorders>
              <w:top w:val="single" w:sz="4" w:space="0" w:color="auto"/>
              <w:left w:val="single" w:sz="4" w:space="0" w:color="auto"/>
              <w:bottom w:val="single" w:sz="4" w:space="0" w:color="auto"/>
              <w:right w:val="single" w:sz="4" w:space="0" w:color="auto"/>
            </w:tcBorders>
          </w:tcPr>
          <w:p w14:paraId="63BABC8E" w14:textId="77777777" w:rsidR="002D1C7F" w:rsidRDefault="002D1C7F" w:rsidP="009026EB">
            <w:pPr>
              <w:rPr>
                <w:b/>
                <w:bCs/>
                <w:snapToGrid w:val="0"/>
                <w:sz w:val="20"/>
                <w:szCs w:val="20"/>
              </w:rPr>
            </w:pPr>
          </w:p>
        </w:tc>
      </w:tr>
      <w:tr w:rsidR="002D1C7F" w:rsidRPr="0015346B" w14:paraId="704D0F47"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78ACDF6B" w14:textId="77777777" w:rsidR="002D1C7F" w:rsidRPr="002D1C7F" w:rsidRDefault="002D1C7F" w:rsidP="009026EB">
            <w:pPr>
              <w:rPr>
                <w:rStyle w:val="CharChar12"/>
                <w:rFonts w:ascii="Times New Roman" w:hAnsi="Times New Roman" w:cs="Times New Roman"/>
                <w:snapToGrid w:val="0"/>
                <w:sz w:val="24"/>
                <w:szCs w:val="24"/>
                <w:lang w:eastAsia="ar-SA"/>
              </w:rPr>
            </w:pPr>
            <w:r w:rsidRPr="002D1C7F">
              <w:rPr>
                <w:rStyle w:val="CharChar12"/>
                <w:rFonts w:ascii="Times New Roman" w:hAnsi="Times New Roman" w:cs="Times New Roman"/>
                <w:snapToGrid w:val="0"/>
                <w:sz w:val="24"/>
                <w:szCs w:val="24"/>
                <w:lang w:eastAsia="ar-SA"/>
              </w:rPr>
              <w:t>1.17.</w:t>
            </w:r>
          </w:p>
        </w:tc>
        <w:tc>
          <w:tcPr>
            <w:tcW w:w="2474" w:type="pct"/>
            <w:tcBorders>
              <w:top w:val="single" w:sz="4" w:space="0" w:color="auto"/>
              <w:left w:val="single" w:sz="4" w:space="0" w:color="auto"/>
              <w:bottom w:val="single" w:sz="4" w:space="0" w:color="auto"/>
              <w:right w:val="single" w:sz="4" w:space="0" w:color="auto"/>
            </w:tcBorders>
          </w:tcPr>
          <w:p w14:paraId="1B0400B0" w14:textId="77777777" w:rsidR="002D1C7F" w:rsidRPr="009A159A" w:rsidRDefault="002D1C7F" w:rsidP="009026EB">
            <w:pPr>
              <w:pStyle w:val="BodyText"/>
              <w:jc w:val="both"/>
              <w:rPr>
                <w:sz w:val="22"/>
                <w:szCs w:val="22"/>
                <w:lang w:val="lv-LV"/>
              </w:rPr>
            </w:pPr>
            <w:r w:rsidRPr="009A159A">
              <w:rPr>
                <w:sz w:val="22"/>
                <w:szCs w:val="22"/>
                <w:lang w:val="lv-LV"/>
              </w:rPr>
              <w:t>Apdrošinātājs neiekļauj piedāvājumā apdrošināšanas noteikumus, kuri pasliktina vai samazina Pasūtītāja izvirzītās minimālās prasības.</w:t>
            </w:r>
          </w:p>
        </w:tc>
        <w:tc>
          <w:tcPr>
            <w:tcW w:w="2138" w:type="pct"/>
            <w:tcBorders>
              <w:top w:val="single" w:sz="4" w:space="0" w:color="auto"/>
              <w:left w:val="single" w:sz="4" w:space="0" w:color="auto"/>
              <w:bottom w:val="single" w:sz="4" w:space="0" w:color="auto"/>
              <w:right w:val="single" w:sz="4" w:space="0" w:color="auto"/>
            </w:tcBorders>
          </w:tcPr>
          <w:p w14:paraId="039B1A50" w14:textId="77777777" w:rsidR="002D1C7F" w:rsidRDefault="002D1C7F" w:rsidP="009026EB">
            <w:pPr>
              <w:rPr>
                <w:b/>
                <w:bCs/>
                <w:snapToGrid w:val="0"/>
                <w:sz w:val="20"/>
                <w:szCs w:val="20"/>
              </w:rPr>
            </w:pPr>
          </w:p>
        </w:tc>
      </w:tr>
      <w:tr w:rsidR="002D1C7F" w:rsidRPr="0015346B" w14:paraId="25413B6C"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hideMark/>
          </w:tcPr>
          <w:p w14:paraId="57501B0A" w14:textId="77777777" w:rsidR="002D1C7F" w:rsidRPr="002D1C7F" w:rsidRDefault="002D1C7F" w:rsidP="009026EB">
            <w:pPr>
              <w:rPr>
                <w:rStyle w:val="CharChar12"/>
                <w:rFonts w:ascii="Times New Roman" w:hAnsi="Times New Roman" w:cs="Times New Roman"/>
                <w:sz w:val="24"/>
                <w:szCs w:val="24"/>
                <w:lang w:eastAsia="ar-SA"/>
              </w:rPr>
            </w:pPr>
            <w:r w:rsidRPr="002D1C7F">
              <w:rPr>
                <w:rStyle w:val="CharChar12"/>
                <w:rFonts w:ascii="Times New Roman" w:hAnsi="Times New Roman" w:cs="Times New Roman"/>
                <w:snapToGrid w:val="0"/>
                <w:sz w:val="24"/>
                <w:szCs w:val="24"/>
                <w:lang w:eastAsia="ar-SA"/>
              </w:rPr>
              <w:t>1.18.</w:t>
            </w:r>
          </w:p>
        </w:tc>
        <w:tc>
          <w:tcPr>
            <w:tcW w:w="2474" w:type="pct"/>
            <w:tcBorders>
              <w:top w:val="single" w:sz="4" w:space="0" w:color="auto"/>
              <w:left w:val="single" w:sz="4" w:space="0" w:color="auto"/>
              <w:bottom w:val="single" w:sz="4" w:space="0" w:color="auto"/>
              <w:right w:val="single" w:sz="4" w:space="0" w:color="auto"/>
            </w:tcBorders>
            <w:hideMark/>
          </w:tcPr>
          <w:p w14:paraId="372A3F67" w14:textId="77777777" w:rsidR="002D1C7F" w:rsidRPr="009A159A" w:rsidRDefault="002D1C7F" w:rsidP="009026EB">
            <w:pPr>
              <w:widowControl w:val="0"/>
              <w:shd w:val="clear" w:color="auto" w:fill="FFFFFF"/>
              <w:tabs>
                <w:tab w:val="left" w:pos="0"/>
              </w:tabs>
              <w:autoSpaceDE w:val="0"/>
              <w:autoSpaceDN w:val="0"/>
              <w:adjustRightInd w:val="0"/>
              <w:spacing w:line="250" w:lineRule="exact"/>
              <w:ind w:left="34"/>
            </w:pPr>
            <w:r w:rsidRPr="009A159A">
              <w:t>Līguma darbības laikā netiek noteikti papildus ierobežojumi vai piemaksas pakalpojumiem.</w:t>
            </w:r>
            <w:r w:rsidRPr="009A159A">
              <w:rPr>
                <w:spacing w:val="1"/>
              </w:rPr>
              <w:t xml:space="preserve"> </w:t>
            </w:r>
          </w:p>
        </w:tc>
        <w:tc>
          <w:tcPr>
            <w:tcW w:w="2138" w:type="pct"/>
            <w:tcBorders>
              <w:top w:val="single" w:sz="4" w:space="0" w:color="auto"/>
              <w:left w:val="single" w:sz="4" w:space="0" w:color="auto"/>
              <w:bottom w:val="single" w:sz="4" w:space="0" w:color="auto"/>
              <w:right w:val="single" w:sz="4" w:space="0" w:color="auto"/>
            </w:tcBorders>
          </w:tcPr>
          <w:p w14:paraId="6ACF140E" w14:textId="77777777" w:rsidR="002D1C7F" w:rsidRDefault="002D1C7F" w:rsidP="009026EB">
            <w:pPr>
              <w:rPr>
                <w:b/>
                <w:bCs/>
                <w:snapToGrid w:val="0"/>
                <w:sz w:val="20"/>
                <w:szCs w:val="20"/>
              </w:rPr>
            </w:pPr>
          </w:p>
        </w:tc>
      </w:tr>
      <w:tr w:rsidR="002D1C7F" w:rsidRPr="0015346B" w14:paraId="067E1964" w14:textId="77777777" w:rsidTr="007D369F">
        <w:trPr>
          <w:cantSplit/>
          <w:trHeight w:val="3532"/>
        </w:trPr>
        <w:tc>
          <w:tcPr>
            <w:tcW w:w="388" w:type="pct"/>
            <w:tcBorders>
              <w:top w:val="single" w:sz="4" w:space="0" w:color="auto"/>
              <w:left w:val="single" w:sz="4" w:space="0" w:color="auto"/>
              <w:bottom w:val="single" w:sz="4" w:space="0" w:color="auto"/>
              <w:right w:val="single" w:sz="4" w:space="0" w:color="auto"/>
            </w:tcBorders>
          </w:tcPr>
          <w:p w14:paraId="52916C16" w14:textId="77777777" w:rsidR="002D1C7F" w:rsidRPr="002D1C7F" w:rsidRDefault="002D1C7F" w:rsidP="009026EB">
            <w:pPr>
              <w:rPr>
                <w:rStyle w:val="CharChar12"/>
                <w:rFonts w:ascii="Times New Roman" w:hAnsi="Times New Roman" w:cs="Times New Roman"/>
                <w:snapToGrid w:val="0"/>
                <w:sz w:val="24"/>
                <w:szCs w:val="24"/>
                <w:lang w:eastAsia="ar-SA"/>
              </w:rPr>
            </w:pPr>
            <w:r w:rsidRPr="002D1C7F">
              <w:rPr>
                <w:rStyle w:val="CharChar12"/>
                <w:rFonts w:ascii="Times New Roman" w:hAnsi="Times New Roman" w:cs="Times New Roman"/>
                <w:snapToGrid w:val="0"/>
                <w:sz w:val="24"/>
                <w:szCs w:val="24"/>
                <w:lang w:eastAsia="ar-SA"/>
              </w:rPr>
              <w:t>1.19.</w:t>
            </w:r>
          </w:p>
        </w:tc>
        <w:tc>
          <w:tcPr>
            <w:tcW w:w="2474" w:type="pct"/>
            <w:tcBorders>
              <w:top w:val="single" w:sz="4" w:space="0" w:color="auto"/>
              <w:left w:val="single" w:sz="4" w:space="0" w:color="auto"/>
              <w:bottom w:val="single" w:sz="4" w:space="0" w:color="auto"/>
              <w:right w:val="single" w:sz="4" w:space="0" w:color="auto"/>
            </w:tcBorders>
          </w:tcPr>
          <w:p w14:paraId="2FEC5745" w14:textId="77777777" w:rsidR="002D1C7F" w:rsidRPr="008B1FD8" w:rsidRDefault="002D1C7F" w:rsidP="009026EB">
            <w:pPr>
              <w:widowControl w:val="0"/>
              <w:shd w:val="clear" w:color="auto" w:fill="FFFFFF"/>
              <w:tabs>
                <w:tab w:val="left" w:pos="0"/>
              </w:tabs>
              <w:autoSpaceDE w:val="0"/>
              <w:autoSpaceDN w:val="0"/>
              <w:adjustRightInd w:val="0"/>
              <w:spacing w:line="250" w:lineRule="exact"/>
              <w:ind w:left="34"/>
            </w:pPr>
            <w:r w:rsidRPr="008B1FD8">
              <w:t>Atlīdzības saņemšanai Apdrošinātājs nepieprasa no Apdrošinātajām personām papildus dokumentus izņemot: 1)pieteikumu; 2)ārsta norīkojumu (ja attiecināms); 3)personalizētu maksājuma dokumentu (EKA čeku vai stingrās uzskaites kvīti); 4) vakcināciju gadījumā – potēšanas pases kopija.</w:t>
            </w:r>
          </w:p>
          <w:p w14:paraId="3FC0602C" w14:textId="3BCA76EC" w:rsidR="002D1C7F" w:rsidRPr="008B1FD8" w:rsidRDefault="002D1C7F" w:rsidP="00A87B6D">
            <w:pPr>
              <w:widowControl w:val="0"/>
              <w:shd w:val="clear" w:color="auto" w:fill="FFFFFF"/>
              <w:tabs>
                <w:tab w:val="left" w:pos="0"/>
              </w:tabs>
              <w:autoSpaceDE w:val="0"/>
              <w:autoSpaceDN w:val="0"/>
              <w:adjustRightInd w:val="0"/>
              <w:spacing w:line="250" w:lineRule="exact"/>
              <w:ind w:left="34"/>
            </w:pPr>
            <w:r w:rsidRPr="008B1FD8">
              <w:t xml:space="preserve">Ja iesniegtajā EKA čekā vai stingrās uzskaites kvītī nav pietiekama informācija personas iesnieguma izskatīšanai, Apdrošinātājs var pieprasīt papildus iesniegt izrakstu no ambulatora un/vai stacionāra slimnieka medicīniskās kartes par saņemtajiem ārstnieciskajiem pakalpojumiem. </w:t>
            </w:r>
          </w:p>
        </w:tc>
        <w:tc>
          <w:tcPr>
            <w:tcW w:w="2138" w:type="pct"/>
            <w:tcBorders>
              <w:top w:val="single" w:sz="4" w:space="0" w:color="auto"/>
              <w:left w:val="single" w:sz="4" w:space="0" w:color="auto"/>
              <w:bottom w:val="single" w:sz="4" w:space="0" w:color="auto"/>
              <w:right w:val="single" w:sz="4" w:space="0" w:color="auto"/>
            </w:tcBorders>
          </w:tcPr>
          <w:p w14:paraId="52364190" w14:textId="77777777" w:rsidR="002D1C7F" w:rsidRPr="00CC1DAF" w:rsidRDefault="002D1C7F" w:rsidP="009026EB">
            <w:pPr>
              <w:widowControl w:val="0"/>
              <w:shd w:val="clear" w:color="auto" w:fill="FFFFFF"/>
              <w:tabs>
                <w:tab w:val="left" w:pos="0"/>
              </w:tabs>
              <w:autoSpaceDE w:val="0"/>
              <w:autoSpaceDN w:val="0"/>
              <w:adjustRightInd w:val="0"/>
              <w:spacing w:line="250" w:lineRule="exact"/>
              <w:ind w:left="34"/>
            </w:pPr>
          </w:p>
        </w:tc>
      </w:tr>
      <w:tr w:rsidR="002D1C7F" w:rsidRPr="0015346B" w14:paraId="2F77F2A6"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2EA0D045" w14:textId="77777777" w:rsidR="002D1C7F" w:rsidRPr="002D1C7F" w:rsidRDefault="002D1C7F" w:rsidP="009026EB">
            <w:pPr>
              <w:rPr>
                <w:rStyle w:val="CharChar12"/>
                <w:rFonts w:ascii="Times New Roman" w:hAnsi="Times New Roman" w:cs="Times New Roman"/>
                <w:snapToGrid w:val="0"/>
                <w:sz w:val="24"/>
                <w:szCs w:val="24"/>
                <w:lang w:eastAsia="ar-SA"/>
              </w:rPr>
            </w:pPr>
            <w:r w:rsidRPr="002D1C7F">
              <w:rPr>
                <w:rStyle w:val="CharChar12"/>
                <w:rFonts w:ascii="Times New Roman" w:hAnsi="Times New Roman" w:cs="Times New Roman"/>
                <w:snapToGrid w:val="0"/>
                <w:sz w:val="24"/>
                <w:szCs w:val="24"/>
                <w:lang w:eastAsia="ar-SA"/>
              </w:rPr>
              <w:t>1.20.</w:t>
            </w:r>
          </w:p>
        </w:tc>
        <w:tc>
          <w:tcPr>
            <w:tcW w:w="2474" w:type="pct"/>
            <w:tcBorders>
              <w:top w:val="single" w:sz="4" w:space="0" w:color="auto"/>
              <w:left w:val="single" w:sz="4" w:space="0" w:color="auto"/>
              <w:bottom w:val="single" w:sz="4" w:space="0" w:color="auto"/>
              <w:right w:val="single" w:sz="4" w:space="0" w:color="auto"/>
            </w:tcBorders>
          </w:tcPr>
          <w:p w14:paraId="6A62B0B8" w14:textId="08BAEE9A" w:rsidR="002D1C7F" w:rsidRPr="00CF5ACC" w:rsidRDefault="002D1C7F" w:rsidP="009026EB">
            <w:pPr>
              <w:widowControl w:val="0"/>
              <w:shd w:val="clear" w:color="auto" w:fill="FFFFFF"/>
              <w:tabs>
                <w:tab w:val="left" w:pos="0"/>
              </w:tabs>
              <w:autoSpaceDE w:val="0"/>
              <w:autoSpaceDN w:val="0"/>
              <w:adjustRightInd w:val="0"/>
              <w:spacing w:line="250" w:lineRule="exact"/>
              <w:ind w:left="34"/>
            </w:pPr>
            <w:r w:rsidRPr="00CF5ACC">
              <w:t>Apdrošinātājs norāda</w:t>
            </w:r>
            <w:r>
              <w:t xml:space="preserve"> piedāvājumā </w:t>
            </w:r>
            <w:r w:rsidRPr="00CF5ACC">
              <w:t>tās ārstniecības iestādes</w:t>
            </w:r>
            <w:r w:rsidR="00C76A36">
              <w:t>/pakalpojumus</w:t>
            </w:r>
            <w:r w:rsidRPr="00CF5ACC">
              <w:t xml:space="preserve"> vai saiti uz sarakstu, kuru</w:t>
            </w:r>
            <w:r w:rsidR="00C76A36">
              <w:t>s</w:t>
            </w:r>
            <w:r w:rsidRPr="00CF5ACC">
              <w:t xml:space="preserve"> pakalpojumus Apdrošinātājs neapmaksā</w:t>
            </w:r>
            <w:r>
              <w:t>.</w:t>
            </w:r>
          </w:p>
        </w:tc>
        <w:tc>
          <w:tcPr>
            <w:tcW w:w="2138" w:type="pct"/>
            <w:tcBorders>
              <w:top w:val="single" w:sz="4" w:space="0" w:color="auto"/>
              <w:left w:val="single" w:sz="4" w:space="0" w:color="auto"/>
              <w:bottom w:val="single" w:sz="4" w:space="0" w:color="auto"/>
              <w:right w:val="single" w:sz="4" w:space="0" w:color="auto"/>
            </w:tcBorders>
          </w:tcPr>
          <w:p w14:paraId="672271E3" w14:textId="77777777" w:rsidR="002D1C7F" w:rsidRDefault="002D1C7F" w:rsidP="009026EB">
            <w:pPr>
              <w:rPr>
                <w:b/>
                <w:bCs/>
                <w:snapToGrid w:val="0"/>
                <w:sz w:val="20"/>
                <w:szCs w:val="20"/>
              </w:rPr>
            </w:pPr>
          </w:p>
        </w:tc>
      </w:tr>
      <w:tr w:rsidR="002D1C7F" w:rsidRPr="0015346B" w14:paraId="0B3A3DB1"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27A49456" w14:textId="77777777" w:rsidR="002D1C7F" w:rsidRPr="002D1C7F" w:rsidRDefault="002D1C7F" w:rsidP="009026EB">
            <w:pPr>
              <w:rPr>
                <w:rStyle w:val="CharChar12"/>
                <w:rFonts w:ascii="Times New Roman" w:hAnsi="Times New Roman" w:cs="Times New Roman"/>
                <w:snapToGrid w:val="0"/>
                <w:sz w:val="24"/>
                <w:szCs w:val="24"/>
                <w:lang w:eastAsia="ar-SA"/>
              </w:rPr>
            </w:pPr>
            <w:r w:rsidRPr="002D1C7F">
              <w:rPr>
                <w:rStyle w:val="CharChar12"/>
                <w:rFonts w:ascii="Times New Roman" w:hAnsi="Times New Roman" w:cs="Times New Roman"/>
                <w:snapToGrid w:val="0"/>
                <w:sz w:val="24"/>
                <w:szCs w:val="24"/>
                <w:lang w:eastAsia="ar-SA"/>
              </w:rPr>
              <w:t>1.21.</w:t>
            </w:r>
          </w:p>
        </w:tc>
        <w:tc>
          <w:tcPr>
            <w:tcW w:w="2474" w:type="pct"/>
            <w:tcBorders>
              <w:top w:val="single" w:sz="4" w:space="0" w:color="auto"/>
              <w:left w:val="single" w:sz="4" w:space="0" w:color="auto"/>
              <w:bottom w:val="single" w:sz="4" w:space="0" w:color="auto"/>
              <w:right w:val="single" w:sz="4" w:space="0" w:color="auto"/>
            </w:tcBorders>
          </w:tcPr>
          <w:p w14:paraId="6FDB6C66" w14:textId="77777777" w:rsidR="002D1C7F" w:rsidRPr="00CF5ACC" w:rsidRDefault="002D1C7F" w:rsidP="009026EB">
            <w:pPr>
              <w:widowControl w:val="0"/>
              <w:shd w:val="clear" w:color="auto" w:fill="FFFFFF"/>
              <w:tabs>
                <w:tab w:val="left" w:pos="0"/>
              </w:tabs>
              <w:autoSpaceDE w:val="0"/>
              <w:autoSpaceDN w:val="0"/>
              <w:adjustRightInd w:val="0"/>
              <w:spacing w:line="250" w:lineRule="exact"/>
              <w:ind w:left="34"/>
            </w:pPr>
            <w:r w:rsidRPr="00CF5ACC">
              <w:t xml:space="preserve">Apdrošinātājs </w:t>
            </w:r>
            <w:r>
              <w:t>pievieno Tehniskajam piedāvājumam</w:t>
            </w:r>
            <w:r w:rsidRPr="00CF5ACC">
              <w:t xml:space="preserve"> </w:t>
            </w:r>
            <w:r>
              <w:t xml:space="preserve">spēkā esošu </w:t>
            </w:r>
            <w:r w:rsidRPr="00CF5ACC">
              <w:t xml:space="preserve">pakalpojumu cenrādi </w:t>
            </w:r>
            <w:r>
              <w:t xml:space="preserve">tiem </w:t>
            </w:r>
            <w:r w:rsidRPr="00CF5ACC">
              <w:t>pakalpojumiem, kas saņemti ārpus Apdrošinātāja līgumiestādēm</w:t>
            </w:r>
            <w:r>
              <w:t>.</w:t>
            </w:r>
          </w:p>
        </w:tc>
        <w:tc>
          <w:tcPr>
            <w:tcW w:w="2138" w:type="pct"/>
            <w:tcBorders>
              <w:top w:val="single" w:sz="4" w:space="0" w:color="auto"/>
              <w:left w:val="single" w:sz="4" w:space="0" w:color="auto"/>
              <w:bottom w:val="single" w:sz="4" w:space="0" w:color="auto"/>
              <w:right w:val="single" w:sz="4" w:space="0" w:color="auto"/>
            </w:tcBorders>
          </w:tcPr>
          <w:p w14:paraId="4FDA77FE" w14:textId="77777777" w:rsidR="002D1C7F" w:rsidRDefault="002D1C7F" w:rsidP="009026EB">
            <w:pPr>
              <w:rPr>
                <w:b/>
                <w:bCs/>
                <w:snapToGrid w:val="0"/>
                <w:sz w:val="20"/>
                <w:szCs w:val="20"/>
              </w:rPr>
            </w:pPr>
          </w:p>
        </w:tc>
      </w:tr>
      <w:tr w:rsidR="002D1C7F" w:rsidRPr="0015346B" w14:paraId="27FC5FAD"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hideMark/>
          </w:tcPr>
          <w:p w14:paraId="545D70CA" w14:textId="77777777" w:rsidR="002D1C7F" w:rsidRPr="002D1C7F" w:rsidRDefault="002D1C7F" w:rsidP="009026EB">
            <w:pPr>
              <w:rPr>
                <w:rStyle w:val="CharChar12"/>
                <w:rFonts w:ascii="Times New Roman" w:hAnsi="Times New Roman" w:cs="Times New Roman"/>
                <w:b/>
                <w:color w:val="4F6228"/>
                <w:sz w:val="24"/>
                <w:szCs w:val="24"/>
                <w:lang w:eastAsia="ar-SA"/>
              </w:rPr>
            </w:pPr>
            <w:r w:rsidRPr="002D1C7F">
              <w:rPr>
                <w:rStyle w:val="CharChar12"/>
                <w:rFonts w:ascii="Times New Roman" w:hAnsi="Times New Roman" w:cs="Times New Roman"/>
                <w:b/>
                <w:snapToGrid w:val="0"/>
                <w:color w:val="4F6228"/>
                <w:sz w:val="24"/>
                <w:szCs w:val="24"/>
                <w:lang w:eastAsia="ar-SA"/>
              </w:rPr>
              <w:t>2.</w:t>
            </w:r>
          </w:p>
        </w:tc>
        <w:tc>
          <w:tcPr>
            <w:tcW w:w="4612" w:type="pct"/>
            <w:gridSpan w:val="2"/>
            <w:tcBorders>
              <w:top w:val="single" w:sz="4" w:space="0" w:color="auto"/>
              <w:left w:val="single" w:sz="4" w:space="0" w:color="auto"/>
              <w:bottom w:val="single" w:sz="4" w:space="0" w:color="auto"/>
              <w:right w:val="single" w:sz="4" w:space="0" w:color="auto"/>
            </w:tcBorders>
          </w:tcPr>
          <w:p w14:paraId="1FBCC5C8" w14:textId="77777777" w:rsidR="002D1C7F" w:rsidRDefault="002D1C7F" w:rsidP="009026EB">
            <w:pPr>
              <w:pStyle w:val="Default"/>
              <w:jc w:val="center"/>
              <w:rPr>
                <w:b/>
                <w:bCs/>
                <w:snapToGrid w:val="0"/>
                <w:color w:val="4F6228"/>
              </w:rPr>
            </w:pPr>
            <w:r>
              <w:rPr>
                <w:rFonts w:ascii="Times New Roman" w:hAnsi="Times New Roman" w:cs="Times New Roman"/>
                <w:b/>
                <w:bCs/>
                <w:color w:val="4F6228"/>
              </w:rPr>
              <w:t xml:space="preserve">Minimālās prasības veselības aprūpes pakalpojumiem, apdrošinājuma summām </w:t>
            </w:r>
          </w:p>
        </w:tc>
      </w:tr>
      <w:tr w:rsidR="002D1C7F" w:rsidRPr="0015346B" w14:paraId="16BEBA91"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17EF3768" w14:textId="77777777" w:rsidR="002D1C7F" w:rsidRPr="002D1C7F" w:rsidRDefault="002D1C7F" w:rsidP="009026EB">
            <w:pPr>
              <w:pStyle w:val="BodyText"/>
              <w:rPr>
                <w:snapToGrid w:val="0"/>
                <w:lang w:val="lv-LV"/>
              </w:rPr>
            </w:pPr>
            <w:r w:rsidRPr="002D1C7F">
              <w:rPr>
                <w:snapToGrid w:val="0"/>
                <w:lang w:val="lv-LV"/>
              </w:rPr>
              <w:t>2.1.*</w:t>
            </w:r>
          </w:p>
        </w:tc>
        <w:tc>
          <w:tcPr>
            <w:tcW w:w="2474" w:type="pct"/>
            <w:tcBorders>
              <w:top w:val="single" w:sz="4" w:space="0" w:color="auto"/>
              <w:left w:val="single" w:sz="4" w:space="0" w:color="auto"/>
              <w:bottom w:val="single" w:sz="4" w:space="0" w:color="auto"/>
              <w:right w:val="single" w:sz="4" w:space="0" w:color="auto"/>
            </w:tcBorders>
          </w:tcPr>
          <w:p w14:paraId="4F2D562A" w14:textId="77777777" w:rsidR="002D1C7F" w:rsidRPr="007D4E4E" w:rsidRDefault="002D1C7F" w:rsidP="009026EB">
            <w:r w:rsidRPr="007D4E4E">
              <w:t xml:space="preserve">Kopējais minimālais atlīdzību limits </w:t>
            </w:r>
            <w:r w:rsidRPr="007D4E4E">
              <w:rPr>
                <w:b/>
              </w:rPr>
              <w:t>vienai personai</w:t>
            </w:r>
            <w:r w:rsidRPr="007D4E4E">
              <w:t xml:space="preserve"> par ambulatoriem un stacionāriem medicīniskiem pakalpojumiem ne mazāk kā </w:t>
            </w:r>
            <w:r w:rsidRPr="007D4E4E">
              <w:rPr>
                <w:b/>
              </w:rPr>
              <w:t xml:space="preserve">EUR </w:t>
            </w:r>
            <w:r w:rsidRPr="008C6863">
              <w:rPr>
                <w:b/>
              </w:rPr>
              <w:t>3000,00</w:t>
            </w:r>
            <w:r w:rsidRPr="007D4E4E">
              <w:t xml:space="preserve"> gadā</w:t>
            </w:r>
            <w:r w:rsidRPr="007D4E4E">
              <w:rPr>
                <w:i/>
                <w:iCs/>
              </w:rPr>
              <w:t>, tai skaitā:</w:t>
            </w:r>
          </w:p>
        </w:tc>
        <w:tc>
          <w:tcPr>
            <w:tcW w:w="2138" w:type="pct"/>
            <w:tcBorders>
              <w:top w:val="single" w:sz="4" w:space="0" w:color="auto"/>
              <w:left w:val="single" w:sz="4" w:space="0" w:color="auto"/>
              <w:bottom w:val="single" w:sz="4" w:space="0" w:color="auto"/>
              <w:right w:val="single" w:sz="4" w:space="0" w:color="auto"/>
            </w:tcBorders>
          </w:tcPr>
          <w:p w14:paraId="194F6ABE" w14:textId="77777777" w:rsidR="002D1C7F" w:rsidRPr="007D4E4E" w:rsidRDefault="002D1C7F" w:rsidP="009026EB">
            <w:pPr>
              <w:rPr>
                <w:b/>
                <w:bCs/>
                <w:snapToGrid w:val="0"/>
                <w:sz w:val="20"/>
                <w:szCs w:val="20"/>
              </w:rPr>
            </w:pPr>
          </w:p>
        </w:tc>
      </w:tr>
      <w:tr w:rsidR="002D1C7F" w:rsidRPr="0015346B" w14:paraId="255DB79C"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2E08015A" w14:textId="77777777" w:rsidR="002D1C7F" w:rsidRPr="002D1C7F" w:rsidRDefault="002D1C7F" w:rsidP="009026EB">
            <w:pPr>
              <w:pStyle w:val="BodyText"/>
              <w:rPr>
                <w:snapToGrid w:val="0"/>
                <w:lang w:val="lv-LV"/>
              </w:rPr>
            </w:pPr>
            <w:r w:rsidRPr="002D1C7F">
              <w:rPr>
                <w:snapToGrid w:val="0"/>
                <w:lang w:val="lv-LV"/>
              </w:rPr>
              <w:t>1)</w:t>
            </w:r>
          </w:p>
        </w:tc>
        <w:tc>
          <w:tcPr>
            <w:tcW w:w="2474" w:type="pct"/>
            <w:tcBorders>
              <w:top w:val="single" w:sz="4" w:space="0" w:color="auto"/>
              <w:left w:val="single" w:sz="4" w:space="0" w:color="auto"/>
              <w:bottom w:val="single" w:sz="4" w:space="0" w:color="auto"/>
              <w:right w:val="single" w:sz="4" w:space="0" w:color="auto"/>
            </w:tcBorders>
          </w:tcPr>
          <w:p w14:paraId="0428A7C6" w14:textId="77777777" w:rsidR="002D1C7F" w:rsidRPr="00844BDA" w:rsidRDefault="002D1C7F" w:rsidP="009026EB">
            <w:pPr>
              <w:ind w:left="353"/>
              <w:rPr>
                <w:lang w:val="en-US"/>
              </w:rPr>
            </w:pPr>
            <w:r w:rsidRPr="00844BDA">
              <w:rPr>
                <w:lang w:val="en-US"/>
              </w:rPr>
              <w:t>Apdrošinājuma summa pacienta iemaksām visā apdrošināšanas periodā</w:t>
            </w:r>
          </w:p>
        </w:tc>
        <w:tc>
          <w:tcPr>
            <w:tcW w:w="2138" w:type="pct"/>
            <w:tcBorders>
              <w:top w:val="single" w:sz="4" w:space="0" w:color="auto"/>
              <w:left w:val="single" w:sz="4" w:space="0" w:color="auto"/>
              <w:bottom w:val="single" w:sz="4" w:space="0" w:color="auto"/>
              <w:right w:val="single" w:sz="4" w:space="0" w:color="auto"/>
            </w:tcBorders>
          </w:tcPr>
          <w:p w14:paraId="26B914BF" w14:textId="77777777" w:rsidR="002D1C7F" w:rsidRPr="00CF1196" w:rsidRDefault="002D1C7F" w:rsidP="009026EB">
            <w:pPr>
              <w:rPr>
                <w:b/>
                <w:bCs/>
                <w:snapToGrid w:val="0"/>
                <w:sz w:val="20"/>
                <w:szCs w:val="20"/>
                <w:lang w:val="en-US"/>
              </w:rPr>
            </w:pPr>
          </w:p>
        </w:tc>
      </w:tr>
      <w:tr w:rsidR="002D1C7F" w:rsidRPr="0015346B" w14:paraId="1C1F0861"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17599572" w14:textId="77777777" w:rsidR="002D1C7F" w:rsidRPr="002D1C7F" w:rsidRDefault="002D1C7F" w:rsidP="009026EB">
            <w:pPr>
              <w:pStyle w:val="BodyText"/>
              <w:rPr>
                <w:snapToGrid w:val="0"/>
                <w:lang w:val="en-US"/>
              </w:rPr>
            </w:pPr>
            <w:r w:rsidRPr="002D1C7F">
              <w:rPr>
                <w:snapToGrid w:val="0"/>
                <w:lang w:val="en-US"/>
              </w:rPr>
              <w:t>2)</w:t>
            </w:r>
          </w:p>
        </w:tc>
        <w:tc>
          <w:tcPr>
            <w:tcW w:w="2474" w:type="pct"/>
            <w:tcBorders>
              <w:top w:val="single" w:sz="4" w:space="0" w:color="auto"/>
              <w:left w:val="single" w:sz="4" w:space="0" w:color="auto"/>
              <w:bottom w:val="single" w:sz="4" w:space="0" w:color="auto"/>
              <w:right w:val="single" w:sz="4" w:space="0" w:color="auto"/>
            </w:tcBorders>
          </w:tcPr>
          <w:p w14:paraId="62C6EB9D" w14:textId="77777777" w:rsidR="002D1C7F" w:rsidRPr="00844BDA" w:rsidRDefault="002D1C7F" w:rsidP="009026EB">
            <w:pPr>
              <w:ind w:left="353"/>
              <w:rPr>
                <w:lang w:val="en-US"/>
              </w:rPr>
            </w:pPr>
            <w:r w:rsidRPr="00844BDA">
              <w:rPr>
                <w:lang w:val="en-US"/>
              </w:rPr>
              <w:t>Apdrošinājuma summa ambulatorai maksas palīdzībai visā apdrošināšanas periodā</w:t>
            </w:r>
          </w:p>
        </w:tc>
        <w:tc>
          <w:tcPr>
            <w:tcW w:w="2138" w:type="pct"/>
            <w:tcBorders>
              <w:top w:val="single" w:sz="4" w:space="0" w:color="auto"/>
              <w:left w:val="single" w:sz="4" w:space="0" w:color="auto"/>
              <w:bottom w:val="single" w:sz="4" w:space="0" w:color="auto"/>
              <w:right w:val="single" w:sz="4" w:space="0" w:color="auto"/>
            </w:tcBorders>
          </w:tcPr>
          <w:p w14:paraId="0449BE88" w14:textId="77777777" w:rsidR="002D1C7F" w:rsidRPr="00CF1196" w:rsidRDefault="002D1C7F" w:rsidP="009026EB">
            <w:pPr>
              <w:rPr>
                <w:b/>
                <w:bCs/>
                <w:snapToGrid w:val="0"/>
                <w:sz w:val="20"/>
                <w:szCs w:val="20"/>
                <w:lang w:val="en-US"/>
              </w:rPr>
            </w:pPr>
          </w:p>
        </w:tc>
      </w:tr>
      <w:tr w:rsidR="002D1C7F" w:rsidRPr="0015346B" w14:paraId="31A022E2"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6D9121B7" w14:textId="77777777" w:rsidR="002D1C7F" w:rsidRPr="002D1C7F" w:rsidRDefault="002D1C7F" w:rsidP="009026EB">
            <w:pPr>
              <w:pStyle w:val="BodyText"/>
              <w:rPr>
                <w:snapToGrid w:val="0"/>
                <w:lang w:val="en-US"/>
              </w:rPr>
            </w:pPr>
            <w:r w:rsidRPr="002D1C7F">
              <w:rPr>
                <w:snapToGrid w:val="0"/>
                <w:lang w:val="en-US"/>
              </w:rPr>
              <w:t>3)</w:t>
            </w:r>
          </w:p>
        </w:tc>
        <w:tc>
          <w:tcPr>
            <w:tcW w:w="2474" w:type="pct"/>
            <w:tcBorders>
              <w:top w:val="single" w:sz="4" w:space="0" w:color="auto"/>
              <w:left w:val="single" w:sz="4" w:space="0" w:color="auto"/>
              <w:bottom w:val="single" w:sz="4" w:space="0" w:color="auto"/>
              <w:right w:val="single" w:sz="4" w:space="0" w:color="auto"/>
            </w:tcBorders>
          </w:tcPr>
          <w:p w14:paraId="73C75753" w14:textId="77777777" w:rsidR="002D1C7F" w:rsidRPr="00844BDA" w:rsidRDefault="002D1C7F" w:rsidP="009026EB">
            <w:pPr>
              <w:ind w:left="353"/>
              <w:rPr>
                <w:lang w:val="en-US"/>
              </w:rPr>
            </w:pPr>
            <w:r w:rsidRPr="00844BDA">
              <w:rPr>
                <w:lang w:val="en-US"/>
              </w:rPr>
              <w:t>Apdrošinājuma summa stacionārai maksas palīdzībai (ārstēšana, operācijas, servis</w:t>
            </w:r>
            <w:r>
              <w:rPr>
                <w:lang w:val="en-US"/>
              </w:rPr>
              <w:t>s) visā apdrošināšanas periodā</w:t>
            </w:r>
          </w:p>
        </w:tc>
        <w:tc>
          <w:tcPr>
            <w:tcW w:w="2138" w:type="pct"/>
            <w:tcBorders>
              <w:top w:val="single" w:sz="4" w:space="0" w:color="auto"/>
              <w:left w:val="single" w:sz="4" w:space="0" w:color="auto"/>
              <w:bottom w:val="single" w:sz="4" w:space="0" w:color="auto"/>
              <w:right w:val="single" w:sz="4" w:space="0" w:color="auto"/>
            </w:tcBorders>
          </w:tcPr>
          <w:p w14:paraId="416DF015" w14:textId="77777777" w:rsidR="002D1C7F" w:rsidRPr="00CF1196" w:rsidRDefault="002D1C7F" w:rsidP="009026EB">
            <w:pPr>
              <w:rPr>
                <w:b/>
                <w:bCs/>
                <w:snapToGrid w:val="0"/>
                <w:sz w:val="20"/>
                <w:szCs w:val="20"/>
                <w:lang w:val="en-US"/>
              </w:rPr>
            </w:pPr>
          </w:p>
        </w:tc>
      </w:tr>
      <w:tr w:rsidR="002D1C7F" w:rsidRPr="0015346B" w14:paraId="28A701AD"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6766F5FE" w14:textId="77777777" w:rsidR="002D1C7F" w:rsidRPr="002D1C7F" w:rsidRDefault="002D1C7F" w:rsidP="009026EB">
            <w:pPr>
              <w:pStyle w:val="BodyText"/>
              <w:rPr>
                <w:snapToGrid w:val="0"/>
                <w:lang w:val="en-US"/>
              </w:rPr>
            </w:pPr>
            <w:r w:rsidRPr="002D1C7F">
              <w:rPr>
                <w:snapToGrid w:val="0"/>
                <w:lang w:val="en-US"/>
              </w:rPr>
              <w:t>2.2.</w:t>
            </w:r>
          </w:p>
        </w:tc>
        <w:tc>
          <w:tcPr>
            <w:tcW w:w="2474" w:type="pct"/>
            <w:tcBorders>
              <w:top w:val="single" w:sz="4" w:space="0" w:color="auto"/>
              <w:left w:val="single" w:sz="4" w:space="0" w:color="auto"/>
              <w:bottom w:val="single" w:sz="4" w:space="0" w:color="auto"/>
              <w:right w:val="single" w:sz="4" w:space="0" w:color="auto"/>
            </w:tcBorders>
          </w:tcPr>
          <w:p w14:paraId="73F7EC75" w14:textId="77777777" w:rsidR="002D1C7F" w:rsidRPr="00844BDA" w:rsidRDefault="002D1C7F" w:rsidP="009026EB">
            <w:pPr>
              <w:rPr>
                <w:lang w:val="en-US"/>
              </w:rPr>
            </w:pPr>
            <w:r w:rsidRPr="00A578D5">
              <w:rPr>
                <w:b/>
                <w:lang w:val="en-US"/>
              </w:rPr>
              <w:t>Pacienta iemaksa</w:t>
            </w:r>
            <w:r>
              <w:rPr>
                <w:b/>
                <w:lang w:val="en-US"/>
              </w:rPr>
              <w:t xml:space="preserve">, </w:t>
            </w:r>
            <w:r w:rsidRPr="005A071F">
              <w:rPr>
                <w:lang w:val="en-US"/>
              </w:rPr>
              <w:t>apdrošinājuma summa 1 pers</w:t>
            </w:r>
            <w:r>
              <w:rPr>
                <w:lang w:val="en-US"/>
              </w:rPr>
              <w:t xml:space="preserve">onai </w:t>
            </w:r>
            <w:r w:rsidRPr="005A071F">
              <w:rPr>
                <w:lang w:val="en-US"/>
              </w:rPr>
              <w:t xml:space="preserve">nav mazākā kā </w:t>
            </w:r>
            <w:r w:rsidRPr="00D17209">
              <w:rPr>
                <w:b/>
                <w:lang w:val="en-US"/>
              </w:rPr>
              <w:t>EUR 600.0</w:t>
            </w:r>
            <w:r>
              <w:rPr>
                <w:lang w:val="en-US"/>
              </w:rPr>
              <w:t>, tai skaitā p</w:t>
            </w:r>
            <w:r w:rsidRPr="005A0EAA">
              <w:rPr>
                <w:lang w:val="en-US"/>
              </w:rPr>
              <w:t>acienta iemaksa un līdzmaksājums 100% apmērā atbilstoši spēkā esošajiem</w:t>
            </w:r>
            <w:r>
              <w:rPr>
                <w:lang w:val="en-US"/>
              </w:rPr>
              <w:t xml:space="preserve"> normatīvajiem aktiem:</w:t>
            </w:r>
          </w:p>
        </w:tc>
        <w:tc>
          <w:tcPr>
            <w:tcW w:w="2138" w:type="pct"/>
            <w:tcBorders>
              <w:top w:val="single" w:sz="4" w:space="0" w:color="auto"/>
              <w:left w:val="single" w:sz="4" w:space="0" w:color="auto"/>
              <w:bottom w:val="single" w:sz="4" w:space="0" w:color="auto"/>
              <w:right w:val="single" w:sz="4" w:space="0" w:color="auto"/>
            </w:tcBorders>
          </w:tcPr>
          <w:p w14:paraId="093746E2" w14:textId="77777777" w:rsidR="002D1C7F" w:rsidRPr="00CF1196" w:rsidRDefault="002D1C7F" w:rsidP="009026EB">
            <w:pPr>
              <w:tabs>
                <w:tab w:val="num" w:pos="176"/>
                <w:tab w:val="left" w:pos="317"/>
              </w:tabs>
              <w:ind w:right="181"/>
              <w:rPr>
                <w:b/>
                <w:bCs/>
                <w:snapToGrid w:val="0"/>
                <w:sz w:val="20"/>
                <w:szCs w:val="20"/>
                <w:lang w:val="en-US"/>
              </w:rPr>
            </w:pPr>
          </w:p>
        </w:tc>
      </w:tr>
      <w:tr w:rsidR="002D1C7F" w:rsidRPr="0015346B" w14:paraId="579710DB" w14:textId="77777777" w:rsidTr="007D369F">
        <w:trPr>
          <w:cantSplit/>
          <w:trHeight w:val="515"/>
        </w:trPr>
        <w:tc>
          <w:tcPr>
            <w:tcW w:w="388" w:type="pct"/>
            <w:tcBorders>
              <w:top w:val="single" w:sz="4" w:space="0" w:color="auto"/>
              <w:left w:val="single" w:sz="4" w:space="0" w:color="auto"/>
              <w:bottom w:val="single" w:sz="4" w:space="0" w:color="auto"/>
              <w:right w:val="single" w:sz="4" w:space="0" w:color="auto"/>
            </w:tcBorders>
          </w:tcPr>
          <w:p w14:paraId="29F81ED1" w14:textId="77777777" w:rsidR="002D1C7F" w:rsidRPr="002D1C7F" w:rsidRDefault="002D1C7F" w:rsidP="009026EB">
            <w:pPr>
              <w:pStyle w:val="BodyText"/>
              <w:rPr>
                <w:snapToGrid w:val="0"/>
                <w:lang w:val="en-US"/>
              </w:rPr>
            </w:pPr>
            <w:r w:rsidRPr="002D1C7F">
              <w:rPr>
                <w:snapToGrid w:val="0"/>
                <w:lang w:val="en-US"/>
              </w:rPr>
              <w:t>2.2.1.</w:t>
            </w:r>
          </w:p>
        </w:tc>
        <w:tc>
          <w:tcPr>
            <w:tcW w:w="2474" w:type="pct"/>
            <w:tcBorders>
              <w:top w:val="single" w:sz="4" w:space="0" w:color="auto"/>
              <w:left w:val="single" w:sz="4" w:space="0" w:color="auto"/>
              <w:bottom w:val="single" w:sz="4" w:space="0" w:color="auto"/>
              <w:right w:val="single" w:sz="4" w:space="0" w:color="auto"/>
            </w:tcBorders>
          </w:tcPr>
          <w:p w14:paraId="2EC31104" w14:textId="77777777" w:rsidR="002D1C7F" w:rsidRPr="009B0904" w:rsidRDefault="002D1C7F" w:rsidP="009026EB">
            <w:pPr>
              <w:pStyle w:val="BodyText"/>
              <w:spacing w:after="0"/>
              <w:ind w:right="133"/>
              <w:jc w:val="both"/>
              <w:rPr>
                <w:sz w:val="20"/>
                <w:szCs w:val="20"/>
                <w:lang w:val="en-US"/>
              </w:rPr>
            </w:pPr>
            <w:r w:rsidRPr="0089068E">
              <w:rPr>
                <w:lang w:val="en-US"/>
              </w:rPr>
              <w:t xml:space="preserve">Pacienta iemaksa </w:t>
            </w:r>
            <w:r w:rsidRPr="00F14504">
              <w:rPr>
                <w:lang w:val="en-US"/>
              </w:rPr>
              <w:t>par ģimenes ārsta ambulatoru apmeklējumu un mājas vizīti</w:t>
            </w:r>
            <w:r>
              <w:rPr>
                <w:lang w:val="en-US"/>
              </w:rPr>
              <w:t>;</w:t>
            </w:r>
          </w:p>
        </w:tc>
        <w:tc>
          <w:tcPr>
            <w:tcW w:w="2138" w:type="pct"/>
            <w:tcBorders>
              <w:top w:val="single" w:sz="4" w:space="0" w:color="auto"/>
              <w:left w:val="single" w:sz="4" w:space="0" w:color="auto"/>
              <w:bottom w:val="single" w:sz="4" w:space="0" w:color="auto"/>
              <w:right w:val="single" w:sz="4" w:space="0" w:color="auto"/>
            </w:tcBorders>
          </w:tcPr>
          <w:p w14:paraId="0C709F2C" w14:textId="77777777" w:rsidR="002D1C7F" w:rsidRPr="00CF1196" w:rsidRDefault="002D1C7F" w:rsidP="009026EB">
            <w:pPr>
              <w:rPr>
                <w:b/>
                <w:bCs/>
                <w:snapToGrid w:val="0"/>
                <w:sz w:val="20"/>
                <w:szCs w:val="20"/>
                <w:lang w:val="en-US"/>
              </w:rPr>
            </w:pPr>
          </w:p>
        </w:tc>
      </w:tr>
      <w:tr w:rsidR="002D1C7F" w:rsidRPr="0015346B" w14:paraId="575382D8"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596E9266" w14:textId="77777777" w:rsidR="002D1C7F" w:rsidRPr="002D1C7F" w:rsidRDefault="002D1C7F" w:rsidP="009026EB">
            <w:pPr>
              <w:pStyle w:val="BodyText"/>
              <w:rPr>
                <w:snapToGrid w:val="0"/>
                <w:lang w:val="en-US"/>
              </w:rPr>
            </w:pPr>
            <w:r w:rsidRPr="002D1C7F">
              <w:rPr>
                <w:snapToGrid w:val="0"/>
                <w:lang w:val="en-US"/>
              </w:rPr>
              <w:t>2.2.2.</w:t>
            </w:r>
          </w:p>
        </w:tc>
        <w:tc>
          <w:tcPr>
            <w:tcW w:w="2474" w:type="pct"/>
            <w:tcBorders>
              <w:top w:val="single" w:sz="4" w:space="0" w:color="auto"/>
              <w:left w:val="single" w:sz="4" w:space="0" w:color="auto"/>
              <w:bottom w:val="single" w:sz="4" w:space="0" w:color="auto"/>
              <w:right w:val="single" w:sz="4" w:space="0" w:color="auto"/>
            </w:tcBorders>
          </w:tcPr>
          <w:p w14:paraId="01F34207" w14:textId="77777777" w:rsidR="002D1C7F" w:rsidRPr="009B0904" w:rsidRDefault="002D1C7F" w:rsidP="009026EB">
            <w:pPr>
              <w:rPr>
                <w:lang w:val="en-US"/>
              </w:rPr>
            </w:pPr>
            <w:r w:rsidRPr="00F14504">
              <w:rPr>
                <w:lang w:val="en-US"/>
              </w:rPr>
              <w:t>Pacienta iemaksa par ārsta ambulatoru apmeklējumu</w:t>
            </w:r>
            <w:r>
              <w:rPr>
                <w:lang w:val="en-US"/>
              </w:rPr>
              <w:t>;</w:t>
            </w:r>
          </w:p>
        </w:tc>
        <w:tc>
          <w:tcPr>
            <w:tcW w:w="2138" w:type="pct"/>
            <w:tcBorders>
              <w:top w:val="single" w:sz="4" w:space="0" w:color="auto"/>
              <w:left w:val="single" w:sz="4" w:space="0" w:color="auto"/>
              <w:bottom w:val="single" w:sz="4" w:space="0" w:color="auto"/>
              <w:right w:val="single" w:sz="4" w:space="0" w:color="auto"/>
            </w:tcBorders>
          </w:tcPr>
          <w:p w14:paraId="6C38BA64" w14:textId="77777777" w:rsidR="002D1C7F" w:rsidRPr="00CF1196" w:rsidRDefault="002D1C7F" w:rsidP="009026EB">
            <w:pPr>
              <w:rPr>
                <w:b/>
                <w:bCs/>
                <w:snapToGrid w:val="0"/>
                <w:sz w:val="20"/>
                <w:szCs w:val="20"/>
                <w:lang w:val="en-US"/>
              </w:rPr>
            </w:pPr>
          </w:p>
        </w:tc>
      </w:tr>
      <w:tr w:rsidR="002D1C7F" w:rsidRPr="0015346B" w14:paraId="4965546A"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39CF7442" w14:textId="77777777" w:rsidR="002D1C7F" w:rsidRPr="002D1C7F" w:rsidRDefault="002D1C7F" w:rsidP="009026EB">
            <w:pPr>
              <w:pStyle w:val="BodyText"/>
              <w:rPr>
                <w:snapToGrid w:val="0"/>
                <w:lang w:val="en-US"/>
              </w:rPr>
            </w:pPr>
            <w:r w:rsidRPr="002D1C7F">
              <w:rPr>
                <w:snapToGrid w:val="0"/>
                <w:lang w:val="en-US"/>
              </w:rPr>
              <w:lastRenderedPageBreak/>
              <w:t>2.2.3.</w:t>
            </w:r>
          </w:p>
        </w:tc>
        <w:tc>
          <w:tcPr>
            <w:tcW w:w="2474" w:type="pct"/>
            <w:tcBorders>
              <w:top w:val="single" w:sz="4" w:space="0" w:color="auto"/>
              <w:left w:val="single" w:sz="4" w:space="0" w:color="auto"/>
              <w:bottom w:val="single" w:sz="4" w:space="0" w:color="auto"/>
              <w:right w:val="single" w:sz="4" w:space="0" w:color="auto"/>
            </w:tcBorders>
          </w:tcPr>
          <w:p w14:paraId="66ABCF02" w14:textId="77777777" w:rsidR="002D1C7F" w:rsidRPr="009B0904" w:rsidRDefault="002D1C7F" w:rsidP="009026EB">
            <w:pPr>
              <w:rPr>
                <w:lang w:val="en-US"/>
              </w:rPr>
            </w:pPr>
            <w:r w:rsidRPr="0049042E">
              <w:rPr>
                <w:lang w:val="en-US"/>
              </w:rPr>
              <w:t>Pacienta iemaksa par ārstēšanos dienas un diennakts stacionārā</w:t>
            </w:r>
            <w:r>
              <w:rPr>
                <w:lang w:val="en-US"/>
              </w:rPr>
              <w:t>;</w:t>
            </w:r>
          </w:p>
        </w:tc>
        <w:tc>
          <w:tcPr>
            <w:tcW w:w="2138" w:type="pct"/>
            <w:tcBorders>
              <w:top w:val="single" w:sz="4" w:space="0" w:color="auto"/>
              <w:left w:val="single" w:sz="4" w:space="0" w:color="auto"/>
              <w:bottom w:val="single" w:sz="4" w:space="0" w:color="auto"/>
              <w:right w:val="single" w:sz="4" w:space="0" w:color="auto"/>
            </w:tcBorders>
          </w:tcPr>
          <w:p w14:paraId="6831610E" w14:textId="77777777" w:rsidR="002D1C7F" w:rsidRPr="00CF1196" w:rsidRDefault="002D1C7F" w:rsidP="009026EB">
            <w:pPr>
              <w:rPr>
                <w:b/>
                <w:bCs/>
                <w:snapToGrid w:val="0"/>
                <w:sz w:val="20"/>
                <w:szCs w:val="20"/>
                <w:lang w:val="en-US"/>
              </w:rPr>
            </w:pPr>
          </w:p>
        </w:tc>
      </w:tr>
      <w:tr w:rsidR="002D1C7F" w:rsidRPr="0015346B" w14:paraId="0A527EE4"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4F6449CA" w14:textId="77777777" w:rsidR="002D1C7F" w:rsidRPr="002D1C7F" w:rsidRDefault="002D1C7F" w:rsidP="009026EB">
            <w:pPr>
              <w:pStyle w:val="BodyText"/>
              <w:rPr>
                <w:snapToGrid w:val="0"/>
                <w:lang w:val="en-US"/>
              </w:rPr>
            </w:pPr>
            <w:r w:rsidRPr="002D1C7F">
              <w:rPr>
                <w:snapToGrid w:val="0"/>
                <w:lang w:val="en-US"/>
              </w:rPr>
              <w:t>2.2.4.</w:t>
            </w:r>
          </w:p>
        </w:tc>
        <w:tc>
          <w:tcPr>
            <w:tcW w:w="2474" w:type="pct"/>
            <w:tcBorders>
              <w:top w:val="single" w:sz="4" w:space="0" w:color="auto"/>
              <w:left w:val="single" w:sz="4" w:space="0" w:color="auto"/>
              <w:bottom w:val="single" w:sz="4" w:space="0" w:color="auto"/>
              <w:right w:val="single" w:sz="4" w:space="0" w:color="auto"/>
            </w:tcBorders>
          </w:tcPr>
          <w:p w14:paraId="556F97B5" w14:textId="77777777" w:rsidR="002D1C7F" w:rsidRPr="009B0904" w:rsidRDefault="002D1C7F" w:rsidP="009026EB">
            <w:pPr>
              <w:rPr>
                <w:lang w:val="en-US"/>
              </w:rPr>
            </w:pPr>
            <w:r w:rsidRPr="0049042E">
              <w:rPr>
                <w:lang w:val="en-US"/>
              </w:rPr>
              <w:t>Pacienta iemaksa par ambulatori un stacionāri veiktajiem diagnostiskajiem izmeklējumiem</w:t>
            </w:r>
            <w:r>
              <w:rPr>
                <w:lang w:val="en-US"/>
              </w:rPr>
              <w:t>;</w:t>
            </w:r>
          </w:p>
        </w:tc>
        <w:tc>
          <w:tcPr>
            <w:tcW w:w="2138" w:type="pct"/>
            <w:tcBorders>
              <w:top w:val="single" w:sz="4" w:space="0" w:color="auto"/>
              <w:left w:val="single" w:sz="4" w:space="0" w:color="auto"/>
              <w:bottom w:val="single" w:sz="4" w:space="0" w:color="auto"/>
              <w:right w:val="single" w:sz="4" w:space="0" w:color="auto"/>
            </w:tcBorders>
          </w:tcPr>
          <w:p w14:paraId="351BE5FA" w14:textId="77777777" w:rsidR="002D1C7F" w:rsidRPr="00CF1196" w:rsidRDefault="002D1C7F" w:rsidP="009026EB">
            <w:pPr>
              <w:rPr>
                <w:b/>
                <w:bCs/>
                <w:snapToGrid w:val="0"/>
                <w:sz w:val="20"/>
                <w:szCs w:val="20"/>
                <w:lang w:val="en-US"/>
              </w:rPr>
            </w:pPr>
          </w:p>
        </w:tc>
      </w:tr>
      <w:tr w:rsidR="002D1C7F" w:rsidRPr="0015346B" w14:paraId="2C3C0818"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19DAA6DB" w14:textId="77777777" w:rsidR="002D1C7F" w:rsidRPr="002D1C7F" w:rsidRDefault="002D1C7F" w:rsidP="009026EB">
            <w:pPr>
              <w:pStyle w:val="BodyText"/>
              <w:rPr>
                <w:snapToGrid w:val="0"/>
                <w:lang w:val="en-US"/>
              </w:rPr>
            </w:pPr>
            <w:r w:rsidRPr="002D1C7F">
              <w:rPr>
                <w:snapToGrid w:val="0"/>
                <w:lang w:val="en-US"/>
              </w:rPr>
              <w:t>2.2.5.</w:t>
            </w:r>
          </w:p>
        </w:tc>
        <w:tc>
          <w:tcPr>
            <w:tcW w:w="2474" w:type="pct"/>
            <w:tcBorders>
              <w:top w:val="single" w:sz="4" w:space="0" w:color="auto"/>
              <w:left w:val="single" w:sz="4" w:space="0" w:color="auto"/>
              <w:bottom w:val="single" w:sz="4" w:space="0" w:color="auto"/>
              <w:right w:val="single" w:sz="4" w:space="0" w:color="auto"/>
            </w:tcBorders>
          </w:tcPr>
          <w:p w14:paraId="743FD19C" w14:textId="77777777" w:rsidR="002D1C7F" w:rsidRPr="009B0904" w:rsidRDefault="002D1C7F" w:rsidP="009026EB">
            <w:pPr>
              <w:rPr>
                <w:lang w:val="en-US"/>
              </w:rPr>
            </w:pPr>
            <w:r w:rsidRPr="0049042E">
              <w:rPr>
                <w:lang w:val="en-US"/>
              </w:rPr>
              <w:t>Pacienta iemaksa par ambulatori un dienas stacionārā veikto operāciju</w:t>
            </w:r>
            <w:r>
              <w:rPr>
                <w:lang w:val="en-US"/>
              </w:rPr>
              <w:t>;</w:t>
            </w:r>
          </w:p>
        </w:tc>
        <w:tc>
          <w:tcPr>
            <w:tcW w:w="2138" w:type="pct"/>
            <w:tcBorders>
              <w:top w:val="single" w:sz="4" w:space="0" w:color="auto"/>
              <w:left w:val="single" w:sz="4" w:space="0" w:color="auto"/>
              <w:bottom w:val="single" w:sz="4" w:space="0" w:color="auto"/>
              <w:right w:val="single" w:sz="4" w:space="0" w:color="auto"/>
            </w:tcBorders>
          </w:tcPr>
          <w:p w14:paraId="4F593466" w14:textId="77777777" w:rsidR="002D1C7F" w:rsidRPr="00CF1196" w:rsidRDefault="002D1C7F" w:rsidP="009026EB">
            <w:pPr>
              <w:rPr>
                <w:b/>
                <w:bCs/>
                <w:snapToGrid w:val="0"/>
                <w:sz w:val="20"/>
                <w:szCs w:val="20"/>
                <w:lang w:val="en-US"/>
              </w:rPr>
            </w:pPr>
          </w:p>
        </w:tc>
      </w:tr>
      <w:tr w:rsidR="002D1C7F" w:rsidRPr="0015346B" w14:paraId="15498890"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160F4ECC" w14:textId="77777777" w:rsidR="002D1C7F" w:rsidRPr="002D1C7F" w:rsidRDefault="002D1C7F" w:rsidP="009026EB">
            <w:pPr>
              <w:pStyle w:val="BodyText"/>
              <w:rPr>
                <w:snapToGrid w:val="0"/>
                <w:lang w:val="en-US"/>
              </w:rPr>
            </w:pPr>
            <w:r w:rsidRPr="002D1C7F">
              <w:rPr>
                <w:snapToGrid w:val="0"/>
                <w:lang w:val="en-US"/>
              </w:rPr>
              <w:t>2.2.6.</w:t>
            </w:r>
          </w:p>
        </w:tc>
        <w:tc>
          <w:tcPr>
            <w:tcW w:w="2474" w:type="pct"/>
            <w:tcBorders>
              <w:top w:val="single" w:sz="4" w:space="0" w:color="auto"/>
              <w:left w:val="single" w:sz="4" w:space="0" w:color="auto"/>
              <w:bottom w:val="single" w:sz="4" w:space="0" w:color="auto"/>
              <w:right w:val="single" w:sz="4" w:space="0" w:color="auto"/>
            </w:tcBorders>
          </w:tcPr>
          <w:p w14:paraId="644EA5EC" w14:textId="77777777" w:rsidR="002D1C7F" w:rsidRPr="009B0904" w:rsidRDefault="002D1C7F" w:rsidP="009026EB">
            <w:pPr>
              <w:rPr>
                <w:lang w:val="en-US"/>
              </w:rPr>
            </w:pPr>
            <w:r w:rsidRPr="0059318B">
              <w:rPr>
                <w:lang w:val="en-US"/>
              </w:rPr>
              <w:t>Pacienta iemaksa par medicīnisko rehabilitāciju</w:t>
            </w:r>
            <w:r>
              <w:rPr>
                <w:lang w:val="en-US"/>
              </w:rPr>
              <w:t>;</w:t>
            </w:r>
          </w:p>
        </w:tc>
        <w:tc>
          <w:tcPr>
            <w:tcW w:w="2138" w:type="pct"/>
            <w:tcBorders>
              <w:top w:val="single" w:sz="4" w:space="0" w:color="auto"/>
              <w:left w:val="single" w:sz="4" w:space="0" w:color="auto"/>
              <w:bottom w:val="single" w:sz="4" w:space="0" w:color="auto"/>
              <w:right w:val="single" w:sz="4" w:space="0" w:color="auto"/>
            </w:tcBorders>
          </w:tcPr>
          <w:p w14:paraId="38404951" w14:textId="77777777" w:rsidR="002D1C7F" w:rsidRPr="00CF1196" w:rsidRDefault="002D1C7F" w:rsidP="009026EB">
            <w:pPr>
              <w:rPr>
                <w:b/>
                <w:bCs/>
                <w:snapToGrid w:val="0"/>
                <w:sz w:val="20"/>
                <w:szCs w:val="20"/>
                <w:lang w:val="en-US"/>
              </w:rPr>
            </w:pPr>
          </w:p>
        </w:tc>
      </w:tr>
      <w:tr w:rsidR="002D1C7F" w:rsidRPr="0015346B" w14:paraId="0C07AF36"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4108B183" w14:textId="77777777" w:rsidR="002D1C7F" w:rsidRPr="002D1C7F" w:rsidRDefault="002D1C7F" w:rsidP="009026EB">
            <w:pPr>
              <w:pStyle w:val="BodyText"/>
              <w:rPr>
                <w:snapToGrid w:val="0"/>
                <w:lang w:val="en-US"/>
              </w:rPr>
            </w:pPr>
            <w:r w:rsidRPr="002D1C7F">
              <w:rPr>
                <w:snapToGrid w:val="0"/>
                <w:lang w:val="en-US"/>
              </w:rPr>
              <w:t>2.2.7.</w:t>
            </w:r>
          </w:p>
        </w:tc>
        <w:tc>
          <w:tcPr>
            <w:tcW w:w="2474" w:type="pct"/>
            <w:tcBorders>
              <w:top w:val="single" w:sz="4" w:space="0" w:color="auto"/>
              <w:left w:val="single" w:sz="4" w:space="0" w:color="auto"/>
              <w:bottom w:val="single" w:sz="4" w:space="0" w:color="auto"/>
              <w:right w:val="single" w:sz="4" w:space="0" w:color="auto"/>
            </w:tcBorders>
          </w:tcPr>
          <w:p w14:paraId="058EC716" w14:textId="77777777" w:rsidR="002D1C7F" w:rsidRPr="0059318B" w:rsidRDefault="002D1C7F" w:rsidP="009026EB">
            <w:pPr>
              <w:rPr>
                <w:lang w:val="en-US"/>
              </w:rPr>
            </w:pPr>
            <w:r w:rsidRPr="00896B31">
              <w:rPr>
                <w:lang w:val="en-US"/>
              </w:rPr>
              <w:t>Līdzmaksājums par operāciju zālē veiktajām ķirurģiskajām operācijām</w:t>
            </w:r>
            <w:r>
              <w:rPr>
                <w:lang w:val="en-US"/>
              </w:rPr>
              <w:t>.</w:t>
            </w:r>
          </w:p>
        </w:tc>
        <w:tc>
          <w:tcPr>
            <w:tcW w:w="2138" w:type="pct"/>
            <w:tcBorders>
              <w:top w:val="single" w:sz="4" w:space="0" w:color="auto"/>
              <w:left w:val="single" w:sz="4" w:space="0" w:color="auto"/>
              <w:bottom w:val="single" w:sz="4" w:space="0" w:color="auto"/>
              <w:right w:val="single" w:sz="4" w:space="0" w:color="auto"/>
            </w:tcBorders>
          </w:tcPr>
          <w:p w14:paraId="517837F6" w14:textId="77777777" w:rsidR="002D1C7F" w:rsidRPr="00CF1196" w:rsidRDefault="002D1C7F" w:rsidP="009026EB">
            <w:pPr>
              <w:rPr>
                <w:b/>
                <w:bCs/>
                <w:snapToGrid w:val="0"/>
                <w:sz w:val="20"/>
                <w:szCs w:val="20"/>
                <w:lang w:val="en-US"/>
              </w:rPr>
            </w:pPr>
          </w:p>
        </w:tc>
      </w:tr>
      <w:tr w:rsidR="002D1C7F" w:rsidRPr="0015346B" w14:paraId="5B4E7835"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1DD9721A" w14:textId="77777777" w:rsidR="002D1C7F" w:rsidRPr="002D1C7F" w:rsidRDefault="002D1C7F" w:rsidP="009026EB">
            <w:pPr>
              <w:pStyle w:val="BodyText"/>
              <w:rPr>
                <w:snapToGrid w:val="0"/>
                <w:lang w:val="en-US"/>
              </w:rPr>
            </w:pPr>
            <w:r w:rsidRPr="002D1C7F">
              <w:rPr>
                <w:snapToGrid w:val="0"/>
                <w:lang w:val="en-US"/>
              </w:rPr>
              <w:t>2.3.</w:t>
            </w:r>
          </w:p>
        </w:tc>
        <w:tc>
          <w:tcPr>
            <w:tcW w:w="2474" w:type="pct"/>
            <w:tcBorders>
              <w:top w:val="single" w:sz="4" w:space="0" w:color="auto"/>
              <w:left w:val="single" w:sz="4" w:space="0" w:color="auto"/>
              <w:bottom w:val="single" w:sz="4" w:space="0" w:color="auto"/>
              <w:right w:val="single" w:sz="4" w:space="0" w:color="auto"/>
            </w:tcBorders>
          </w:tcPr>
          <w:p w14:paraId="39FB0DDC" w14:textId="77777777" w:rsidR="002D1C7F" w:rsidRPr="00A578D5" w:rsidRDefault="002D1C7F" w:rsidP="009026EB">
            <w:pPr>
              <w:rPr>
                <w:b/>
                <w:lang w:val="en-US"/>
              </w:rPr>
            </w:pPr>
            <w:r>
              <w:rPr>
                <w:b/>
                <w:lang w:val="en-US"/>
              </w:rPr>
              <w:t xml:space="preserve">Ambulatorā maksas palīdzība, </w:t>
            </w:r>
            <w:r w:rsidRPr="005A071F">
              <w:rPr>
                <w:lang w:val="en-US"/>
              </w:rPr>
              <w:t>apdrošinājuma summa 1 pers</w:t>
            </w:r>
            <w:r>
              <w:rPr>
                <w:lang w:val="en-US"/>
              </w:rPr>
              <w:t xml:space="preserve">onai </w:t>
            </w:r>
            <w:r w:rsidRPr="005A071F">
              <w:rPr>
                <w:lang w:val="en-US"/>
              </w:rPr>
              <w:t xml:space="preserve">nav mazākā kā </w:t>
            </w:r>
            <w:r w:rsidRPr="00C3429B">
              <w:rPr>
                <w:b/>
                <w:lang w:val="en-US"/>
              </w:rPr>
              <w:t>EUR 450.0</w:t>
            </w:r>
            <w:r>
              <w:rPr>
                <w:lang w:val="en-US"/>
              </w:rPr>
              <w:t xml:space="preserve">: </w:t>
            </w:r>
          </w:p>
        </w:tc>
        <w:tc>
          <w:tcPr>
            <w:tcW w:w="2138" w:type="pct"/>
            <w:tcBorders>
              <w:top w:val="single" w:sz="4" w:space="0" w:color="auto"/>
              <w:left w:val="single" w:sz="4" w:space="0" w:color="auto"/>
              <w:bottom w:val="single" w:sz="4" w:space="0" w:color="auto"/>
              <w:right w:val="single" w:sz="4" w:space="0" w:color="auto"/>
            </w:tcBorders>
          </w:tcPr>
          <w:p w14:paraId="6F4F9686" w14:textId="77777777" w:rsidR="002D1C7F" w:rsidRPr="007D4E4E" w:rsidRDefault="002D1C7F" w:rsidP="009026EB">
            <w:pPr>
              <w:rPr>
                <w:b/>
                <w:bCs/>
                <w:snapToGrid w:val="0"/>
                <w:sz w:val="20"/>
                <w:szCs w:val="20"/>
              </w:rPr>
            </w:pPr>
          </w:p>
        </w:tc>
      </w:tr>
      <w:tr w:rsidR="002D1C7F" w:rsidRPr="0015346B" w14:paraId="1179B7CA"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6C6667E3" w14:textId="77777777" w:rsidR="002D1C7F" w:rsidRPr="002D1C7F" w:rsidRDefault="002D1C7F" w:rsidP="009026EB">
            <w:pPr>
              <w:pStyle w:val="BodyText"/>
              <w:rPr>
                <w:snapToGrid w:val="0"/>
                <w:lang w:val="en-US"/>
              </w:rPr>
            </w:pPr>
            <w:r w:rsidRPr="002D1C7F">
              <w:rPr>
                <w:snapToGrid w:val="0"/>
                <w:lang w:val="en-US"/>
              </w:rPr>
              <w:t>2.3.1.</w:t>
            </w:r>
          </w:p>
        </w:tc>
        <w:tc>
          <w:tcPr>
            <w:tcW w:w="2474" w:type="pct"/>
            <w:tcBorders>
              <w:top w:val="single" w:sz="4" w:space="0" w:color="auto"/>
              <w:left w:val="single" w:sz="4" w:space="0" w:color="auto"/>
              <w:bottom w:val="single" w:sz="4" w:space="0" w:color="auto"/>
              <w:right w:val="single" w:sz="4" w:space="0" w:color="auto"/>
            </w:tcBorders>
          </w:tcPr>
          <w:p w14:paraId="2FAC591D" w14:textId="4A888DED" w:rsidR="002D1C7F" w:rsidRPr="00A578D5" w:rsidRDefault="002D1C7F" w:rsidP="009026EB">
            <w:pPr>
              <w:rPr>
                <w:lang w:val="en-US"/>
              </w:rPr>
            </w:pPr>
            <w:r w:rsidRPr="0089068E">
              <w:rPr>
                <w:b/>
                <w:lang w:val="en-US"/>
              </w:rPr>
              <w:t>Bez ārstējošā ārsta (ģimenes ārsta, ārsta-speciālista) nosūtījuma</w:t>
            </w:r>
            <w:r>
              <w:rPr>
                <w:b/>
              </w:rPr>
              <w:t xml:space="preserve"> </w:t>
            </w:r>
            <w:r w:rsidR="00790C8C">
              <w:t xml:space="preserve">un bez gada apakšlimita, </w:t>
            </w:r>
            <w:r w:rsidRPr="00C3429B">
              <w:t>neierobežojot apmeklējumu reižu skaitu un periodiskumu, 100 % apmērā</w:t>
            </w:r>
            <w:r w:rsidRPr="0089068E">
              <w:rPr>
                <w:lang w:val="en-US"/>
              </w:rPr>
              <w:t>:</w:t>
            </w:r>
          </w:p>
        </w:tc>
        <w:tc>
          <w:tcPr>
            <w:tcW w:w="2138" w:type="pct"/>
            <w:tcBorders>
              <w:top w:val="single" w:sz="4" w:space="0" w:color="auto"/>
              <w:left w:val="single" w:sz="4" w:space="0" w:color="auto"/>
              <w:bottom w:val="single" w:sz="4" w:space="0" w:color="auto"/>
              <w:right w:val="single" w:sz="4" w:space="0" w:color="auto"/>
            </w:tcBorders>
          </w:tcPr>
          <w:p w14:paraId="01E38BE0" w14:textId="77777777" w:rsidR="002D1C7F" w:rsidRPr="00CF1196" w:rsidRDefault="002D1C7F" w:rsidP="009026EB">
            <w:pPr>
              <w:rPr>
                <w:b/>
                <w:bCs/>
                <w:snapToGrid w:val="0"/>
                <w:sz w:val="20"/>
                <w:szCs w:val="20"/>
                <w:lang w:val="en-US"/>
              </w:rPr>
            </w:pPr>
          </w:p>
        </w:tc>
      </w:tr>
      <w:tr w:rsidR="002D1C7F" w:rsidRPr="0015346B" w14:paraId="4E1373D9"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058C88B2" w14:textId="77777777" w:rsidR="002D1C7F" w:rsidRPr="002D1C7F" w:rsidRDefault="002D1C7F" w:rsidP="009026EB">
            <w:pPr>
              <w:pStyle w:val="BodyText"/>
              <w:rPr>
                <w:snapToGrid w:val="0"/>
                <w:lang w:val="en-US"/>
              </w:rPr>
            </w:pPr>
            <w:r w:rsidRPr="002D1C7F">
              <w:rPr>
                <w:snapToGrid w:val="0"/>
                <w:lang w:val="en-US"/>
              </w:rPr>
              <w:t>2.3.1.1.</w:t>
            </w:r>
          </w:p>
        </w:tc>
        <w:tc>
          <w:tcPr>
            <w:tcW w:w="2474" w:type="pct"/>
            <w:tcBorders>
              <w:top w:val="single" w:sz="4" w:space="0" w:color="auto"/>
              <w:left w:val="single" w:sz="4" w:space="0" w:color="auto"/>
              <w:bottom w:val="single" w:sz="4" w:space="0" w:color="auto"/>
              <w:right w:val="single" w:sz="4" w:space="0" w:color="auto"/>
            </w:tcBorders>
          </w:tcPr>
          <w:p w14:paraId="7B64C3A4" w14:textId="77777777" w:rsidR="002D1C7F" w:rsidRPr="009B0904" w:rsidRDefault="002D1C7F" w:rsidP="009026EB">
            <w:pPr>
              <w:rPr>
                <w:lang w:val="en-US"/>
              </w:rPr>
            </w:pPr>
            <w:r w:rsidRPr="0089068E">
              <w:rPr>
                <w:b/>
                <w:lang w:val="en-US"/>
              </w:rPr>
              <w:t>Ārstu – ģimenes ārstu un ārstu - speciālistu</w:t>
            </w:r>
            <w:r w:rsidRPr="0089068E">
              <w:rPr>
                <w:lang w:val="en-US"/>
              </w:rPr>
              <w:t xml:space="preserve"> (arī augsti kvalificētu speciālistu</w:t>
            </w:r>
            <w:r>
              <w:t>, t.sk.</w:t>
            </w:r>
            <w:r w:rsidRPr="00201524">
              <w:t>, privātprakses ārstu, profesoru un docentu, otolaringologu,  neirologu, ginekologu, urologu, reimatologu, traumatologu-ortopēdu, onkologu, homeopātu, ķirurgu, acu ārstu, alergologu un dermatologu, endokrinologu, kardiologu, nefrologu, fizioterapeitu, gastroenterologu, rehabilitologu u.c.)</w:t>
            </w:r>
            <w:r w:rsidRPr="0089068E">
              <w:rPr>
                <w:lang w:val="en-US"/>
              </w:rPr>
              <w:t xml:space="preserve"> </w:t>
            </w:r>
            <w:r w:rsidRPr="0089068E">
              <w:rPr>
                <w:b/>
                <w:lang w:val="en-US"/>
              </w:rPr>
              <w:t>konsultācijas</w:t>
            </w:r>
            <w:r w:rsidRPr="0089068E">
              <w:rPr>
                <w:lang w:val="en-US"/>
              </w:rPr>
              <w:t>, ārstniecības pakalpojumi un ambulatorās manipulācijas (tai skaitā, nepieciešamie palīglīdzekļi) bez skaita un biežuma ierobežojuma, nesašaurinot apmaksājamo ārstu - speciālistu loku ar speciāli izstrādātu apmaksājamo ārstu sarakstu</w:t>
            </w:r>
            <w:r>
              <w:t xml:space="preserve">; </w:t>
            </w:r>
          </w:p>
        </w:tc>
        <w:tc>
          <w:tcPr>
            <w:tcW w:w="2138" w:type="pct"/>
            <w:tcBorders>
              <w:top w:val="single" w:sz="4" w:space="0" w:color="auto"/>
              <w:left w:val="single" w:sz="4" w:space="0" w:color="auto"/>
              <w:bottom w:val="single" w:sz="4" w:space="0" w:color="auto"/>
              <w:right w:val="single" w:sz="4" w:space="0" w:color="auto"/>
            </w:tcBorders>
          </w:tcPr>
          <w:p w14:paraId="63B26682" w14:textId="77777777" w:rsidR="002D1C7F" w:rsidRDefault="002D1C7F" w:rsidP="009026EB">
            <w:pPr>
              <w:pStyle w:val="Default"/>
              <w:jc w:val="center"/>
              <w:rPr>
                <w:rFonts w:ascii="Times New Roman" w:hAnsi="Times New Roman" w:cs="Times New Roman"/>
                <w:b/>
                <w:bCs/>
                <w:color w:val="4F6228"/>
              </w:rPr>
            </w:pPr>
          </w:p>
        </w:tc>
      </w:tr>
      <w:tr w:rsidR="002D1C7F" w:rsidRPr="0015346B" w14:paraId="7A60793A"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5B5037E1" w14:textId="77777777" w:rsidR="002D1C7F" w:rsidRPr="002D1C7F" w:rsidRDefault="002D1C7F" w:rsidP="009026EB">
            <w:pPr>
              <w:pStyle w:val="BodyText"/>
              <w:rPr>
                <w:snapToGrid w:val="0"/>
                <w:lang w:val="en-US"/>
              </w:rPr>
            </w:pPr>
            <w:r w:rsidRPr="002D1C7F">
              <w:rPr>
                <w:snapToGrid w:val="0"/>
                <w:lang w:val="en-US"/>
              </w:rPr>
              <w:t>2.3.1.2.</w:t>
            </w:r>
          </w:p>
        </w:tc>
        <w:tc>
          <w:tcPr>
            <w:tcW w:w="2474" w:type="pct"/>
            <w:tcBorders>
              <w:top w:val="single" w:sz="4" w:space="0" w:color="auto"/>
              <w:left w:val="single" w:sz="4" w:space="0" w:color="auto"/>
              <w:bottom w:val="single" w:sz="4" w:space="0" w:color="auto"/>
              <w:right w:val="single" w:sz="4" w:space="0" w:color="auto"/>
            </w:tcBorders>
          </w:tcPr>
          <w:p w14:paraId="2F7C89BB" w14:textId="77777777" w:rsidR="002D1C7F" w:rsidRPr="0095070F" w:rsidRDefault="002D1C7F" w:rsidP="009026EB">
            <w:r w:rsidRPr="0089068E">
              <w:rPr>
                <w:b/>
                <w:lang w:val="en-US"/>
              </w:rPr>
              <w:t>Ārstniecības personu mājas vizītes</w:t>
            </w:r>
            <w:r w:rsidRPr="0089068E">
              <w:rPr>
                <w:lang w:val="en-US"/>
              </w:rPr>
              <w:t>, t.sk. ģimenes ārstu un terapeitu apmeklējums (ieskaitot transporta izdevumus)</w:t>
            </w:r>
            <w:r>
              <w:t>;</w:t>
            </w:r>
          </w:p>
        </w:tc>
        <w:tc>
          <w:tcPr>
            <w:tcW w:w="2138" w:type="pct"/>
            <w:tcBorders>
              <w:top w:val="single" w:sz="4" w:space="0" w:color="auto"/>
              <w:left w:val="single" w:sz="4" w:space="0" w:color="auto"/>
              <w:bottom w:val="single" w:sz="4" w:space="0" w:color="auto"/>
              <w:right w:val="single" w:sz="4" w:space="0" w:color="auto"/>
            </w:tcBorders>
          </w:tcPr>
          <w:p w14:paraId="57BCA05A" w14:textId="77777777" w:rsidR="002D1C7F" w:rsidRDefault="002D1C7F" w:rsidP="009026EB">
            <w:pPr>
              <w:pStyle w:val="Default"/>
              <w:jc w:val="center"/>
              <w:rPr>
                <w:rFonts w:ascii="Times New Roman" w:hAnsi="Times New Roman" w:cs="Times New Roman"/>
                <w:b/>
                <w:bCs/>
                <w:color w:val="4F6228"/>
              </w:rPr>
            </w:pPr>
          </w:p>
        </w:tc>
      </w:tr>
      <w:tr w:rsidR="002D1C7F" w:rsidRPr="0015346B" w14:paraId="1191509D"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6217B2C9" w14:textId="77777777" w:rsidR="002D1C7F" w:rsidRPr="002D1C7F" w:rsidRDefault="002D1C7F" w:rsidP="009026EB">
            <w:pPr>
              <w:pStyle w:val="BodyText"/>
              <w:rPr>
                <w:snapToGrid w:val="0"/>
                <w:lang w:val="en-US"/>
              </w:rPr>
            </w:pPr>
            <w:r w:rsidRPr="002D1C7F">
              <w:rPr>
                <w:snapToGrid w:val="0"/>
                <w:lang w:val="en-US"/>
              </w:rPr>
              <w:t>2.3.1.3.</w:t>
            </w:r>
          </w:p>
        </w:tc>
        <w:tc>
          <w:tcPr>
            <w:tcW w:w="2474" w:type="pct"/>
            <w:tcBorders>
              <w:top w:val="single" w:sz="4" w:space="0" w:color="auto"/>
              <w:left w:val="single" w:sz="4" w:space="0" w:color="auto"/>
              <w:bottom w:val="single" w:sz="4" w:space="0" w:color="auto"/>
              <w:right w:val="single" w:sz="4" w:space="0" w:color="auto"/>
            </w:tcBorders>
          </w:tcPr>
          <w:p w14:paraId="4232A7A7" w14:textId="77777777" w:rsidR="002D1C7F" w:rsidRPr="0095070F" w:rsidRDefault="002D1C7F" w:rsidP="009026EB">
            <w:pPr>
              <w:rPr>
                <w:lang w:val="en-US"/>
              </w:rPr>
            </w:pPr>
            <w:r>
              <w:rPr>
                <w:lang w:val="en-US"/>
              </w:rPr>
              <w:t>O</w:t>
            </w:r>
            <w:r w:rsidRPr="0095070F">
              <w:rPr>
                <w:lang w:val="en-US"/>
              </w:rPr>
              <w:t>bligātās veselības pārbaudes atbilstoši Ministru kabineta noteikumiem darba pienākumu izpildei nepieciešamajā apjomā</w:t>
            </w:r>
            <w:r>
              <w:rPr>
                <w:lang w:val="en-US"/>
              </w:rPr>
              <w:t>, tai sk., ārstu atzinumi par personas veselības stāvokļa atbilstību/ neatbilstību;</w:t>
            </w:r>
          </w:p>
        </w:tc>
        <w:tc>
          <w:tcPr>
            <w:tcW w:w="2138" w:type="pct"/>
            <w:tcBorders>
              <w:top w:val="single" w:sz="4" w:space="0" w:color="auto"/>
              <w:left w:val="single" w:sz="4" w:space="0" w:color="auto"/>
              <w:bottom w:val="single" w:sz="4" w:space="0" w:color="auto"/>
              <w:right w:val="single" w:sz="4" w:space="0" w:color="auto"/>
            </w:tcBorders>
          </w:tcPr>
          <w:p w14:paraId="2C569B52" w14:textId="77777777" w:rsidR="002D1C7F" w:rsidRDefault="002D1C7F" w:rsidP="009026EB">
            <w:pPr>
              <w:pStyle w:val="Default"/>
              <w:jc w:val="center"/>
              <w:rPr>
                <w:rFonts w:ascii="Times New Roman" w:hAnsi="Times New Roman" w:cs="Times New Roman"/>
                <w:b/>
                <w:bCs/>
                <w:color w:val="4F6228"/>
              </w:rPr>
            </w:pPr>
          </w:p>
        </w:tc>
      </w:tr>
      <w:tr w:rsidR="002D1C7F" w:rsidRPr="0015346B" w14:paraId="7893B99D"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0ECE56E1" w14:textId="77777777" w:rsidR="002D1C7F" w:rsidRPr="002D1C7F" w:rsidRDefault="002D1C7F" w:rsidP="009026EB">
            <w:pPr>
              <w:pStyle w:val="BodyText"/>
              <w:rPr>
                <w:snapToGrid w:val="0"/>
                <w:lang w:val="en-US"/>
              </w:rPr>
            </w:pPr>
            <w:r w:rsidRPr="002D1C7F">
              <w:rPr>
                <w:snapToGrid w:val="0"/>
                <w:lang w:val="en-US"/>
              </w:rPr>
              <w:t>2.3.1.4.</w:t>
            </w:r>
          </w:p>
        </w:tc>
        <w:tc>
          <w:tcPr>
            <w:tcW w:w="2474" w:type="pct"/>
            <w:tcBorders>
              <w:top w:val="single" w:sz="4" w:space="0" w:color="auto"/>
              <w:left w:val="single" w:sz="4" w:space="0" w:color="auto"/>
              <w:bottom w:val="single" w:sz="4" w:space="0" w:color="auto"/>
              <w:right w:val="single" w:sz="4" w:space="0" w:color="auto"/>
            </w:tcBorders>
          </w:tcPr>
          <w:p w14:paraId="1CE79FED" w14:textId="77777777" w:rsidR="002D1C7F" w:rsidRDefault="002D1C7F" w:rsidP="009026EB">
            <w:pPr>
              <w:rPr>
                <w:lang w:val="en-US"/>
              </w:rPr>
            </w:pPr>
            <w:r w:rsidRPr="00675ED1">
              <w:rPr>
                <w:lang w:val="en-US"/>
              </w:rPr>
              <w:t>Medicīniskās izziņas</w:t>
            </w:r>
            <w:r>
              <w:rPr>
                <w:lang w:val="en-US"/>
              </w:rPr>
              <w:t>, tai sk., i</w:t>
            </w:r>
            <w:r w:rsidRPr="00675ED1">
              <w:rPr>
                <w:lang w:val="en-US"/>
              </w:rPr>
              <w:t>eroču iegādei un auto transporta vadītāju komisijai</w:t>
            </w:r>
            <w:r>
              <w:rPr>
                <w:lang w:val="en-US"/>
              </w:rPr>
              <w:t xml:space="preserve"> (tai sk., ārstu atzinumi par personas veselības stāvokļa atbilstību/ neatbilstību).</w:t>
            </w:r>
          </w:p>
        </w:tc>
        <w:tc>
          <w:tcPr>
            <w:tcW w:w="2138" w:type="pct"/>
            <w:tcBorders>
              <w:top w:val="single" w:sz="4" w:space="0" w:color="auto"/>
              <w:left w:val="single" w:sz="4" w:space="0" w:color="auto"/>
              <w:bottom w:val="single" w:sz="4" w:space="0" w:color="auto"/>
              <w:right w:val="single" w:sz="4" w:space="0" w:color="auto"/>
            </w:tcBorders>
          </w:tcPr>
          <w:p w14:paraId="7CEF04AF" w14:textId="77777777" w:rsidR="002D1C7F" w:rsidRDefault="002D1C7F" w:rsidP="009026EB">
            <w:pPr>
              <w:pStyle w:val="Default"/>
              <w:jc w:val="center"/>
              <w:rPr>
                <w:rFonts w:ascii="Times New Roman" w:hAnsi="Times New Roman" w:cs="Times New Roman"/>
                <w:b/>
                <w:bCs/>
                <w:color w:val="4F6228"/>
              </w:rPr>
            </w:pPr>
          </w:p>
        </w:tc>
      </w:tr>
      <w:tr w:rsidR="002D1C7F" w:rsidRPr="0015346B" w14:paraId="4907E58F"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5644A89B" w14:textId="77777777" w:rsidR="002D1C7F" w:rsidRPr="002D1C7F" w:rsidRDefault="002D1C7F" w:rsidP="009026EB">
            <w:pPr>
              <w:pStyle w:val="BodyText"/>
              <w:rPr>
                <w:snapToGrid w:val="0"/>
                <w:lang w:val="en-US"/>
              </w:rPr>
            </w:pPr>
            <w:r w:rsidRPr="002D1C7F">
              <w:rPr>
                <w:snapToGrid w:val="0"/>
                <w:lang w:val="en-US"/>
              </w:rPr>
              <w:t>2.3.1.5.</w:t>
            </w:r>
          </w:p>
        </w:tc>
        <w:tc>
          <w:tcPr>
            <w:tcW w:w="2474" w:type="pct"/>
            <w:tcBorders>
              <w:top w:val="single" w:sz="4" w:space="0" w:color="auto"/>
              <w:left w:val="single" w:sz="4" w:space="0" w:color="auto"/>
              <w:bottom w:val="single" w:sz="4" w:space="0" w:color="auto"/>
              <w:right w:val="single" w:sz="4" w:space="0" w:color="auto"/>
            </w:tcBorders>
          </w:tcPr>
          <w:p w14:paraId="230523CB" w14:textId="77777777" w:rsidR="002D1C7F" w:rsidRPr="0089068E" w:rsidRDefault="002D1C7F" w:rsidP="009026EB">
            <w:pPr>
              <w:tabs>
                <w:tab w:val="left" w:pos="1440"/>
              </w:tabs>
              <w:spacing w:before="40"/>
              <w:rPr>
                <w:lang w:val="en-US"/>
              </w:rPr>
            </w:pPr>
            <w:r w:rsidRPr="0089068E">
              <w:rPr>
                <w:lang w:val="en-US"/>
              </w:rPr>
              <w:t xml:space="preserve">Maksa par </w:t>
            </w:r>
            <w:r w:rsidRPr="0089068E">
              <w:rPr>
                <w:b/>
                <w:lang w:val="en-US"/>
              </w:rPr>
              <w:t xml:space="preserve">valsts </w:t>
            </w:r>
            <w:r>
              <w:rPr>
                <w:b/>
              </w:rPr>
              <w:t xml:space="preserve">un privātās </w:t>
            </w:r>
            <w:r w:rsidRPr="0089068E">
              <w:rPr>
                <w:b/>
                <w:lang w:val="en-US"/>
              </w:rPr>
              <w:t>neatliekamās medicīniskās palīdzības</w:t>
            </w:r>
            <w:r w:rsidRPr="0089068E">
              <w:rPr>
                <w:lang w:val="en-US"/>
              </w:rPr>
              <w:t xml:space="preserve"> izsaukumu </w:t>
            </w:r>
            <w:r>
              <w:t xml:space="preserve">(arī tad, </w:t>
            </w:r>
            <w:r w:rsidRPr="0089068E">
              <w:rPr>
                <w:lang w:val="en-US"/>
              </w:rPr>
              <w:t>ja izsaukums tiek atzīts par nepamatotu).</w:t>
            </w:r>
          </w:p>
        </w:tc>
        <w:tc>
          <w:tcPr>
            <w:tcW w:w="2138" w:type="pct"/>
            <w:tcBorders>
              <w:top w:val="single" w:sz="4" w:space="0" w:color="auto"/>
              <w:left w:val="single" w:sz="4" w:space="0" w:color="auto"/>
              <w:bottom w:val="single" w:sz="4" w:space="0" w:color="auto"/>
              <w:right w:val="single" w:sz="4" w:space="0" w:color="auto"/>
            </w:tcBorders>
          </w:tcPr>
          <w:p w14:paraId="173AE24A" w14:textId="77777777" w:rsidR="002D1C7F" w:rsidRDefault="002D1C7F" w:rsidP="009026EB">
            <w:pPr>
              <w:pStyle w:val="Default"/>
              <w:jc w:val="center"/>
              <w:rPr>
                <w:rFonts w:ascii="Times New Roman" w:hAnsi="Times New Roman" w:cs="Times New Roman"/>
                <w:b/>
                <w:bCs/>
                <w:color w:val="4F6228"/>
              </w:rPr>
            </w:pPr>
          </w:p>
        </w:tc>
      </w:tr>
      <w:tr w:rsidR="008C7CCF" w:rsidRPr="0015346B" w14:paraId="2EC2048F"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643E2867" w14:textId="201C3824" w:rsidR="008C7CCF" w:rsidRPr="002D1C7F" w:rsidRDefault="008C7CCF" w:rsidP="009026EB">
            <w:pPr>
              <w:pStyle w:val="BodyText"/>
              <w:rPr>
                <w:snapToGrid w:val="0"/>
                <w:lang w:val="en-US"/>
              </w:rPr>
            </w:pPr>
            <w:r>
              <w:rPr>
                <w:snapToGrid w:val="0"/>
                <w:lang w:val="en-US"/>
              </w:rPr>
              <w:t>2.3.1.6.</w:t>
            </w:r>
          </w:p>
        </w:tc>
        <w:tc>
          <w:tcPr>
            <w:tcW w:w="2474" w:type="pct"/>
            <w:tcBorders>
              <w:top w:val="single" w:sz="4" w:space="0" w:color="auto"/>
              <w:left w:val="single" w:sz="4" w:space="0" w:color="auto"/>
              <w:bottom w:val="single" w:sz="4" w:space="0" w:color="auto"/>
              <w:right w:val="single" w:sz="4" w:space="0" w:color="auto"/>
            </w:tcBorders>
          </w:tcPr>
          <w:p w14:paraId="3FA0D4C7" w14:textId="06F0318D" w:rsidR="008C7CCF" w:rsidRPr="0089068E" w:rsidRDefault="008C7CCF" w:rsidP="009026EB">
            <w:pPr>
              <w:tabs>
                <w:tab w:val="left" w:pos="1440"/>
              </w:tabs>
              <w:spacing w:before="40"/>
              <w:rPr>
                <w:lang w:val="en-US"/>
              </w:rPr>
            </w:pPr>
            <w:r>
              <w:rPr>
                <w:lang w:val="en-US"/>
              </w:rPr>
              <w:t>Vakcinācija, 100% apmērā (ērču encefa</w:t>
            </w:r>
            <w:r w:rsidR="00393140">
              <w:rPr>
                <w:lang w:val="en-US"/>
              </w:rPr>
              <w:t>līts, gripa), ne mazāk kā EUR 30.00 apdrošināšanas periodā.</w:t>
            </w:r>
          </w:p>
        </w:tc>
        <w:tc>
          <w:tcPr>
            <w:tcW w:w="2138" w:type="pct"/>
            <w:tcBorders>
              <w:top w:val="single" w:sz="4" w:space="0" w:color="auto"/>
              <w:left w:val="single" w:sz="4" w:space="0" w:color="auto"/>
              <w:bottom w:val="single" w:sz="4" w:space="0" w:color="auto"/>
              <w:right w:val="single" w:sz="4" w:space="0" w:color="auto"/>
            </w:tcBorders>
          </w:tcPr>
          <w:p w14:paraId="180FBC93" w14:textId="77777777" w:rsidR="008C7CCF" w:rsidRDefault="008C7CCF" w:rsidP="009026EB">
            <w:pPr>
              <w:pStyle w:val="Default"/>
              <w:jc w:val="center"/>
              <w:rPr>
                <w:rFonts w:ascii="Times New Roman" w:hAnsi="Times New Roman" w:cs="Times New Roman"/>
                <w:b/>
                <w:bCs/>
                <w:color w:val="4F6228"/>
              </w:rPr>
            </w:pPr>
          </w:p>
        </w:tc>
      </w:tr>
      <w:tr w:rsidR="002D1C7F" w:rsidRPr="0015346B" w14:paraId="303437B6"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4EFE6D06" w14:textId="77777777" w:rsidR="002D1C7F" w:rsidRPr="002D1C7F" w:rsidRDefault="002D1C7F" w:rsidP="009026EB">
            <w:pPr>
              <w:pStyle w:val="BodyText"/>
              <w:rPr>
                <w:snapToGrid w:val="0"/>
                <w:lang w:val="en-US"/>
              </w:rPr>
            </w:pPr>
            <w:r w:rsidRPr="002D1C7F">
              <w:rPr>
                <w:snapToGrid w:val="0"/>
                <w:lang w:val="en-US"/>
              </w:rPr>
              <w:t>2.3.2.</w:t>
            </w:r>
          </w:p>
        </w:tc>
        <w:tc>
          <w:tcPr>
            <w:tcW w:w="2474" w:type="pct"/>
            <w:tcBorders>
              <w:top w:val="single" w:sz="4" w:space="0" w:color="auto"/>
              <w:left w:val="single" w:sz="4" w:space="0" w:color="auto"/>
              <w:bottom w:val="single" w:sz="4" w:space="0" w:color="auto"/>
              <w:right w:val="single" w:sz="4" w:space="0" w:color="auto"/>
            </w:tcBorders>
          </w:tcPr>
          <w:p w14:paraId="11A9635D" w14:textId="1BD36F7E" w:rsidR="002D1C7F" w:rsidRPr="00675ED1" w:rsidRDefault="002D1C7F" w:rsidP="009026EB">
            <w:pPr>
              <w:rPr>
                <w:lang w:val="en-US"/>
              </w:rPr>
            </w:pPr>
            <w:r w:rsidRPr="003E0525">
              <w:rPr>
                <w:b/>
                <w:lang w:val="en-US"/>
              </w:rPr>
              <w:t>Ar ārsta norīkojumu</w:t>
            </w:r>
            <w:r>
              <w:rPr>
                <w:b/>
                <w:lang w:val="en-US"/>
              </w:rPr>
              <w:t xml:space="preserve">, </w:t>
            </w:r>
            <w:r w:rsidRPr="003600AF">
              <w:rPr>
                <w:b/>
              </w:rPr>
              <w:t>bez gada apakšlimita, neierobežojot apmeklējumu reižu skaitu un periodiskumu</w:t>
            </w:r>
            <w:r>
              <w:rPr>
                <w:b/>
              </w:rPr>
              <w:t xml:space="preserve">, </w:t>
            </w:r>
            <w:r w:rsidRPr="000D096A">
              <w:rPr>
                <w:b/>
              </w:rPr>
              <w:t>pakalpojumu apmaksa 100</w:t>
            </w:r>
            <w:r w:rsidR="00393140">
              <w:rPr>
                <w:b/>
              </w:rPr>
              <w:t xml:space="preserve"> </w:t>
            </w:r>
            <w:proofErr w:type="gramStart"/>
            <w:r w:rsidRPr="000D096A">
              <w:rPr>
                <w:b/>
              </w:rPr>
              <w:t>%</w:t>
            </w:r>
            <w:r w:rsidR="00F60C21">
              <w:rPr>
                <w:b/>
              </w:rPr>
              <w:t xml:space="preserve"> </w:t>
            </w:r>
            <w:r w:rsidRPr="003E0525">
              <w:rPr>
                <w:lang w:val="en-US"/>
              </w:rPr>
              <w:t>:</w:t>
            </w:r>
            <w:proofErr w:type="gramEnd"/>
          </w:p>
        </w:tc>
        <w:tc>
          <w:tcPr>
            <w:tcW w:w="2138" w:type="pct"/>
            <w:tcBorders>
              <w:top w:val="single" w:sz="4" w:space="0" w:color="auto"/>
              <w:left w:val="single" w:sz="4" w:space="0" w:color="auto"/>
              <w:bottom w:val="single" w:sz="4" w:space="0" w:color="auto"/>
              <w:right w:val="single" w:sz="4" w:space="0" w:color="auto"/>
            </w:tcBorders>
          </w:tcPr>
          <w:p w14:paraId="2A5594A5" w14:textId="77777777" w:rsidR="002D1C7F" w:rsidRDefault="002D1C7F" w:rsidP="009026EB">
            <w:pPr>
              <w:pStyle w:val="Default"/>
              <w:jc w:val="center"/>
              <w:rPr>
                <w:rFonts w:ascii="Times New Roman" w:hAnsi="Times New Roman" w:cs="Times New Roman"/>
                <w:b/>
                <w:bCs/>
                <w:color w:val="4F6228"/>
              </w:rPr>
            </w:pPr>
          </w:p>
        </w:tc>
      </w:tr>
      <w:tr w:rsidR="002D1C7F" w:rsidRPr="0015346B" w14:paraId="12795F0D"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5E4A1CAE" w14:textId="77777777" w:rsidR="002D1C7F" w:rsidRPr="002D1C7F" w:rsidRDefault="002D1C7F" w:rsidP="009026EB">
            <w:pPr>
              <w:pStyle w:val="BodyText"/>
              <w:rPr>
                <w:snapToGrid w:val="0"/>
                <w:lang w:val="en-US"/>
              </w:rPr>
            </w:pPr>
            <w:r w:rsidRPr="002D1C7F">
              <w:rPr>
                <w:snapToGrid w:val="0"/>
                <w:lang w:val="en-US"/>
              </w:rPr>
              <w:lastRenderedPageBreak/>
              <w:t>2.3.2.1.</w:t>
            </w:r>
          </w:p>
        </w:tc>
        <w:tc>
          <w:tcPr>
            <w:tcW w:w="2474" w:type="pct"/>
            <w:tcBorders>
              <w:top w:val="single" w:sz="4" w:space="0" w:color="auto"/>
              <w:left w:val="single" w:sz="4" w:space="0" w:color="auto"/>
              <w:bottom w:val="single" w:sz="4" w:space="0" w:color="auto"/>
              <w:right w:val="single" w:sz="4" w:space="0" w:color="auto"/>
            </w:tcBorders>
          </w:tcPr>
          <w:p w14:paraId="5C3B17B3" w14:textId="77777777" w:rsidR="002D1C7F" w:rsidRPr="000D096A" w:rsidRDefault="002D1C7F" w:rsidP="009026EB">
            <w:pPr>
              <w:rPr>
                <w:lang w:val="en-US"/>
              </w:rPr>
            </w:pPr>
            <w:r w:rsidRPr="008C6863">
              <w:rPr>
                <w:b/>
                <w:lang w:val="en-US"/>
              </w:rPr>
              <w:t xml:space="preserve">plaša spektra </w:t>
            </w:r>
            <w:r w:rsidRPr="00ED4108">
              <w:rPr>
                <w:b/>
                <w:lang w:val="en-US"/>
              </w:rPr>
              <w:t>laboratoriskie izmeklējumi</w:t>
            </w:r>
            <w:r>
              <w:rPr>
                <w:b/>
                <w:lang w:val="en-US"/>
              </w:rPr>
              <w:t xml:space="preserve"> 100% apmērā</w:t>
            </w:r>
            <w:r>
              <w:rPr>
                <w:lang w:val="en-US"/>
              </w:rPr>
              <w:t xml:space="preserve">, </w:t>
            </w:r>
            <w:r w:rsidRPr="000D096A">
              <w:rPr>
                <w:lang w:val="en-US"/>
              </w:rPr>
              <w:t>t.sk. kardioloģiskie un onkomarķieri, alergēnu testi un paneļi, antivielu noteikšana, t.sk., ērču encefalīta, hormonālas analīzes, u.c., kā ar</w:t>
            </w:r>
            <w:r>
              <w:rPr>
                <w:lang w:val="en-US"/>
              </w:rPr>
              <w:t xml:space="preserve">ī maksa par analīžu noņemšanu, u.c., </w:t>
            </w:r>
            <w:r w:rsidRPr="000D096A">
              <w:rPr>
                <w:lang w:val="en-US"/>
              </w:rPr>
              <w:t>neierobežojot apmaksājamo izmeklējumu klāstu</w:t>
            </w:r>
            <w:r>
              <w:rPr>
                <w:lang w:val="en-US"/>
              </w:rPr>
              <w:t>:</w:t>
            </w:r>
            <w:r w:rsidRPr="000D096A">
              <w:rPr>
                <w:lang w:val="en-US"/>
              </w:rPr>
              <w:t xml:space="preserve"> </w:t>
            </w:r>
          </w:p>
        </w:tc>
        <w:tc>
          <w:tcPr>
            <w:tcW w:w="2138" w:type="pct"/>
            <w:tcBorders>
              <w:top w:val="single" w:sz="4" w:space="0" w:color="auto"/>
              <w:left w:val="single" w:sz="4" w:space="0" w:color="auto"/>
              <w:bottom w:val="single" w:sz="4" w:space="0" w:color="auto"/>
              <w:right w:val="single" w:sz="4" w:space="0" w:color="auto"/>
            </w:tcBorders>
          </w:tcPr>
          <w:p w14:paraId="62091BB8" w14:textId="77777777" w:rsidR="002D1C7F" w:rsidRDefault="002D1C7F" w:rsidP="009026EB">
            <w:pPr>
              <w:pStyle w:val="Default"/>
              <w:jc w:val="center"/>
              <w:rPr>
                <w:rFonts w:ascii="Times New Roman" w:hAnsi="Times New Roman" w:cs="Times New Roman"/>
                <w:b/>
                <w:bCs/>
                <w:color w:val="4F6228"/>
              </w:rPr>
            </w:pPr>
          </w:p>
        </w:tc>
      </w:tr>
      <w:tr w:rsidR="002D1C7F" w:rsidRPr="0015346B" w14:paraId="6A3E87BC"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55403D34" w14:textId="77777777" w:rsidR="002D1C7F" w:rsidRPr="002D1C7F" w:rsidRDefault="002D1C7F" w:rsidP="009026EB">
            <w:pPr>
              <w:pStyle w:val="BodyText"/>
              <w:rPr>
                <w:snapToGrid w:val="0"/>
                <w:lang w:val="en-US"/>
              </w:rPr>
            </w:pPr>
            <w:r w:rsidRPr="002D1C7F">
              <w:rPr>
                <w:snapToGrid w:val="0"/>
                <w:lang w:val="en-US"/>
              </w:rPr>
              <w:t>2.3.2.2.</w:t>
            </w:r>
          </w:p>
        </w:tc>
        <w:tc>
          <w:tcPr>
            <w:tcW w:w="2474" w:type="pct"/>
            <w:tcBorders>
              <w:top w:val="single" w:sz="4" w:space="0" w:color="auto"/>
              <w:left w:val="single" w:sz="4" w:space="0" w:color="auto"/>
              <w:bottom w:val="single" w:sz="4" w:space="0" w:color="auto"/>
              <w:right w:val="single" w:sz="4" w:space="0" w:color="auto"/>
            </w:tcBorders>
          </w:tcPr>
          <w:p w14:paraId="1C78D8AC" w14:textId="77777777" w:rsidR="002D1C7F" w:rsidRPr="003E0525" w:rsidRDefault="002D1C7F" w:rsidP="009026EB">
            <w:pPr>
              <w:rPr>
                <w:b/>
                <w:lang w:val="en-US"/>
              </w:rPr>
            </w:pPr>
            <w:r w:rsidRPr="0089068E">
              <w:rPr>
                <w:b/>
                <w:lang w:val="en-US"/>
              </w:rPr>
              <w:t>diagnostiskie izmeklējumi</w:t>
            </w:r>
            <w:r w:rsidRPr="0089068E">
              <w:rPr>
                <w:lang w:val="en-US"/>
              </w:rPr>
              <w:t>, bez skaita un biežuma ierobežojuma, bez ierobežojumiem konkrētām diagnozēm,  nesašaurinot apmaksājamo ārstu - speciālistu loku ar speciāli izstrādātu apmaksājamo izmeklējumu sarakstu</w:t>
            </w:r>
            <w:r>
              <w:t xml:space="preserve">, </w:t>
            </w:r>
            <w:r w:rsidRPr="0089068E">
              <w:rPr>
                <w:lang w:val="en-US"/>
              </w:rPr>
              <w:t>t.sk. elektrokardiogrāfija, ehokardiogrāfija, slodzes EKG,  orgānu un ķermeņa daļu rentgena izmeklējumi (t.sk. mamogrāfija un flurogramma u.c), ultrasonogrāfija (krūšu, vēdera dobuma orgānu, iegurņa orgānu, vairogdziedzera, locītavu, cīpslu),  asinsvadu sonogrāfiska un doplerogrāfiska izmeklēšana, audiogramma, endoskopiskie izmeklējumi (t.sk. gastroskopija, kolonoskopija, kolposkopija u.c.;</w:t>
            </w:r>
          </w:p>
        </w:tc>
        <w:tc>
          <w:tcPr>
            <w:tcW w:w="2138" w:type="pct"/>
            <w:tcBorders>
              <w:top w:val="single" w:sz="4" w:space="0" w:color="auto"/>
              <w:left w:val="single" w:sz="4" w:space="0" w:color="auto"/>
              <w:bottom w:val="single" w:sz="4" w:space="0" w:color="auto"/>
              <w:right w:val="single" w:sz="4" w:space="0" w:color="auto"/>
            </w:tcBorders>
          </w:tcPr>
          <w:p w14:paraId="631CFDB9" w14:textId="77777777" w:rsidR="002D1C7F" w:rsidRDefault="002D1C7F" w:rsidP="009026EB">
            <w:pPr>
              <w:pStyle w:val="Default"/>
              <w:jc w:val="center"/>
              <w:rPr>
                <w:rFonts w:ascii="Times New Roman" w:hAnsi="Times New Roman" w:cs="Times New Roman"/>
                <w:b/>
                <w:bCs/>
                <w:color w:val="4F6228"/>
              </w:rPr>
            </w:pPr>
          </w:p>
        </w:tc>
      </w:tr>
      <w:tr w:rsidR="002D1C7F" w:rsidRPr="0015346B" w14:paraId="050CCB6A"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7BEA15DA" w14:textId="77777777" w:rsidR="002D1C7F" w:rsidRPr="002D1C7F" w:rsidRDefault="002D1C7F" w:rsidP="009026EB">
            <w:pPr>
              <w:pStyle w:val="BodyText"/>
              <w:rPr>
                <w:snapToGrid w:val="0"/>
                <w:lang w:val="en-US"/>
              </w:rPr>
            </w:pPr>
            <w:r w:rsidRPr="002D1C7F">
              <w:rPr>
                <w:snapToGrid w:val="0"/>
                <w:lang w:val="en-US"/>
              </w:rPr>
              <w:t>2.3.2.3.</w:t>
            </w:r>
          </w:p>
        </w:tc>
        <w:tc>
          <w:tcPr>
            <w:tcW w:w="2474" w:type="pct"/>
            <w:tcBorders>
              <w:top w:val="single" w:sz="4" w:space="0" w:color="auto"/>
              <w:left w:val="single" w:sz="4" w:space="0" w:color="auto"/>
              <w:bottom w:val="single" w:sz="4" w:space="0" w:color="auto"/>
              <w:right w:val="single" w:sz="4" w:space="0" w:color="auto"/>
            </w:tcBorders>
          </w:tcPr>
          <w:p w14:paraId="0AB3E78B" w14:textId="48699368" w:rsidR="002D1C7F" w:rsidRPr="00F60C21" w:rsidRDefault="002D1C7F" w:rsidP="00F60C21">
            <w:pPr>
              <w:ind w:right="135"/>
            </w:pPr>
            <w:r w:rsidRPr="005278A8">
              <w:rPr>
                <w:b/>
                <w:lang w:val="en-US"/>
              </w:rPr>
              <w:t>dārgo tehnoloģiju diagnostika</w:t>
            </w:r>
            <w:r w:rsidRPr="00ED4108">
              <w:rPr>
                <w:lang w:val="en-US"/>
              </w:rPr>
              <w:t xml:space="preserve"> - </w:t>
            </w:r>
            <w:r w:rsidRPr="0089068E">
              <w:rPr>
                <w:lang w:val="en-US"/>
              </w:rPr>
              <w:t xml:space="preserve">bez skaita un biežuma ierobežojuma, bez ierobežojumiem konkrētām </w:t>
            </w:r>
            <w:proofErr w:type="gramStart"/>
            <w:r w:rsidRPr="0089068E">
              <w:rPr>
                <w:lang w:val="en-US"/>
              </w:rPr>
              <w:t>diagnozēm</w:t>
            </w:r>
            <w:r w:rsidR="00F60C21">
              <w:rPr>
                <w:lang w:val="en-US"/>
              </w:rPr>
              <w:t xml:space="preserve"> </w:t>
            </w:r>
            <w:r w:rsidR="008C7CCF">
              <w:t>,</w:t>
            </w:r>
            <w:proofErr w:type="gramEnd"/>
            <w:r w:rsidR="008C7CCF">
              <w:t xml:space="preserve"> </w:t>
            </w:r>
            <w:r w:rsidR="00F60C21">
              <w:t xml:space="preserve">t. </w:t>
            </w:r>
            <w:r>
              <w:t>sk. s</w:t>
            </w:r>
            <w:r w:rsidRPr="00EF4646">
              <w:t>kaitļotājtomogrāfijas (CT) un magnētiskās rezonanses (MR) izmeklējumi, t.sk. ar kontrastvielu</w:t>
            </w:r>
            <w:r>
              <w:t>, s</w:t>
            </w:r>
            <w:r w:rsidRPr="00ED4108">
              <w:t>cintigrāfiskie izmeklējumi</w:t>
            </w:r>
            <w:r>
              <w:t>, u.c.</w:t>
            </w:r>
          </w:p>
        </w:tc>
        <w:tc>
          <w:tcPr>
            <w:tcW w:w="2138" w:type="pct"/>
            <w:tcBorders>
              <w:top w:val="single" w:sz="4" w:space="0" w:color="auto"/>
              <w:left w:val="single" w:sz="4" w:space="0" w:color="auto"/>
              <w:bottom w:val="single" w:sz="4" w:space="0" w:color="auto"/>
              <w:right w:val="single" w:sz="4" w:space="0" w:color="auto"/>
            </w:tcBorders>
          </w:tcPr>
          <w:p w14:paraId="32C685EE" w14:textId="77777777" w:rsidR="002D1C7F" w:rsidRDefault="002D1C7F" w:rsidP="009026EB">
            <w:pPr>
              <w:pStyle w:val="Default"/>
              <w:ind w:left="-198"/>
              <w:rPr>
                <w:rFonts w:ascii="Times New Roman" w:hAnsi="Times New Roman" w:cs="Times New Roman"/>
                <w:b/>
                <w:bCs/>
                <w:color w:val="4F6228"/>
              </w:rPr>
            </w:pPr>
          </w:p>
        </w:tc>
      </w:tr>
      <w:tr w:rsidR="002D1C7F" w:rsidRPr="0015346B" w14:paraId="06D160DC"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56E44DB7" w14:textId="77777777" w:rsidR="002D1C7F" w:rsidRPr="002D1C7F" w:rsidRDefault="002D1C7F" w:rsidP="009026EB">
            <w:pPr>
              <w:pStyle w:val="BodyText"/>
              <w:rPr>
                <w:snapToGrid w:val="0"/>
                <w:lang w:val="en-US"/>
              </w:rPr>
            </w:pPr>
            <w:r w:rsidRPr="002D1C7F">
              <w:rPr>
                <w:snapToGrid w:val="0"/>
                <w:lang w:val="en-US"/>
              </w:rPr>
              <w:t>2.3.2.4.</w:t>
            </w:r>
          </w:p>
        </w:tc>
        <w:tc>
          <w:tcPr>
            <w:tcW w:w="2474" w:type="pct"/>
            <w:tcBorders>
              <w:top w:val="single" w:sz="4" w:space="0" w:color="auto"/>
              <w:left w:val="single" w:sz="4" w:space="0" w:color="auto"/>
              <w:bottom w:val="single" w:sz="4" w:space="0" w:color="auto"/>
              <w:right w:val="single" w:sz="4" w:space="0" w:color="auto"/>
            </w:tcBorders>
          </w:tcPr>
          <w:p w14:paraId="0F8645C4" w14:textId="3060FB92" w:rsidR="002D1C7F" w:rsidRPr="00EF4646" w:rsidRDefault="002D1C7F" w:rsidP="009026EB">
            <w:pPr>
              <w:rPr>
                <w:b/>
              </w:rPr>
            </w:pPr>
            <w:r w:rsidRPr="005278A8">
              <w:rPr>
                <w:b/>
              </w:rPr>
              <w:t xml:space="preserve">ārstnieciskās </w:t>
            </w:r>
            <w:r w:rsidRPr="0089068E">
              <w:rPr>
                <w:b/>
                <w:lang w:val="en-US"/>
              </w:rPr>
              <w:t>manipulācijas</w:t>
            </w:r>
            <w:r w:rsidRPr="0089068E">
              <w:rPr>
                <w:lang w:val="en-US"/>
              </w:rPr>
              <w:t>,</w:t>
            </w:r>
            <w:r>
              <w:t xml:space="preserve"> </w:t>
            </w:r>
            <w:r w:rsidRPr="0089068E">
              <w:rPr>
                <w:lang w:val="en-US"/>
              </w:rPr>
              <w:t xml:space="preserve">neierobežojot periodiskumu, reižu skaitu, ka arī nenosakot gada limitu,  t.sk. blokāde, locītavas punkcija, epidurālā </w:t>
            </w:r>
            <w:proofErr w:type="gramStart"/>
            <w:r w:rsidRPr="0089068E">
              <w:rPr>
                <w:lang w:val="en-US"/>
              </w:rPr>
              <w:t>blokāde</w:t>
            </w:r>
            <w:r w:rsidR="008C7CCF">
              <w:rPr>
                <w:lang w:val="en-US"/>
              </w:rPr>
              <w:t xml:space="preserve"> </w:t>
            </w:r>
            <w:r w:rsidRPr="0089068E">
              <w:rPr>
                <w:lang w:val="en-US"/>
              </w:rPr>
              <w:t>,</w:t>
            </w:r>
            <w:proofErr w:type="gramEnd"/>
            <w:r w:rsidRPr="0089068E">
              <w:rPr>
                <w:lang w:val="en-US"/>
              </w:rPr>
              <w:t xml:space="preserve">   intramuskulārā, s/c, i/c,iIntravenozā (i/v), intravenozā sistēma, infūzija, brūču apstrāde un pārsiešanas</w:t>
            </w:r>
            <w:r>
              <w:t>, u.c.</w:t>
            </w:r>
          </w:p>
        </w:tc>
        <w:tc>
          <w:tcPr>
            <w:tcW w:w="2138" w:type="pct"/>
            <w:tcBorders>
              <w:top w:val="single" w:sz="4" w:space="0" w:color="auto"/>
              <w:left w:val="single" w:sz="4" w:space="0" w:color="auto"/>
              <w:bottom w:val="single" w:sz="4" w:space="0" w:color="auto"/>
              <w:right w:val="single" w:sz="4" w:space="0" w:color="auto"/>
            </w:tcBorders>
          </w:tcPr>
          <w:p w14:paraId="2D2F3357" w14:textId="77777777" w:rsidR="002D1C7F" w:rsidRDefault="002D1C7F" w:rsidP="009026EB">
            <w:pPr>
              <w:pStyle w:val="Default"/>
              <w:jc w:val="center"/>
              <w:rPr>
                <w:rFonts w:ascii="Times New Roman" w:hAnsi="Times New Roman" w:cs="Times New Roman"/>
                <w:b/>
                <w:bCs/>
                <w:color w:val="4F6228"/>
              </w:rPr>
            </w:pPr>
          </w:p>
        </w:tc>
      </w:tr>
      <w:tr w:rsidR="002D1C7F" w:rsidRPr="0015346B" w14:paraId="59F46489"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297D79A4" w14:textId="77777777" w:rsidR="002D1C7F" w:rsidRPr="002D1C7F" w:rsidRDefault="002D1C7F" w:rsidP="009026EB">
            <w:pPr>
              <w:pStyle w:val="BodyText"/>
              <w:rPr>
                <w:snapToGrid w:val="0"/>
                <w:lang w:val="en-US"/>
              </w:rPr>
            </w:pPr>
            <w:r w:rsidRPr="002D1C7F">
              <w:rPr>
                <w:snapToGrid w:val="0"/>
                <w:lang w:val="en-US"/>
              </w:rPr>
              <w:t>2.3.2.5.</w:t>
            </w:r>
          </w:p>
        </w:tc>
        <w:tc>
          <w:tcPr>
            <w:tcW w:w="2474" w:type="pct"/>
            <w:tcBorders>
              <w:top w:val="single" w:sz="4" w:space="0" w:color="auto"/>
              <w:left w:val="single" w:sz="4" w:space="0" w:color="auto"/>
              <w:bottom w:val="single" w:sz="4" w:space="0" w:color="auto"/>
              <w:right w:val="single" w:sz="4" w:space="0" w:color="auto"/>
            </w:tcBorders>
          </w:tcPr>
          <w:p w14:paraId="4DB05860" w14:textId="10BCAD66" w:rsidR="002D1C7F" w:rsidRPr="003E0525" w:rsidRDefault="002D1C7F" w:rsidP="009026EB">
            <w:pPr>
              <w:rPr>
                <w:b/>
                <w:lang w:val="en-US"/>
              </w:rPr>
            </w:pPr>
            <w:r w:rsidRPr="0089068E">
              <w:rPr>
                <w:b/>
                <w:lang w:val="en-US"/>
              </w:rPr>
              <w:t>sīkas ķirurģiskas operācijas</w:t>
            </w:r>
            <w:r>
              <w:t xml:space="preserve">, </w:t>
            </w:r>
            <w:r w:rsidRPr="0089068E">
              <w:rPr>
                <w:lang w:val="en-US"/>
              </w:rPr>
              <w:t xml:space="preserve">neierobežojot periodiskumu, reižu skaitu, ka arī nenosakot gada </w:t>
            </w:r>
            <w:proofErr w:type="gramStart"/>
            <w:r w:rsidRPr="0089068E">
              <w:rPr>
                <w:lang w:val="en-US"/>
              </w:rPr>
              <w:t>limitu</w:t>
            </w:r>
            <w:r w:rsidR="008C7CCF">
              <w:rPr>
                <w:lang w:val="en-US"/>
              </w:rPr>
              <w:t xml:space="preserve"> </w:t>
            </w:r>
            <w:r w:rsidRPr="0089068E">
              <w:rPr>
                <w:lang w:val="en-US"/>
              </w:rPr>
              <w:t>,</w:t>
            </w:r>
            <w:proofErr w:type="gramEnd"/>
            <w:r w:rsidRPr="0089068E">
              <w:rPr>
                <w:lang w:val="en-US"/>
              </w:rPr>
              <w:t xml:space="preserve">  t.</w:t>
            </w:r>
            <w:r>
              <w:rPr>
                <w:lang w:val="en-US"/>
              </w:rPr>
              <w:t xml:space="preserve"> </w:t>
            </w:r>
            <w:r w:rsidRPr="0089068E">
              <w:rPr>
                <w:lang w:val="en-US"/>
              </w:rPr>
              <w:t xml:space="preserve">sk. piemēram, naga ablācija vai saknes rezekcija, ekscīzija, incīzija (furunkula, abscīzija, hematomas un tml.) </w:t>
            </w:r>
          </w:p>
        </w:tc>
        <w:tc>
          <w:tcPr>
            <w:tcW w:w="2138" w:type="pct"/>
            <w:tcBorders>
              <w:top w:val="single" w:sz="4" w:space="0" w:color="auto"/>
              <w:left w:val="single" w:sz="4" w:space="0" w:color="auto"/>
              <w:bottom w:val="single" w:sz="4" w:space="0" w:color="auto"/>
              <w:right w:val="single" w:sz="4" w:space="0" w:color="auto"/>
            </w:tcBorders>
          </w:tcPr>
          <w:p w14:paraId="013B45E0" w14:textId="77777777" w:rsidR="002D1C7F" w:rsidRDefault="002D1C7F" w:rsidP="009026EB">
            <w:pPr>
              <w:pStyle w:val="Default"/>
              <w:jc w:val="center"/>
              <w:rPr>
                <w:rFonts w:ascii="Times New Roman" w:hAnsi="Times New Roman" w:cs="Times New Roman"/>
                <w:b/>
                <w:bCs/>
                <w:color w:val="4F6228"/>
              </w:rPr>
            </w:pPr>
          </w:p>
        </w:tc>
      </w:tr>
      <w:tr w:rsidR="002D1C7F" w:rsidRPr="0015346B" w14:paraId="72D34944"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0FC1C486" w14:textId="77777777" w:rsidR="002D1C7F" w:rsidRPr="002D1C7F" w:rsidRDefault="002D1C7F" w:rsidP="009026EB">
            <w:pPr>
              <w:pStyle w:val="BodyText"/>
              <w:rPr>
                <w:snapToGrid w:val="0"/>
                <w:lang w:val="en-US"/>
              </w:rPr>
            </w:pPr>
            <w:r w:rsidRPr="002D1C7F">
              <w:rPr>
                <w:snapToGrid w:val="0"/>
                <w:lang w:val="en-US"/>
              </w:rPr>
              <w:t>2.3.2.6.</w:t>
            </w:r>
          </w:p>
        </w:tc>
        <w:tc>
          <w:tcPr>
            <w:tcW w:w="2474" w:type="pct"/>
            <w:tcBorders>
              <w:top w:val="single" w:sz="4" w:space="0" w:color="auto"/>
              <w:left w:val="single" w:sz="4" w:space="0" w:color="auto"/>
              <w:bottom w:val="single" w:sz="4" w:space="0" w:color="auto"/>
              <w:right w:val="single" w:sz="4" w:space="0" w:color="auto"/>
            </w:tcBorders>
          </w:tcPr>
          <w:p w14:paraId="179D0513" w14:textId="77777777" w:rsidR="002D1C7F" w:rsidRPr="00D015C9" w:rsidRDefault="002D1C7F" w:rsidP="009026EB">
            <w:pPr>
              <w:rPr>
                <w:b/>
                <w:lang w:val="en-US"/>
              </w:rPr>
            </w:pPr>
            <w:r w:rsidRPr="00D015C9">
              <w:rPr>
                <w:b/>
                <w:lang w:val="en-US"/>
              </w:rPr>
              <w:t>fizikālā terapija</w:t>
            </w:r>
          </w:p>
        </w:tc>
        <w:tc>
          <w:tcPr>
            <w:tcW w:w="2138" w:type="pct"/>
            <w:tcBorders>
              <w:top w:val="single" w:sz="4" w:space="0" w:color="auto"/>
              <w:left w:val="single" w:sz="4" w:space="0" w:color="auto"/>
              <w:bottom w:val="single" w:sz="4" w:space="0" w:color="auto"/>
              <w:right w:val="single" w:sz="4" w:space="0" w:color="auto"/>
            </w:tcBorders>
          </w:tcPr>
          <w:p w14:paraId="7DD86CCF" w14:textId="77777777" w:rsidR="002D1C7F" w:rsidRDefault="002D1C7F" w:rsidP="009026EB">
            <w:pPr>
              <w:pStyle w:val="Default"/>
              <w:jc w:val="center"/>
              <w:rPr>
                <w:rFonts w:ascii="Times New Roman" w:hAnsi="Times New Roman" w:cs="Times New Roman"/>
                <w:b/>
                <w:bCs/>
                <w:color w:val="4F6228"/>
              </w:rPr>
            </w:pPr>
          </w:p>
        </w:tc>
      </w:tr>
      <w:tr w:rsidR="002D1C7F" w:rsidRPr="0015346B" w14:paraId="0CBBE494" w14:textId="77777777" w:rsidTr="00393140">
        <w:trPr>
          <w:cantSplit/>
          <w:trHeight w:val="1767"/>
        </w:trPr>
        <w:tc>
          <w:tcPr>
            <w:tcW w:w="388" w:type="pct"/>
            <w:tcBorders>
              <w:top w:val="single" w:sz="4" w:space="0" w:color="auto"/>
              <w:left w:val="single" w:sz="4" w:space="0" w:color="auto"/>
              <w:bottom w:val="single" w:sz="4" w:space="0" w:color="auto"/>
              <w:right w:val="single" w:sz="4" w:space="0" w:color="auto"/>
            </w:tcBorders>
          </w:tcPr>
          <w:p w14:paraId="2EAEB083" w14:textId="77777777" w:rsidR="002D1C7F" w:rsidRPr="002D1C7F" w:rsidRDefault="002D1C7F" w:rsidP="009026EB">
            <w:pPr>
              <w:pStyle w:val="BodyText"/>
              <w:rPr>
                <w:snapToGrid w:val="0"/>
                <w:lang w:val="en-US"/>
              </w:rPr>
            </w:pPr>
            <w:r w:rsidRPr="002D1C7F">
              <w:rPr>
                <w:snapToGrid w:val="0"/>
                <w:lang w:val="en-US"/>
              </w:rPr>
              <w:t>2.3.3.</w:t>
            </w:r>
          </w:p>
        </w:tc>
        <w:tc>
          <w:tcPr>
            <w:tcW w:w="2474" w:type="pct"/>
            <w:tcBorders>
              <w:top w:val="single" w:sz="4" w:space="0" w:color="auto"/>
              <w:left w:val="single" w:sz="4" w:space="0" w:color="auto"/>
              <w:bottom w:val="single" w:sz="4" w:space="0" w:color="auto"/>
              <w:right w:val="single" w:sz="4" w:space="0" w:color="auto"/>
            </w:tcBorders>
          </w:tcPr>
          <w:p w14:paraId="7EB66056" w14:textId="76AC2EAD" w:rsidR="001615FB" w:rsidRPr="005C192C" w:rsidRDefault="002D1C7F" w:rsidP="00393140">
            <w:r w:rsidRPr="0089068E">
              <w:rPr>
                <w:b/>
                <w:lang w:val="en-US"/>
              </w:rPr>
              <w:t>Ambulatorā rehabilitācija</w:t>
            </w:r>
            <w:r w:rsidRPr="0089068E">
              <w:rPr>
                <w:lang w:val="en-US"/>
              </w:rPr>
              <w:t xml:space="preserve"> kopējā ambulatorā limita ietvaros</w:t>
            </w:r>
            <w:r>
              <w:t xml:space="preserve"> bez p</w:t>
            </w:r>
            <w:r w:rsidRPr="005278A8">
              <w:t>retendenta noteiktiem diagnožu ierobežojumiem</w:t>
            </w:r>
            <w:r w:rsidRPr="0089068E">
              <w:rPr>
                <w:lang w:val="en-US"/>
              </w:rPr>
              <w:t>,</w:t>
            </w:r>
            <w:r>
              <w:t xml:space="preserve"> ar ārsta nosūtījumu,</w:t>
            </w:r>
            <w:r w:rsidRPr="0089068E">
              <w:rPr>
                <w:lang w:val="en-US"/>
              </w:rPr>
              <w:t xml:space="preserve"> tai skait</w:t>
            </w:r>
            <w:r>
              <w:t xml:space="preserve">ā ārstnieciskā </w:t>
            </w:r>
            <w:proofErr w:type="gramStart"/>
            <w:r w:rsidRPr="0089068E">
              <w:rPr>
                <w:lang w:val="en-US"/>
              </w:rPr>
              <w:t>masāža</w:t>
            </w:r>
            <w:r>
              <w:t xml:space="preserve"> </w:t>
            </w:r>
            <w:r w:rsidRPr="0089068E">
              <w:rPr>
                <w:lang w:val="en-US"/>
              </w:rPr>
              <w:t xml:space="preserve"> </w:t>
            </w:r>
            <w:r>
              <w:t>ne</w:t>
            </w:r>
            <w:proofErr w:type="gramEnd"/>
            <w:r>
              <w:t xml:space="preserve"> mazāk kā 10 reizes un  ne mazāk kā </w:t>
            </w:r>
            <w:r w:rsidRPr="006F26D6">
              <w:rPr>
                <w:b/>
                <w:lang w:val="en-US"/>
              </w:rPr>
              <w:t>EUR 9.0</w:t>
            </w:r>
            <w:r w:rsidRPr="0089068E">
              <w:rPr>
                <w:lang w:val="en-US"/>
              </w:rPr>
              <w:t xml:space="preserve"> par reizi</w:t>
            </w:r>
            <w:r>
              <w:t xml:space="preserve">, </w:t>
            </w:r>
            <w:r w:rsidRPr="0089068E">
              <w:rPr>
                <w:lang w:val="en-US"/>
              </w:rPr>
              <w:t>ārstnieciskā vingrošana grupās</w:t>
            </w:r>
            <w:r>
              <w:rPr>
                <w:lang w:val="en-US"/>
              </w:rPr>
              <w:t>-</w:t>
            </w:r>
            <w:r>
              <w:t xml:space="preserve"> ne mazāk kā 10 reizes</w:t>
            </w:r>
            <w:r w:rsidRPr="0089068E">
              <w:rPr>
                <w:lang w:val="en-US"/>
              </w:rPr>
              <w:t xml:space="preserve"> 100 % apmērā</w:t>
            </w:r>
            <w:r>
              <w:t>.</w:t>
            </w:r>
          </w:p>
        </w:tc>
        <w:tc>
          <w:tcPr>
            <w:tcW w:w="2138" w:type="pct"/>
            <w:tcBorders>
              <w:top w:val="single" w:sz="4" w:space="0" w:color="auto"/>
              <w:left w:val="single" w:sz="4" w:space="0" w:color="auto"/>
              <w:bottom w:val="single" w:sz="4" w:space="0" w:color="auto"/>
              <w:right w:val="single" w:sz="4" w:space="0" w:color="auto"/>
            </w:tcBorders>
          </w:tcPr>
          <w:p w14:paraId="359ABFC6" w14:textId="56478458" w:rsidR="002D1C7F" w:rsidRDefault="002D1C7F" w:rsidP="009026EB">
            <w:pPr>
              <w:pStyle w:val="Default"/>
              <w:jc w:val="center"/>
              <w:rPr>
                <w:rFonts w:ascii="Times New Roman" w:hAnsi="Times New Roman" w:cs="Times New Roman"/>
                <w:b/>
                <w:bCs/>
                <w:color w:val="4F6228"/>
              </w:rPr>
            </w:pPr>
          </w:p>
        </w:tc>
      </w:tr>
      <w:tr w:rsidR="002D1C7F" w:rsidRPr="0015346B" w14:paraId="0ACA7CA0"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1F3CA67C" w14:textId="77777777" w:rsidR="002D1C7F" w:rsidRPr="002D1C7F" w:rsidRDefault="002D1C7F" w:rsidP="009026EB">
            <w:pPr>
              <w:pStyle w:val="BodyText"/>
              <w:rPr>
                <w:snapToGrid w:val="0"/>
                <w:lang w:val="en-US"/>
              </w:rPr>
            </w:pPr>
            <w:r w:rsidRPr="002D1C7F">
              <w:rPr>
                <w:snapToGrid w:val="0"/>
                <w:lang w:val="en-US"/>
              </w:rPr>
              <w:t>2.3.4.</w:t>
            </w:r>
          </w:p>
        </w:tc>
        <w:tc>
          <w:tcPr>
            <w:tcW w:w="2474" w:type="pct"/>
            <w:tcBorders>
              <w:top w:val="single" w:sz="4" w:space="0" w:color="auto"/>
              <w:left w:val="single" w:sz="4" w:space="0" w:color="auto"/>
              <w:bottom w:val="single" w:sz="4" w:space="0" w:color="auto"/>
              <w:right w:val="single" w:sz="4" w:space="0" w:color="auto"/>
            </w:tcBorders>
          </w:tcPr>
          <w:p w14:paraId="74CB96AB" w14:textId="77777777" w:rsidR="002D1C7F" w:rsidRDefault="002D1C7F" w:rsidP="009026EB">
            <w:pPr>
              <w:rPr>
                <w:b/>
              </w:rPr>
            </w:pPr>
            <w:r w:rsidRPr="009A159A">
              <w:rPr>
                <w:b/>
                <w:sz w:val="24"/>
                <w:szCs w:val="24"/>
              </w:rPr>
              <w:t>Pakalpojumi ārpus līgumiestādēm</w:t>
            </w:r>
            <w:r w:rsidRPr="005C192C">
              <w:rPr>
                <w:b/>
              </w:rPr>
              <w:t>:</w:t>
            </w:r>
          </w:p>
          <w:p w14:paraId="41602418" w14:textId="7123BC83" w:rsidR="002D1C7F" w:rsidRPr="00D17209" w:rsidRDefault="002D1C7F" w:rsidP="009026EB">
            <w:pPr>
              <w:rPr>
                <w:b/>
                <w:i/>
              </w:rPr>
            </w:pPr>
            <w:r w:rsidRPr="00D17209">
              <w:rPr>
                <w:bCs/>
                <w:i/>
              </w:rPr>
              <w:t>Iestādēs, ar kurām Pretendentam nav līguma vai pakalpojums nav iekļauts</w:t>
            </w:r>
            <w:r w:rsidRPr="00D17209">
              <w:rPr>
                <w:i/>
              </w:rPr>
              <w:t xml:space="preserve"> </w:t>
            </w:r>
            <w:r w:rsidRPr="00D17209">
              <w:rPr>
                <w:bCs/>
                <w:i/>
              </w:rPr>
              <w:t>Pretendenta līg</w:t>
            </w:r>
            <w:r w:rsidR="00C76A36">
              <w:rPr>
                <w:bCs/>
                <w:i/>
              </w:rPr>
              <w:t>um</w:t>
            </w:r>
            <w:r w:rsidRPr="00D17209">
              <w:rPr>
                <w:bCs/>
                <w:i/>
              </w:rPr>
              <w:t>iestād</w:t>
            </w:r>
            <w:r w:rsidR="00C76A36">
              <w:rPr>
                <w:bCs/>
                <w:i/>
              </w:rPr>
              <w:t>e</w:t>
            </w:r>
            <w:r w:rsidRPr="00D17209">
              <w:rPr>
                <w:bCs/>
                <w:i/>
              </w:rPr>
              <w:t xml:space="preserve">s sadarbības līgumā  – Pretendents </w:t>
            </w:r>
            <w:r w:rsidRPr="00D17209">
              <w:rPr>
                <w:b/>
                <w:i/>
              </w:rPr>
              <w:t>atlīdzina zaudējumu pēc</w:t>
            </w:r>
            <w:r w:rsidRPr="00D17209">
              <w:rPr>
                <w:bCs/>
                <w:i/>
              </w:rPr>
              <w:t xml:space="preserve"> iesniegtajiem maksājuma dokumentiem, </w:t>
            </w:r>
            <w:r w:rsidRPr="00D17209">
              <w:rPr>
                <w:bCs/>
                <w:i/>
                <w:u w:val="single"/>
              </w:rPr>
              <w:t>piedāvātā cenrāža apmērā, kas nav zemāks par Tehniskajā specifikācijā noteikto (norādītās pozīcijas</w:t>
            </w:r>
            <w:r w:rsidRPr="00D17209">
              <w:rPr>
                <w:bCs/>
                <w:i/>
              </w:rPr>
              <w:t xml:space="preserve">), ir pievienots šim piedāvājumam un līguma darbības </w:t>
            </w:r>
            <w:r w:rsidRPr="00D17209">
              <w:rPr>
                <w:bCs/>
                <w:i/>
                <w:u w:val="single"/>
              </w:rPr>
              <w:t>laikā netiks samazināts vai kā citādi ierobežots</w:t>
            </w:r>
            <w:r w:rsidRPr="00D17209">
              <w:rPr>
                <w:bCs/>
                <w:i/>
              </w:rPr>
              <w:t>.</w:t>
            </w:r>
          </w:p>
        </w:tc>
        <w:tc>
          <w:tcPr>
            <w:tcW w:w="2138" w:type="pct"/>
            <w:tcBorders>
              <w:top w:val="single" w:sz="4" w:space="0" w:color="auto"/>
              <w:left w:val="single" w:sz="4" w:space="0" w:color="auto"/>
              <w:bottom w:val="single" w:sz="4" w:space="0" w:color="auto"/>
              <w:right w:val="single" w:sz="4" w:space="0" w:color="auto"/>
            </w:tcBorders>
            <w:vAlign w:val="center"/>
          </w:tcPr>
          <w:p w14:paraId="20557DDE" w14:textId="77777777" w:rsidR="002D1C7F" w:rsidRDefault="002D1C7F" w:rsidP="009026EB">
            <w:pPr>
              <w:pStyle w:val="Default"/>
              <w:jc w:val="center"/>
              <w:rPr>
                <w:rFonts w:ascii="Times New Roman" w:hAnsi="Times New Roman" w:cs="Times New Roman"/>
                <w:b/>
                <w:bCs/>
                <w:color w:val="4F6228"/>
              </w:rPr>
            </w:pPr>
          </w:p>
        </w:tc>
      </w:tr>
      <w:tr w:rsidR="002D1C7F" w:rsidRPr="0015346B" w14:paraId="68654A71"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151BCAD6" w14:textId="77777777" w:rsidR="002D1C7F" w:rsidRPr="002D1C7F" w:rsidRDefault="002D1C7F" w:rsidP="009026EB">
            <w:pPr>
              <w:pStyle w:val="BodyText"/>
              <w:rPr>
                <w:snapToGrid w:val="0"/>
                <w:lang w:val="en-US"/>
              </w:rPr>
            </w:pPr>
            <w:r w:rsidRPr="002D1C7F">
              <w:rPr>
                <w:snapToGrid w:val="0"/>
                <w:lang w:val="en-US"/>
              </w:rPr>
              <w:t>2.3.4.1.</w:t>
            </w:r>
          </w:p>
        </w:tc>
        <w:tc>
          <w:tcPr>
            <w:tcW w:w="2474" w:type="pct"/>
            <w:tcBorders>
              <w:top w:val="single" w:sz="4" w:space="0" w:color="auto"/>
              <w:left w:val="single" w:sz="4" w:space="0" w:color="auto"/>
              <w:bottom w:val="single" w:sz="4" w:space="0" w:color="auto"/>
              <w:right w:val="single" w:sz="4" w:space="0" w:color="auto"/>
            </w:tcBorders>
          </w:tcPr>
          <w:p w14:paraId="66413CDF" w14:textId="42FA9B54" w:rsidR="002D1C7F" w:rsidRPr="00280533" w:rsidRDefault="002D1C7F" w:rsidP="009026EB">
            <w:r w:rsidRPr="00280533">
              <w:t xml:space="preserve">Ģimenes ārstu konsultācijas, mājas vizītes- </w:t>
            </w:r>
            <w:r w:rsidRPr="00280533">
              <w:rPr>
                <w:lang w:val="en-US"/>
              </w:rPr>
              <w:t xml:space="preserve">ne mazāk kā </w:t>
            </w:r>
            <w:r w:rsidRPr="00280533">
              <w:rPr>
                <w:b/>
                <w:lang w:val="en-US"/>
              </w:rPr>
              <w:t>EUR</w:t>
            </w:r>
            <w:r w:rsidRPr="00280533">
              <w:rPr>
                <w:lang w:val="en-US"/>
              </w:rPr>
              <w:t xml:space="preserve"> </w:t>
            </w:r>
            <w:r w:rsidR="00F60C21">
              <w:rPr>
                <w:b/>
                <w:color w:val="auto"/>
                <w:lang w:val="en-US"/>
              </w:rPr>
              <w:t>25.</w:t>
            </w:r>
            <w:r w:rsidRPr="005E2F9B">
              <w:rPr>
                <w:b/>
                <w:color w:val="auto"/>
                <w:lang w:val="en-US"/>
              </w:rPr>
              <w:t>00</w:t>
            </w:r>
            <w:r w:rsidRPr="005E2F9B">
              <w:rPr>
                <w:b/>
                <w:color w:val="auto"/>
              </w:rPr>
              <w:t xml:space="preserve"> </w:t>
            </w:r>
            <w:r w:rsidRPr="009A159A">
              <w:rPr>
                <w:b/>
              </w:rPr>
              <w:t xml:space="preserve">par </w:t>
            </w:r>
            <w:r w:rsidR="009A159A" w:rsidRPr="009A159A">
              <w:rPr>
                <w:b/>
              </w:rPr>
              <w:t>reizi</w:t>
            </w:r>
          </w:p>
        </w:tc>
        <w:tc>
          <w:tcPr>
            <w:tcW w:w="2138" w:type="pct"/>
            <w:tcBorders>
              <w:top w:val="single" w:sz="4" w:space="0" w:color="auto"/>
              <w:left w:val="single" w:sz="4" w:space="0" w:color="auto"/>
              <w:bottom w:val="single" w:sz="4" w:space="0" w:color="auto"/>
              <w:right w:val="single" w:sz="4" w:space="0" w:color="auto"/>
            </w:tcBorders>
          </w:tcPr>
          <w:p w14:paraId="11363A3F" w14:textId="259D7DDF" w:rsidR="002D1C7F" w:rsidRDefault="002D1C7F" w:rsidP="009026EB">
            <w:pPr>
              <w:pStyle w:val="Default"/>
              <w:jc w:val="center"/>
              <w:rPr>
                <w:rFonts w:ascii="Times New Roman" w:hAnsi="Times New Roman" w:cs="Times New Roman"/>
                <w:b/>
                <w:bCs/>
                <w:color w:val="4F6228"/>
              </w:rPr>
            </w:pPr>
          </w:p>
        </w:tc>
      </w:tr>
      <w:tr w:rsidR="002D1C7F" w:rsidRPr="0015346B" w14:paraId="36569284"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10E5BCCD" w14:textId="77777777" w:rsidR="002D1C7F" w:rsidRPr="002D1C7F" w:rsidRDefault="002D1C7F" w:rsidP="009026EB">
            <w:pPr>
              <w:pStyle w:val="BodyText"/>
              <w:rPr>
                <w:snapToGrid w:val="0"/>
                <w:lang w:val="en-US"/>
              </w:rPr>
            </w:pPr>
            <w:r w:rsidRPr="002D1C7F">
              <w:rPr>
                <w:snapToGrid w:val="0"/>
                <w:lang w:val="en-US"/>
              </w:rPr>
              <w:lastRenderedPageBreak/>
              <w:t>2.3.4.2.</w:t>
            </w:r>
          </w:p>
        </w:tc>
        <w:tc>
          <w:tcPr>
            <w:tcW w:w="2474" w:type="pct"/>
            <w:tcBorders>
              <w:top w:val="single" w:sz="4" w:space="0" w:color="auto"/>
              <w:left w:val="single" w:sz="4" w:space="0" w:color="auto"/>
              <w:bottom w:val="single" w:sz="4" w:space="0" w:color="auto"/>
              <w:right w:val="single" w:sz="4" w:space="0" w:color="auto"/>
            </w:tcBorders>
          </w:tcPr>
          <w:p w14:paraId="5888BF97" w14:textId="12C55245" w:rsidR="002D1C7F" w:rsidRPr="00280533" w:rsidRDefault="002D1C7F" w:rsidP="009026EB">
            <w:pPr>
              <w:rPr>
                <w:b/>
              </w:rPr>
            </w:pPr>
            <w:r w:rsidRPr="00280533">
              <w:t>Ārstu speciālistu</w:t>
            </w:r>
            <w:r w:rsidRPr="00280533">
              <w:rPr>
                <w:lang w:val="en-US"/>
              </w:rPr>
              <w:t xml:space="preserve"> </w:t>
            </w:r>
            <w:r w:rsidRPr="00280533">
              <w:t>konsultācijas</w:t>
            </w:r>
            <w:r w:rsidRPr="00280533">
              <w:rPr>
                <w:lang w:val="en-US"/>
              </w:rPr>
              <w:t xml:space="preserve"> -ne mazāk kā </w:t>
            </w:r>
            <w:r w:rsidRPr="00280533">
              <w:rPr>
                <w:b/>
                <w:color w:val="auto"/>
                <w:lang w:val="en-US"/>
              </w:rPr>
              <w:t>EUR</w:t>
            </w:r>
            <w:r w:rsidRPr="00280533">
              <w:rPr>
                <w:color w:val="auto"/>
                <w:lang w:val="en-US"/>
              </w:rPr>
              <w:t xml:space="preserve"> </w:t>
            </w:r>
            <w:r w:rsidR="00F60C21">
              <w:rPr>
                <w:b/>
                <w:color w:val="auto"/>
                <w:lang w:val="en-US"/>
              </w:rPr>
              <w:t>30.</w:t>
            </w:r>
            <w:r w:rsidRPr="00280533">
              <w:rPr>
                <w:b/>
                <w:color w:val="auto"/>
                <w:lang w:val="en-US"/>
              </w:rPr>
              <w:t>00</w:t>
            </w:r>
            <w:r w:rsidRPr="00280533">
              <w:rPr>
                <w:b/>
                <w:color w:val="auto"/>
              </w:rPr>
              <w:t xml:space="preserve"> </w:t>
            </w:r>
            <w:r w:rsidRPr="00280533">
              <w:rPr>
                <w:b/>
              </w:rPr>
              <w:t>par reizi</w:t>
            </w:r>
          </w:p>
        </w:tc>
        <w:tc>
          <w:tcPr>
            <w:tcW w:w="2138" w:type="pct"/>
            <w:tcBorders>
              <w:top w:val="single" w:sz="4" w:space="0" w:color="auto"/>
              <w:left w:val="single" w:sz="4" w:space="0" w:color="auto"/>
              <w:bottom w:val="single" w:sz="4" w:space="0" w:color="auto"/>
              <w:right w:val="single" w:sz="4" w:space="0" w:color="auto"/>
            </w:tcBorders>
          </w:tcPr>
          <w:p w14:paraId="112AE9C3" w14:textId="77777777" w:rsidR="002D1C7F" w:rsidRDefault="002D1C7F" w:rsidP="009026EB">
            <w:pPr>
              <w:pStyle w:val="Default"/>
              <w:jc w:val="center"/>
              <w:rPr>
                <w:rFonts w:ascii="Times New Roman" w:hAnsi="Times New Roman" w:cs="Times New Roman"/>
                <w:b/>
                <w:bCs/>
                <w:color w:val="4F6228"/>
              </w:rPr>
            </w:pPr>
          </w:p>
        </w:tc>
      </w:tr>
      <w:tr w:rsidR="002D1C7F" w:rsidRPr="0015346B" w14:paraId="2625FEBC"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323FA008" w14:textId="77777777" w:rsidR="002D1C7F" w:rsidRPr="002D1C7F" w:rsidRDefault="002D1C7F" w:rsidP="009026EB">
            <w:pPr>
              <w:pStyle w:val="BodyText"/>
              <w:rPr>
                <w:snapToGrid w:val="0"/>
                <w:lang w:val="en-US"/>
              </w:rPr>
            </w:pPr>
            <w:r w:rsidRPr="002D1C7F">
              <w:rPr>
                <w:snapToGrid w:val="0"/>
                <w:lang w:val="en-US"/>
              </w:rPr>
              <w:t>2.3.4.3.</w:t>
            </w:r>
          </w:p>
        </w:tc>
        <w:tc>
          <w:tcPr>
            <w:tcW w:w="2474" w:type="pct"/>
            <w:tcBorders>
              <w:top w:val="single" w:sz="4" w:space="0" w:color="auto"/>
              <w:left w:val="single" w:sz="4" w:space="0" w:color="auto"/>
              <w:bottom w:val="single" w:sz="4" w:space="0" w:color="auto"/>
              <w:right w:val="single" w:sz="4" w:space="0" w:color="auto"/>
            </w:tcBorders>
          </w:tcPr>
          <w:p w14:paraId="4DEB10B9" w14:textId="606701CA" w:rsidR="002D1C7F" w:rsidRPr="00280533" w:rsidRDefault="002D1C7F" w:rsidP="009026EB">
            <w:r w:rsidRPr="00280533">
              <w:t xml:space="preserve">Profesoru, docentu, augstākās kvalifikācijas speciālistu konsultācijas </w:t>
            </w:r>
            <w:r w:rsidRPr="00280533">
              <w:rPr>
                <w:lang w:val="en-US"/>
              </w:rPr>
              <w:t xml:space="preserve">ne mazāk kā </w:t>
            </w:r>
            <w:r w:rsidRPr="00280533">
              <w:rPr>
                <w:b/>
                <w:lang w:val="en-US"/>
              </w:rPr>
              <w:t>EUR</w:t>
            </w:r>
            <w:r w:rsidRPr="00280533">
              <w:rPr>
                <w:lang w:val="en-US"/>
              </w:rPr>
              <w:t xml:space="preserve"> </w:t>
            </w:r>
            <w:r w:rsidR="00F60C21">
              <w:rPr>
                <w:b/>
                <w:color w:val="auto"/>
                <w:lang w:val="en-US"/>
              </w:rPr>
              <w:t>30.</w:t>
            </w:r>
            <w:r w:rsidRPr="00F46B35">
              <w:rPr>
                <w:b/>
                <w:color w:val="auto"/>
                <w:lang w:val="en-US"/>
              </w:rPr>
              <w:t>00</w:t>
            </w:r>
            <w:r w:rsidRPr="00F46B35">
              <w:rPr>
                <w:b/>
                <w:color w:val="auto"/>
              </w:rPr>
              <w:t xml:space="preserve"> </w:t>
            </w:r>
            <w:r w:rsidRPr="009A159A">
              <w:rPr>
                <w:b/>
              </w:rPr>
              <w:t xml:space="preserve">par </w:t>
            </w:r>
            <w:r w:rsidR="009A159A" w:rsidRPr="009A159A">
              <w:rPr>
                <w:b/>
              </w:rPr>
              <w:t>reizi</w:t>
            </w:r>
          </w:p>
        </w:tc>
        <w:tc>
          <w:tcPr>
            <w:tcW w:w="2138" w:type="pct"/>
            <w:tcBorders>
              <w:top w:val="single" w:sz="4" w:space="0" w:color="auto"/>
              <w:left w:val="single" w:sz="4" w:space="0" w:color="auto"/>
              <w:bottom w:val="single" w:sz="4" w:space="0" w:color="auto"/>
              <w:right w:val="single" w:sz="4" w:space="0" w:color="auto"/>
            </w:tcBorders>
          </w:tcPr>
          <w:p w14:paraId="4DED5D6D" w14:textId="77777777" w:rsidR="002D1C7F" w:rsidRDefault="002D1C7F" w:rsidP="009026EB">
            <w:pPr>
              <w:pStyle w:val="Default"/>
              <w:jc w:val="center"/>
              <w:rPr>
                <w:rFonts w:ascii="Times New Roman" w:hAnsi="Times New Roman" w:cs="Times New Roman"/>
                <w:b/>
                <w:bCs/>
                <w:color w:val="4F6228"/>
              </w:rPr>
            </w:pPr>
          </w:p>
        </w:tc>
      </w:tr>
      <w:tr w:rsidR="002D1C7F" w:rsidRPr="0015346B" w14:paraId="7F0FDD21"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1AAA2780" w14:textId="77777777" w:rsidR="002D1C7F" w:rsidRPr="002D1C7F" w:rsidRDefault="002D1C7F" w:rsidP="009026EB">
            <w:pPr>
              <w:pStyle w:val="BodyText"/>
              <w:rPr>
                <w:snapToGrid w:val="0"/>
                <w:lang w:val="en-US"/>
              </w:rPr>
            </w:pPr>
            <w:r w:rsidRPr="002D1C7F">
              <w:rPr>
                <w:snapToGrid w:val="0"/>
                <w:lang w:val="en-US"/>
              </w:rPr>
              <w:t>2.3.4.4.</w:t>
            </w:r>
          </w:p>
        </w:tc>
        <w:tc>
          <w:tcPr>
            <w:tcW w:w="2474" w:type="pct"/>
            <w:tcBorders>
              <w:top w:val="single" w:sz="4" w:space="0" w:color="auto"/>
              <w:left w:val="single" w:sz="4" w:space="0" w:color="auto"/>
              <w:bottom w:val="single" w:sz="4" w:space="0" w:color="auto"/>
              <w:right w:val="single" w:sz="4" w:space="0" w:color="auto"/>
            </w:tcBorders>
          </w:tcPr>
          <w:p w14:paraId="0CBA0BA1" w14:textId="77777777" w:rsidR="002D1C7F" w:rsidRPr="00280533" w:rsidRDefault="002D1C7F" w:rsidP="009026EB">
            <w:r w:rsidRPr="00280533">
              <w:rPr>
                <w:b/>
                <w:lang w:val="en-US"/>
              </w:rPr>
              <w:t>Diagnostiskie (instrumentālie) izmeklējumi</w:t>
            </w:r>
            <w:r w:rsidRPr="00280533">
              <w:rPr>
                <w:lang w:val="en-US"/>
              </w:rPr>
              <w:t xml:space="preserve"> ar ārsta norīkojumu</w:t>
            </w:r>
            <w:r w:rsidRPr="00280533">
              <w:t>:</w:t>
            </w:r>
          </w:p>
        </w:tc>
        <w:tc>
          <w:tcPr>
            <w:tcW w:w="2138" w:type="pct"/>
            <w:tcBorders>
              <w:top w:val="single" w:sz="4" w:space="0" w:color="auto"/>
              <w:left w:val="single" w:sz="4" w:space="0" w:color="auto"/>
              <w:bottom w:val="single" w:sz="4" w:space="0" w:color="auto"/>
              <w:right w:val="single" w:sz="4" w:space="0" w:color="auto"/>
            </w:tcBorders>
          </w:tcPr>
          <w:p w14:paraId="585CE6D2" w14:textId="77777777" w:rsidR="002D1C7F" w:rsidRDefault="002D1C7F" w:rsidP="009026EB">
            <w:pPr>
              <w:pStyle w:val="Default"/>
              <w:jc w:val="center"/>
              <w:rPr>
                <w:rFonts w:ascii="Times New Roman" w:hAnsi="Times New Roman" w:cs="Times New Roman"/>
                <w:b/>
                <w:bCs/>
                <w:color w:val="4F6228"/>
              </w:rPr>
            </w:pPr>
          </w:p>
        </w:tc>
      </w:tr>
      <w:tr w:rsidR="002D1C7F" w:rsidRPr="0015346B" w14:paraId="15B89B86" w14:textId="77777777" w:rsidTr="007D369F">
        <w:trPr>
          <w:cantSplit/>
          <w:trHeight w:val="2070"/>
        </w:trPr>
        <w:tc>
          <w:tcPr>
            <w:tcW w:w="388" w:type="pct"/>
            <w:tcBorders>
              <w:top w:val="single" w:sz="4" w:space="0" w:color="auto"/>
              <w:left w:val="single" w:sz="4" w:space="0" w:color="auto"/>
              <w:right w:val="single" w:sz="4" w:space="0" w:color="auto"/>
            </w:tcBorders>
          </w:tcPr>
          <w:p w14:paraId="1EA328D6" w14:textId="77777777" w:rsidR="002D1C7F" w:rsidRPr="002D1C7F" w:rsidRDefault="002D1C7F" w:rsidP="009026EB">
            <w:pPr>
              <w:pStyle w:val="BodyText"/>
              <w:rPr>
                <w:snapToGrid w:val="0"/>
                <w:lang w:val="en-US"/>
              </w:rPr>
            </w:pPr>
            <w:r w:rsidRPr="002D1C7F">
              <w:rPr>
                <w:snapToGrid w:val="0"/>
                <w:lang w:val="en-US"/>
              </w:rPr>
              <w:t>1)</w:t>
            </w:r>
          </w:p>
        </w:tc>
        <w:tc>
          <w:tcPr>
            <w:tcW w:w="2474" w:type="pct"/>
            <w:tcBorders>
              <w:top w:val="single" w:sz="4" w:space="0" w:color="auto"/>
              <w:left w:val="single" w:sz="4" w:space="0" w:color="auto"/>
              <w:right w:val="single" w:sz="4" w:space="0" w:color="auto"/>
            </w:tcBorders>
          </w:tcPr>
          <w:p w14:paraId="7462584E" w14:textId="77777777" w:rsidR="002D1C7F" w:rsidRPr="00280533" w:rsidRDefault="002D1C7F" w:rsidP="009026EB">
            <w:r w:rsidRPr="00280533">
              <w:rPr>
                <w:lang w:val="en-US"/>
              </w:rPr>
              <w:t>Elektrokardiogrāfiskie izmeklējumi, funkcionālie kuņģa-zarnu trakta izmeklējumi, rentgenoloģiskie izmeklējumi (t.sk. mammogrāfija), osteodensitometrija, podometrija, karpālā kanāla diagnostika, spirogrāfija, audiometrija, redzes lauka noteikšana, kolposkopija u.c.</w:t>
            </w:r>
            <w:r w:rsidRPr="00280533">
              <w:t>;</w:t>
            </w:r>
          </w:p>
          <w:p w14:paraId="7BE29BDF" w14:textId="30874A05" w:rsidR="002D1C7F" w:rsidRPr="00280533" w:rsidRDefault="002D1C7F" w:rsidP="009026EB">
            <w:r w:rsidRPr="00280533">
              <w:t xml:space="preserve">Ultrasonogrāfiskie izmeklējumi, neiroelektrofizioloģiskie izmeklējumi (piemēram, neirogrāfija, elektroencefalogrāfija), sirds neinvazīvie funkcionālie izmeklējumi (piemēram, Holtera monitorēšana, veloergometrija), galvas un ekstremitāšu maģistrālo asinsvadu funkcionālie izmeklējumi, un tml.- ne mazāk kā </w:t>
            </w:r>
            <w:r w:rsidRPr="00FC76BA">
              <w:rPr>
                <w:b/>
              </w:rPr>
              <w:t>EUR</w:t>
            </w:r>
            <w:r w:rsidRPr="00FC76BA">
              <w:t xml:space="preserve"> </w:t>
            </w:r>
            <w:r w:rsidR="00F60C21">
              <w:rPr>
                <w:b/>
              </w:rPr>
              <w:t>35.</w:t>
            </w:r>
            <w:r w:rsidRPr="00FC76BA">
              <w:rPr>
                <w:b/>
              </w:rPr>
              <w:t>00 par katru</w:t>
            </w:r>
          </w:p>
        </w:tc>
        <w:tc>
          <w:tcPr>
            <w:tcW w:w="2138" w:type="pct"/>
            <w:tcBorders>
              <w:top w:val="single" w:sz="4" w:space="0" w:color="auto"/>
              <w:left w:val="single" w:sz="4" w:space="0" w:color="auto"/>
              <w:right w:val="single" w:sz="4" w:space="0" w:color="auto"/>
            </w:tcBorders>
          </w:tcPr>
          <w:p w14:paraId="3F82BDD0" w14:textId="77777777" w:rsidR="002D1C7F" w:rsidRDefault="002D1C7F" w:rsidP="009026EB">
            <w:pPr>
              <w:pStyle w:val="Default"/>
              <w:jc w:val="center"/>
              <w:rPr>
                <w:rFonts w:ascii="Times New Roman" w:hAnsi="Times New Roman" w:cs="Times New Roman"/>
                <w:b/>
                <w:bCs/>
                <w:color w:val="4F6228"/>
              </w:rPr>
            </w:pPr>
          </w:p>
        </w:tc>
      </w:tr>
      <w:tr w:rsidR="002D1C7F" w:rsidRPr="0089068E" w14:paraId="05C131F1" w14:textId="77777777" w:rsidTr="007D369F">
        <w:trPr>
          <w:cantSplit/>
          <w:trHeight w:val="1059"/>
        </w:trPr>
        <w:tc>
          <w:tcPr>
            <w:tcW w:w="388" w:type="pct"/>
            <w:tcBorders>
              <w:top w:val="single" w:sz="4" w:space="0" w:color="auto"/>
              <w:left w:val="single" w:sz="4" w:space="0" w:color="auto"/>
              <w:right w:val="single" w:sz="4" w:space="0" w:color="auto"/>
            </w:tcBorders>
          </w:tcPr>
          <w:p w14:paraId="663317AE" w14:textId="77777777" w:rsidR="002D1C7F" w:rsidRPr="002D1C7F" w:rsidRDefault="002D1C7F" w:rsidP="009026EB">
            <w:pPr>
              <w:pStyle w:val="BodyText"/>
              <w:rPr>
                <w:snapToGrid w:val="0"/>
                <w:lang w:val="en-US"/>
              </w:rPr>
            </w:pPr>
            <w:r w:rsidRPr="002D1C7F">
              <w:rPr>
                <w:snapToGrid w:val="0"/>
                <w:lang w:val="en-US"/>
              </w:rPr>
              <w:t>2)</w:t>
            </w:r>
          </w:p>
        </w:tc>
        <w:tc>
          <w:tcPr>
            <w:tcW w:w="2474" w:type="pct"/>
            <w:tcBorders>
              <w:top w:val="single" w:sz="4" w:space="0" w:color="auto"/>
              <w:left w:val="single" w:sz="4" w:space="0" w:color="auto"/>
              <w:right w:val="single" w:sz="4" w:space="0" w:color="auto"/>
            </w:tcBorders>
          </w:tcPr>
          <w:p w14:paraId="51204A4C" w14:textId="65F2B44A" w:rsidR="002D1C7F" w:rsidRPr="00280533" w:rsidRDefault="002D1C7F" w:rsidP="009026EB">
            <w:r w:rsidRPr="00280533">
              <w:t xml:space="preserve">Endoskopiskie izmeklējumi (t.sk. fibrogastroduodenoskopija, kolonoskopija) ne mazāk kā </w:t>
            </w:r>
            <w:r w:rsidRPr="006344CA">
              <w:rPr>
                <w:b/>
                <w:color w:val="auto"/>
                <w:lang w:val="en-US"/>
              </w:rPr>
              <w:t>EUR</w:t>
            </w:r>
            <w:r w:rsidRPr="006344CA">
              <w:rPr>
                <w:color w:val="auto"/>
                <w:lang w:val="en-US"/>
              </w:rPr>
              <w:t xml:space="preserve"> </w:t>
            </w:r>
            <w:r w:rsidRPr="006344CA">
              <w:rPr>
                <w:b/>
                <w:color w:val="auto"/>
              </w:rPr>
              <w:t>70</w:t>
            </w:r>
            <w:r w:rsidR="00F60C21">
              <w:rPr>
                <w:b/>
                <w:color w:val="auto"/>
                <w:lang w:val="en-US"/>
              </w:rPr>
              <w:t>.</w:t>
            </w:r>
            <w:r w:rsidRPr="006344CA">
              <w:rPr>
                <w:b/>
                <w:color w:val="auto"/>
                <w:lang w:val="en-US"/>
              </w:rPr>
              <w:t>00</w:t>
            </w:r>
            <w:r w:rsidRPr="006344CA">
              <w:rPr>
                <w:b/>
                <w:color w:val="auto"/>
              </w:rPr>
              <w:t xml:space="preserve"> </w:t>
            </w:r>
            <w:r w:rsidRPr="006344CA">
              <w:rPr>
                <w:b/>
              </w:rPr>
              <w:t>par</w:t>
            </w:r>
            <w:r w:rsidRPr="00280533">
              <w:rPr>
                <w:b/>
              </w:rPr>
              <w:t xml:space="preserve"> katru</w:t>
            </w:r>
            <w:r>
              <w:rPr>
                <w:b/>
              </w:rPr>
              <w:t>,</w:t>
            </w:r>
          </w:p>
          <w:p w14:paraId="5ECF2883" w14:textId="77777777" w:rsidR="002D1C7F" w:rsidRPr="00280533" w:rsidRDefault="002D1C7F" w:rsidP="009026EB">
            <w:pPr>
              <w:rPr>
                <w:lang w:val="en-US"/>
              </w:rPr>
            </w:pPr>
          </w:p>
        </w:tc>
        <w:tc>
          <w:tcPr>
            <w:tcW w:w="2138" w:type="pct"/>
            <w:tcBorders>
              <w:top w:val="single" w:sz="4" w:space="0" w:color="auto"/>
              <w:left w:val="single" w:sz="4" w:space="0" w:color="auto"/>
              <w:right w:val="single" w:sz="4" w:space="0" w:color="auto"/>
            </w:tcBorders>
          </w:tcPr>
          <w:p w14:paraId="4C5220CD" w14:textId="77777777" w:rsidR="002D1C7F" w:rsidRDefault="002D1C7F" w:rsidP="009026EB">
            <w:pPr>
              <w:pStyle w:val="Default"/>
              <w:jc w:val="center"/>
              <w:rPr>
                <w:rFonts w:ascii="Times New Roman" w:hAnsi="Times New Roman" w:cs="Times New Roman"/>
                <w:b/>
                <w:bCs/>
                <w:color w:val="4F6228"/>
              </w:rPr>
            </w:pPr>
          </w:p>
        </w:tc>
      </w:tr>
      <w:tr w:rsidR="002D1C7F" w:rsidRPr="0089068E" w14:paraId="5F285D3D" w14:textId="77777777" w:rsidTr="007D369F">
        <w:trPr>
          <w:cantSplit/>
          <w:trHeight w:val="609"/>
        </w:trPr>
        <w:tc>
          <w:tcPr>
            <w:tcW w:w="388" w:type="pct"/>
            <w:tcBorders>
              <w:top w:val="single" w:sz="4" w:space="0" w:color="auto"/>
              <w:left w:val="single" w:sz="4" w:space="0" w:color="auto"/>
              <w:right w:val="single" w:sz="4" w:space="0" w:color="auto"/>
            </w:tcBorders>
          </w:tcPr>
          <w:p w14:paraId="5FA59961" w14:textId="77777777" w:rsidR="002D1C7F" w:rsidRPr="002D1C7F" w:rsidRDefault="002D1C7F" w:rsidP="009026EB">
            <w:pPr>
              <w:pStyle w:val="BodyText"/>
              <w:rPr>
                <w:snapToGrid w:val="0"/>
                <w:lang w:val="en-US"/>
              </w:rPr>
            </w:pPr>
            <w:r w:rsidRPr="002D1C7F">
              <w:rPr>
                <w:snapToGrid w:val="0"/>
                <w:lang w:val="en-US"/>
              </w:rPr>
              <w:t>3)</w:t>
            </w:r>
          </w:p>
        </w:tc>
        <w:tc>
          <w:tcPr>
            <w:tcW w:w="2474" w:type="pct"/>
            <w:tcBorders>
              <w:top w:val="single" w:sz="4" w:space="0" w:color="auto"/>
              <w:left w:val="single" w:sz="4" w:space="0" w:color="auto"/>
              <w:right w:val="single" w:sz="4" w:space="0" w:color="auto"/>
            </w:tcBorders>
          </w:tcPr>
          <w:p w14:paraId="6EFA0C3B" w14:textId="13393FC8" w:rsidR="002D1C7F" w:rsidRPr="00280533" w:rsidRDefault="002D1C7F" w:rsidP="009026EB">
            <w:pPr>
              <w:rPr>
                <w:lang w:val="en-US"/>
              </w:rPr>
            </w:pPr>
            <w:r w:rsidRPr="00280533">
              <w:rPr>
                <w:lang w:val="en-US"/>
              </w:rPr>
              <w:t xml:space="preserve">Skaitļotājtomogrāfijas (CT), </w:t>
            </w:r>
            <w:r w:rsidRPr="00280533">
              <w:t>radionuklīdās diagnostikas izmeklējumi (</w:t>
            </w:r>
            <w:proofErr w:type="gramStart"/>
            <w:r w:rsidRPr="00280533">
              <w:t xml:space="preserve">scintigrāfija) </w:t>
            </w:r>
            <w:r w:rsidRPr="00280533">
              <w:rPr>
                <w:lang w:val="en-US"/>
              </w:rPr>
              <w:t xml:space="preserve"> izmeklējumi</w:t>
            </w:r>
            <w:proofErr w:type="gramEnd"/>
            <w:r w:rsidRPr="00280533">
              <w:rPr>
                <w:lang w:val="en-US"/>
              </w:rPr>
              <w:t xml:space="preserve"> </w:t>
            </w:r>
            <w:r w:rsidRPr="00280533">
              <w:t xml:space="preserve">ne mazāk kā </w:t>
            </w:r>
            <w:r w:rsidRPr="00280533">
              <w:rPr>
                <w:b/>
                <w:lang w:val="en-US"/>
              </w:rPr>
              <w:t>EUR</w:t>
            </w:r>
            <w:r w:rsidRPr="00280533">
              <w:rPr>
                <w:lang w:val="en-US"/>
              </w:rPr>
              <w:t xml:space="preserve"> </w:t>
            </w:r>
            <w:r w:rsidRPr="00F2710B">
              <w:rPr>
                <w:b/>
              </w:rPr>
              <w:t>85</w:t>
            </w:r>
            <w:r w:rsidR="00F60C21">
              <w:rPr>
                <w:b/>
                <w:lang w:val="en-US"/>
              </w:rPr>
              <w:t>.</w:t>
            </w:r>
            <w:r w:rsidRPr="00F2710B">
              <w:rPr>
                <w:b/>
                <w:lang w:val="en-US"/>
              </w:rPr>
              <w:t>00</w:t>
            </w:r>
            <w:r w:rsidRPr="00F2710B">
              <w:rPr>
                <w:b/>
              </w:rPr>
              <w:t xml:space="preserve"> par katru</w:t>
            </w:r>
            <w:r>
              <w:rPr>
                <w:b/>
              </w:rPr>
              <w:t>,</w:t>
            </w:r>
          </w:p>
        </w:tc>
        <w:tc>
          <w:tcPr>
            <w:tcW w:w="2138" w:type="pct"/>
            <w:tcBorders>
              <w:top w:val="single" w:sz="4" w:space="0" w:color="auto"/>
              <w:left w:val="single" w:sz="4" w:space="0" w:color="auto"/>
              <w:right w:val="single" w:sz="4" w:space="0" w:color="auto"/>
            </w:tcBorders>
          </w:tcPr>
          <w:p w14:paraId="09B42627" w14:textId="77777777" w:rsidR="002D1C7F" w:rsidRDefault="002D1C7F" w:rsidP="009026EB">
            <w:pPr>
              <w:pStyle w:val="Default"/>
              <w:jc w:val="center"/>
              <w:rPr>
                <w:rFonts w:ascii="Times New Roman" w:hAnsi="Times New Roman" w:cs="Times New Roman"/>
                <w:b/>
                <w:bCs/>
                <w:color w:val="4F6228"/>
              </w:rPr>
            </w:pPr>
          </w:p>
        </w:tc>
      </w:tr>
      <w:tr w:rsidR="002D1C7F" w:rsidRPr="0089068E" w14:paraId="499F431E"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2A8DDA68" w14:textId="77777777" w:rsidR="002D1C7F" w:rsidRPr="002D1C7F" w:rsidRDefault="002D1C7F" w:rsidP="009026EB">
            <w:pPr>
              <w:pStyle w:val="BodyText"/>
              <w:rPr>
                <w:snapToGrid w:val="0"/>
                <w:lang w:val="en-US"/>
              </w:rPr>
            </w:pPr>
            <w:r w:rsidRPr="002D1C7F">
              <w:rPr>
                <w:snapToGrid w:val="0"/>
                <w:lang w:val="en-US"/>
              </w:rPr>
              <w:t>4)</w:t>
            </w:r>
          </w:p>
        </w:tc>
        <w:tc>
          <w:tcPr>
            <w:tcW w:w="2474" w:type="pct"/>
            <w:tcBorders>
              <w:top w:val="single" w:sz="4" w:space="0" w:color="auto"/>
              <w:left w:val="single" w:sz="4" w:space="0" w:color="auto"/>
              <w:bottom w:val="single" w:sz="4" w:space="0" w:color="auto"/>
              <w:right w:val="single" w:sz="4" w:space="0" w:color="auto"/>
            </w:tcBorders>
          </w:tcPr>
          <w:p w14:paraId="1F009B2E" w14:textId="4E674334" w:rsidR="002D1C7F" w:rsidRPr="00280533" w:rsidRDefault="002D1C7F" w:rsidP="009026EB">
            <w:pPr>
              <w:rPr>
                <w:lang w:val="en-US"/>
              </w:rPr>
            </w:pPr>
            <w:r w:rsidRPr="00280533">
              <w:rPr>
                <w:lang w:val="en-US"/>
              </w:rPr>
              <w:t>Magn</w:t>
            </w:r>
            <w:r w:rsidRPr="00280533">
              <w:t>ē</w:t>
            </w:r>
            <w:r w:rsidRPr="00280533">
              <w:rPr>
                <w:lang w:val="en-US"/>
              </w:rPr>
              <w:t>tiskās rezonanses (MR) izmeklējumi</w:t>
            </w:r>
            <w:r w:rsidRPr="00280533">
              <w:t xml:space="preserve"> ne mazāk kā </w:t>
            </w:r>
            <w:r w:rsidRPr="00280533">
              <w:rPr>
                <w:b/>
                <w:lang w:val="en-US"/>
              </w:rPr>
              <w:t>EUR</w:t>
            </w:r>
            <w:r w:rsidRPr="00280533">
              <w:rPr>
                <w:lang w:val="en-US"/>
              </w:rPr>
              <w:t xml:space="preserve"> </w:t>
            </w:r>
            <w:r w:rsidRPr="00280533">
              <w:rPr>
                <w:b/>
              </w:rPr>
              <w:t>14</w:t>
            </w:r>
            <w:r>
              <w:rPr>
                <w:b/>
              </w:rPr>
              <w:t>5</w:t>
            </w:r>
            <w:r w:rsidR="00F60C21">
              <w:rPr>
                <w:b/>
                <w:lang w:val="en-US"/>
              </w:rPr>
              <w:t>.</w:t>
            </w:r>
            <w:r w:rsidRPr="00280533">
              <w:rPr>
                <w:b/>
                <w:lang w:val="en-US"/>
              </w:rPr>
              <w:t>00</w:t>
            </w:r>
            <w:r w:rsidRPr="00280533">
              <w:rPr>
                <w:b/>
              </w:rPr>
              <w:t xml:space="preserve"> par katru.</w:t>
            </w:r>
          </w:p>
        </w:tc>
        <w:tc>
          <w:tcPr>
            <w:tcW w:w="2138" w:type="pct"/>
            <w:tcBorders>
              <w:top w:val="single" w:sz="4" w:space="0" w:color="auto"/>
              <w:left w:val="single" w:sz="4" w:space="0" w:color="auto"/>
              <w:bottom w:val="single" w:sz="4" w:space="0" w:color="auto"/>
              <w:right w:val="single" w:sz="4" w:space="0" w:color="auto"/>
            </w:tcBorders>
          </w:tcPr>
          <w:p w14:paraId="754DED8D" w14:textId="77777777" w:rsidR="002D1C7F" w:rsidRDefault="002D1C7F" w:rsidP="009026EB">
            <w:pPr>
              <w:pStyle w:val="Default"/>
              <w:jc w:val="center"/>
              <w:rPr>
                <w:rFonts w:ascii="Times New Roman" w:hAnsi="Times New Roman" w:cs="Times New Roman"/>
                <w:b/>
                <w:bCs/>
                <w:color w:val="4F6228"/>
              </w:rPr>
            </w:pPr>
          </w:p>
        </w:tc>
      </w:tr>
      <w:tr w:rsidR="002D1C7F" w:rsidRPr="0015346B" w14:paraId="0C288370"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7DDEAA57" w14:textId="77777777" w:rsidR="002D1C7F" w:rsidRPr="002D1C7F" w:rsidRDefault="002D1C7F" w:rsidP="009026EB">
            <w:pPr>
              <w:pStyle w:val="BodyText"/>
              <w:rPr>
                <w:snapToGrid w:val="0"/>
                <w:lang w:val="en-US"/>
              </w:rPr>
            </w:pPr>
            <w:r w:rsidRPr="002D1C7F">
              <w:rPr>
                <w:snapToGrid w:val="0"/>
                <w:lang w:val="en-US"/>
              </w:rPr>
              <w:t>2.3.4.5.</w:t>
            </w:r>
          </w:p>
        </w:tc>
        <w:tc>
          <w:tcPr>
            <w:tcW w:w="2474" w:type="pct"/>
            <w:tcBorders>
              <w:top w:val="single" w:sz="4" w:space="0" w:color="auto"/>
              <w:left w:val="single" w:sz="4" w:space="0" w:color="auto"/>
              <w:bottom w:val="single" w:sz="4" w:space="0" w:color="auto"/>
              <w:right w:val="single" w:sz="4" w:space="0" w:color="auto"/>
            </w:tcBorders>
            <w:vAlign w:val="center"/>
          </w:tcPr>
          <w:p w14:paraId="6239C0A4" w14:textId="11B561A6" w:rsidR="002D1C7F" w:rsidRPr="00280533" w:rsidRDefault="002D1C7F" w:rsidP="009026EB">
            <w:pPr>
              <w:rPr>
                <w:lang w:val="en-US"/>
              </w:rPr>
            </w:pPr>
            <w:r w:rsidRPr="00280533">
              <w:t xml:space="preserve">Ārsta nozīmētās ārstnieciskās manipulācijas- piemēram, medikamentu injekcijas un infūzijas, blokādes, punkcijas, pārsiešanas, brūču apstrāde, Haimora dobuma punkcija, deguna blakus dobuma skalošana, incīzija u.c.- ne mazāk kā </w:t>
            </w:r>
            <w:r w:rsidRPr="00280533">
              <w:rPr>
                <w:b/>
                <w:lang w:val="en-US"/>
              </w:rPr>
              <w:t>EUR</w:t>
            </w:r>
            <w:r w:rsidRPr="00280533">
              <w:rPr>
                <w:lang w:val="en-US"/>
              </w:rPr>
              <w:t xml:space="preserve"> </w:t>
            </w:r>
            <w:r w:rsidRPr="00280533">
              <w:rPr>
                <w:b/>
              </w:rPr>
              <w:t>25</w:t>
            </w:r>
            <w:r w:rsidR="00F60C21">
              <w:rPr>
                <w:b/>
                <w:lang w:val="en-US"/>
              </w:rPr>
              <w:t>.</w:t>
            </w:r>
            <w:r w:rsidRPr="00280533">
              <w:rPr>
                <w:b/>
                <w:lang w:val="en-US"/>
              </w:rPr>
              <w:t>00</w:t>
            </w:r>
            <w:r w:rsidRPr="00280533">
              <w:rPr>
                <w:b/>
              </w:rPr>
              <w:t xml:space="preserve"> par katru.</w:t>
            </w:r>
          </w:p>
        </w:tc>
        <w:tc>
          <w:tcPr>
            <w:tcW w:w="2138" w:type="pct"/>
            <w:tcBorders>
              <w:top w:val="single" w:sz="4" w:space="0" w:color="auto"/>
              <w:left w:val="single" w:sz="4" w:space="0" w:color="auto"/>
              <w:bottom w:val="single" w:sz="4" w:space="0" w:color="auto"/>
              <w:right w:val="single" w:sz="4" w:space="0" w:color="auto"/>
            </w:tcBorders>
          </w:tcPr>
          <w:p w14:paraId="5CA0494A" w14:textId="77777777" w:rsidR="002D1C7F" w:rsidRPr="00E7591A" w:rsidRDefault="002D1C7F" w:rsidP="009026EB">
            <w:pPr>
              <w:rPr>
                <w:b/>
                <w:bCs/>
                <w:color w:val="4F6228"/>
              </w:rPr>
            </w:pPr>
          </w:p>
        </w:tc>
      </w:tr>
      <w:tr w:rsidR="002D1C7F" w:rsidRPr="0015346B" w14:paraId="7D53CE41"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09471437" w14:textId="77777777" w:rsidR="002D1C7F" w:rsidRPr="002D1C7F" w:rsidRDefault="002D1C7F" w:rsidP="009026EB">
            <w:pPr>
              <w:pStyle w:val="BodyText"/>
              <w:rPr>
                <w:snapToGrid w:val="0"/>
                <w:lang w:val="en-US"/>
              </w:rPr>
            </w:pPr>
            <w:r w:rsidRPr="002D1C7F">
              <w:rPr>
                <w:snapToGrid w:val="0"/>
                <w:lang w:val="en-US"/>
              </w:rPr>
              <w:t>2.3.4.6.</w:t>
            </w:r>
          </w:p>
        </w:tc>
        <w:tc>
          <w:tcPr>
            <w:tcW w:w="2474" w:type="pct"/>
            <w:tcBorders>
              <w:top w:val="single" w:sz="4" w:space="0" w:color="auto"/>
              <w:left w:val="single" w:sz="4" w:space="0" w:color="auto"/>
              <w:bottom w:val="single" w:sz="4" w:space="0" w:color="auto"/>
              <w:right w:val="single" w:sz="4" w:space="0" w:color="auto"/>
            </w:tcBorders>
          </w:tcPr>
          <w:p w14:paraId="06DF421F" w14:textId="77777777" w:rsidR="002D1C7F" w:rsidRPr="00280533" w:rsidRDefault="002D1C7F" w:rsidP="009026EB">
            <w:pPr>
              <w:rPr>
                <w:lang w:val="en-US"/>
              </w:rPr>
            </w:pPr>
            <w:r w:rsidRPr="00280533">
              <w:rPr>
                <w:b/>
                <w:lang w:val="en-US"/>
              </w:rPr>
              <w:t>Laboratoriskie izmeklējumi</w:t>
            </w:r>
            <w:r w:rsidRPr="00280533">
              <w:rPr>
                <w:lang w:val="en-US"/>
              </w:rPr>
              <w:t xml:space="preserve"> ar ārsta norīkojumu ārpus līgumiestādēm- </w:t>
            </w:r>
            <w:r w:rsidRPr="00280533">
              <w:rPr>
                <w:b/>
                <w:lang w:val="en-US"/>
              </w:rPr>
              <w:t>100% apmērā.</w:t>
            </w:r>
          </w:p>
        </w:tc>
        <w:tc>
          <w:tcPr>
            <w:tcW w:w="2138" w:type="pct"/>
            <w:tcBorders>
              <w:top w:val="single" w:sz="4" w:space="0" w:color="auto"/>
              <w:left w:val="single" w:sz="4" w:space="0" w:color="auto"/>
              <w:bottom w:val="single" w:sz="4" w:space="0" w:color="auto"/>
              <w:right w:val="single" w:sz="4" w:space="0" w:color="auto"/>
            </w:tcBorders>
          </w:tcPr>
          <w:p w14:paraId="3DF86552" w14:textId="77777777" w:rsidR="002D1C7F" w:rsidRPr="004D61C4" w:rsidRDefault="002D1C7F" w:rsidP="009026EB">
            <w:pPr>
              <w:rPr>
                <w:b/>
                <w:bCs/>
                <w:color w:val="4F6228"/>
                <w:lang w:val="en-US"/>
              </w:rPr>
            </w:pPr>
          </w:p>
        </w:tc>
      </w:tr>
      <w:tr w:rsidR="002D1C7F" w:rsidRPr="0015346B" w14:paraId="63D094AA"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131CA128" w14:textId="77777777" w:rsidR="002D1C7F" w:rsidRPr="002D1C7F" w:rsidRDefault="002D1C7F" w:rsidP="009026EB">
            <w:pPr>
              <w:pStyle w:val="BodyText"/>
              <w:rPr>
                <w:snapToGrid w:val="0"/>
                <w:lang w:val="en-US"/>
              </w:rPr>
            </w:pPr>
            <w:r w:rsidRPr="002D1C7F">
              <w:rPr>
                <w:snapToGrid w:val="0"/>
                <w:lang w:val="en-US"/>
              </w:rPr>
              <w:t>2.4.</w:t>
            </w:r>
          </w:p>
        </w:tc>
        <w:tc>
          <w:tcPr>
            <w:tcW w:w="2474" w:type="pct"/>
            <w:tcBorders>
              <w:top w:val="single" w:sz="4" w:space="0" w:color="auto"/>
              <w:left w:val="single" w:sz="4" w:space="0" w:color="auto"/>
              <w:bottom w:val="single" w:sz="4" w:space="0" w:color="auto"/>
              <w:right w:val="single" w:sz="4" w:space="0" w:color="auto"/>
            </w:tcBorders>
          </w:tcPr>
          <w:p w14:paraId="4C5F33A7" w14:textId="343CDABB" w:rsidR="002D1C7F" w:rsidRPr="00280533" w:rsidRDefault="002D1C7F" w:rsidP="009026EB">
            <w:pPr>
              <w:rPr>
                <w:lang w:val="en-US"/>
              </w:rPr>
            </w:pPr>
            <w:r w:rsidRPr="00280533">
              <w:rPr>
                <w:b/>
                <w:lang w:val="en-US"/>
              </w:rPr>
              <w:t xml:space="preserve">Stacionārā maksas palīdzība, </w:t>
            </w:r>
            <w:r w:rsidRPr="00280533">
              <w:rPr>
                <w:lang w:val="en-US"/>
              </w:rPr>
              <w:t xml:space="preserve">apdrošinājuma summa 1 personai nav mazākā kā </w:t>
            </w:r>
            <w:r w:rsidRPr="00280533">
              <w:rPr>
                <w:b/>
                <w:lang w:val="en-US"/>
              </w:rPr>
              <w:t>EUR </w:t>
            </w:r>
            <w:proofErr w:type="gramStart"/>
            <w:r w:rsidRPr="00280533">
              <w:rPr>
                <w:b/>
                <w:lang w:val="en-US"/>
              </w:rPr>
              <w:t>1400.0</w:t>
            </w:r>
            <w:r w:rsidR="00CB4810">
              <w:rPr>
                <w:b/>
                <w:lang w:val="en-US"/>
              </w:rPr>
              <w:t>0</w:t>
            </w:r>
            <w:r w:rsidRPr="00280533">
              <w:rPr>
                <w:b/>
                <w:lang w:val="en-US"/>
              </w:rPr>
              <w:t xml:space="preserve"> </w:t>
            </w:r>
            <w:r w:rsidRPr="00280533">
              <w:rPr>
                <w:lang w:val="en-US"/>
              </w:rPr>
              <w:t>:</w:t>
            </w:r>
            <w:proofErr w:type="gramEnd"/>
          </w:p>
        </w:tc>
        <w:tc>
          <w:tcPr>
            <w:tcW w:w="2138" w:type="pct"/>
            <w:tcBorders>
              <w:top w:val="single" w:sz="4" w:space="0" w:color="auto"/>
              <w:left w:val="single" w:sz="4" w:space="0" w:color="auto"/>
              <w:bottom w:val="single" w:sz="4" w:space="0" w:color="auto"/>
              <w:right w:val="single" w:sz="4" w:space="0" w:color="auto"/>
            </w:tcBorders>
          </w:tcPr>
          <w:p w14:paraId="7B4D6960" w14:textId="77777777" w:rsidR="002D1C7F" w:rsidRDefault="002D1C7F" w:rsidP="009026EB">
            <w:pPr>
              <w:pStyle w:val="Default"/>
              <w:jc w:val="center"/>
              <w:rPr>
                <w:rFonts w:ascii="Times New Roman" w:hAnsi="Times New Roman" w:cs="Times New Roman"/>
                <w:b/>
                <w:bCs/>
                <w:color w:val="4F6228"/>
              </w:rPr>
            </w:pPr>
          </w:p>
        </w:tc>
      </w:tr>
      <w:tr w:rsidR="002D1C7F" w:rsidRPr="0015346B" w14:paraId="4DAD194B"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53E42349" w14:textId="77777777" w:rsidR="002D1C7F" w:rsidRPr="002D1C7F" w:rsidRDefault="002D1C7F" w:rsidP="009026EB">
            <w:pPr>
              <w:pStyle w:val="BodyText"/>
              <w:rPr>
                <w:snapToGrid w:val="0"/>
                <w:lang w:val="lv-LV"/>
              </w:rPr>
            </w:pPr>
            <w:r w:rsidRPr="002D1C7F">
              <w:rPr>
                <w:snapToGrid w:val="0"/>
                <w:lang w:val="lv-LV"/>
              </w:rPr>
              <w:t>2.4</w:t>
            </w:r>
            <w:r w:rsidRPr="002D1C7F">
              <w:rPr>
                <w:snapToGrid w:val="0"/>
                <w:lang w:val="en-US"/>
              </w:rPr>
              <w:t>.1.</w:t>
            </w:r>
          </w:p>
        </w:tc>
        <w:tc>
          <w:tcPr>
            <w:tcW w:w="2474" w:type="pct"/>
            <w:tcBorders>
              <w:top w:val="single" w:sz="4" w:space="0" w:color="auto"/>
              <w:left w:val="single" w:sz="4" w:space="0" w:color="auto"/>
              <w:bottom w:val="single" w:sz="4" w:space="0" w:color="auto"/>
              <w:right w:val="single" w:sz="4" w:space="0" w:color="auto"/>
            </w:tcBorders>
          </w:tcPr>
          <w:p w14:paraId="722A8614" w14:textId="7F51A135" w:rsidR="002D1C7F" w:rsidRPr="00280533" w:rsidRDefault="002D1C7F" w:rsidP="009026EB">
            <w:r w:rsidRPr="00280533">
              <w:t xml:space="preserve">Stacionārs, dienas stacionārs, tai skaitā paaugstināta servisa palātas 100 % apmērā gan līgumiestādēs, gan nelīgumiestādēs,  limits ne mazāk </w:t>
            </w:r>
            <w:r w:rsidRPr="00F60C21">
              <w:rPr>
                <w:b/>
              </w:rPr>
              <w:t xml:space="preserve">kā </w:t>
            </w:r>
            <w:r w:rsidR="00CB4810" w:rsidRPr="00F60C21">
              <w:rPr>
                <w:b/>
              </w:rPr>
              <w:t xml:space="preserve">EUR </w:t>
            </w:r>
            <w:r w:rsidRPr="00F60C21">
              <w:rPr>
                <w:b/>
              </w:rPr>
              <w:t>700</w:t>
            </w:r>
            <w:r w:rsidR="00F60C21">
              <w:rPr>
                <w:b/>
              </w:rPr>
              <w:t>.00</w:t>
            </w:r>
            <w:r w:rsidRPr="00F60C21">
              <w:rPr>
                <w:b/>
              </w:rPr>
              <w:t xml:space="preserve"> </w:t>
            </w:r>
            <w:r w:rsidRPr="00280533">
              <w:t>par 1 stacionēšanas gadījumu, bez stacionēšanās gadījumu skaita ierobežojuma, t.sk.:</w:t>
            </w:r>
          </w:p>
        </w:tc>
        <w:tc>
          <w:tcPr>
            <w:tcW w:w="2138" w:type="pct"/>
            <w:tcBorders>
              <w:top w:val="single" w:sz="4" w:space="0" w:color="auto"/>
              <w:left w:val="single" w:sz="4" w:space="0" w:color="auto"/>
              <w:bottom w:val="single" w:sz="4" w:space="0" w:color="auto"/>
              <w:right w:val="single" w:sz="4" w:space="0" w:color="auto"/>
            </w:tcBorders>
          </w:tcPr>
          <w:p w14:paraId="64668FF2" w14:textId="77777777" w:rsidR="002D1C7F" w:rsidRDefault="002D1C7F" w:rsidP="009026EB">
            <w:pPr>
              <w:pStyle w:val="Default"/>
              <w:jc w:val="center"/>
              <w:rPr>
                <w:rFonts w:ascii="Times New Roman" w:hAnsi="Times New Roman" w:cs="Times New Roman"/>
                <w:b/>
                <w:bCs/>
                <w:color w:val="4F6228"/>
              </w:rPr>
            </w:pPr>
          </w:p>
        </w:tc>
      </w:tr>
      <w:tr w:rsidR="002D1C7F" w:rsidRPr="0015346B" w14:paraId="309C8B7B"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04B03F0C" w14:textId="77777777" w:rsidR="002D1C7F" w:rsidRPr="002D1C7F" w:rsidRDefault="002D1C7F" w:rsidP="009026EB">
            <w:pPr>
              <w:pStyle w:val="BodyText"/>
              <w:rPr>
                <w:rStyle w:val="CharChar12"/>
                <w:rFonts w:ascii="Times New Roman" w:hAnsi="Times New Roman" w:cs="Times New Roman"/>
                <w:snapToGrid w:val="0"/>
                <w:sz w:val="24"/>
                <w:szCs w:val="24"/>
              </w:rPr>
            </w:pPr>
            <w:r w:rsidRPr="002D1C7F">
              <w:rPr>
                <w:rStyle w:val="CharChar12"/>
                <w:rFonts w:ascii="Times New Roman" w:hAnsi="Times New Roman" w:cs="Times New Roman"/>
                <w:snapToGrid w:val="0"/>
                <w:sz w:val="24"/>
                <w:szCs w:val="24"/>
              </w:rPr>
              <w:t>2.4.1.1.</w:t>
            </w:r>
          </w:p>
        </w:tc>
        <w:tc>
          <w:tcPr>
            <w:tcW w:w="2474" w:type="pct"/>
            <w:tcBorders>
              <w:top w:val="single" w:sz="4" w:space="0" w:color="auto"/>
              <w:left w:val="single" w:sz="4" w:space="0" w:color="auto"/>
              <w:bottom w:val="single" w:sz="4" w:space="0" w:color="auto"/>
              <w:right w:val="single" w:sz="4" w:space="0" w:color="auto"/>
            </w:tcBorders>
          </w:tcPr>
          <w:p w14:paraId="786F58F1" w14:textId="77777777" w:rsidR="002D1C7F" w:rsidRPr="00280533" w:rsidRDefault="002D1C7F" w:rsidP="009026EB">
            <w:pPr>
              <w:rPr>
                <w:lang w:val="en-US"/>
              </w:rPr>
            </w:pPr>
            <w:r w:rsidRPr="00280533">
              <w:rPr>
                <w:lang w:val="en-US"/>
              </w:rPr>
              <w:t>maksa par katru diennakts vai dienas stacionārā pavadīto dienu;</w:t>
            </w:r>
          </w:p>
        </w:tc>
        <w:tc>
          <w:tcPr>
            <w:tcW w:w="2138" w:type="pct"/>
            <w:tcBorders>
              <w:top w:val="single" w:sz="4" w:space="0" w:color="auto"/>
              <w:left w:val="single" w:sz="4" w:space="0" w:color="auto"/>
              <w:bottom w:val="single" w:sz="4" w:space="0" w:color="auto"/>
              <w:right w:val="single" w:sz="4" w:space="0" w:color="auto"/>
            </w:tcBorders>
          </w:tcPr>
          <w:p w14:paraId="62B40E7C" w14:textId="77777777" w:rsidR="002D1C7F" w:rsidRDefault="002D1C7F" w:rsidP="009026EB">
            <w:pPr>
              <w:pStyle w:val="Default"/>
              <w:jc w:val="center"/>
              <w:rPr>
                <w:rFonts w:ascii="Times New Roman" w:hAnsi="Times New Roman" w:cs="Times New Roman"/>
                <w:b/>
                <w:bCs/>
                <w:color w:val="4F6228"/>
              </w:rPr>
            </w:pPr>
          </w:p>
        </w:tc>
      </w:tr>
      <w:tr w:rsidR="002D1C7F" w:rsidRPr="0015346B" w14:paraId="66BE34FE"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009FBEC3" w14:textId="77777777" w:rsidR="002D1C7F" w:rsidRPr="002D1C7F" w:rsidRDefault="002D1C7F" w:rsidP="009026EB">
            <w:pPr>
              <w:pStyle w:val="BodyText"/>
              <w:rPr>
                <w:rStyle w:val="CharChar12"/>
                <w:rFonts w:ascii="Times New Roman" w:hAnsi="Times New Roman" w:cs="Times New Roman"/>
                <w:snapToGrid w:val="0"/>
                <w:sz w:val="24"/>
                <w:szCs w:val="24"/>
              </w:rPr>
            </w:pPr>
            <w:r w:rsidRPr="002D1C7F">
              <w:rPr>
                <w:rStyle w:val="CharChar12"/>
                <w:rFonts w:ascii="Times New Roman" w:hAnsi="Times New Roman" w:cs="Times New Roman"/>
                <w:snapToGrid w:val="0"/>
                <w:sz w:val="24"/>
                <w:szCs w:val="24"/>
              </w:rPr>
              <w:t>2.4.1.2.</w:t>
            </w:r>
          </w:p>
        </w:tc>
        <w:tc>
          <w:tcPr>
            <w:tcW w:w="2474" w:type="pct"/>
            <w:tcBorders>
              <w:top w:val="single" w:sz="4" w:space="0" w:color="auto"/>
              <w:left w:val="single" w:sz="4" w:space="0" w:color="auto"/>
              <w:bottom w:val="single" w:sz="4" w:space="0" w:color="auto"/>
              <w:right w:val="single" w:sz="4" w:space="0" w:color="auto"/>
            </w:tcBorders>
          </w:tcPr>
          <w:p w14:paraId="0B65E07C" w14:textId="77777777" w:rsidR="002D1C7F" w:rsidRPr="00280533" w:rsidRDefault="002D1C7F" w:rsidP="009026EB">
            <w:r w:rsidRPr="00280533">
              <w:t>ārstēšanās paaugstināta servisa apstākļos, ja tādus nodrošina ārstniecības iestāde, nepiemērojot cenrāžus</w:t>
            </w:r>
          </w:p>
        </w:tc>
        <w:tc>
          <w:tcPr>
            <w:tcW w:w="2138" w:type="pct"/>
            <w:tcBorders>
              <w:top w:val="single" w:sz="4" w:space="0" w:color="auto"/>
              <w:left w:val="single" w:sz="4" w:space="0" w:color="auto"/>
              <w:bottom w:val="single" w:sz="4" w:space="0" w:color="auto"/>
              <w:right w:val="single" w:sz="4" w:space="0" w:color="auto"/>
            </w:tcBorders>
          </w:tcPr>
          <w:p w14:paraId="5E61BDE0" w14:textId="77777777" w:rsidR="002D1C7F" w:rsidRDefault="002D1C7F" w:rsidP="009026EB">
            <w:pPr>
              <w:pStyle w:val="Default"/>
              <w:jc w:val="center"/>
              <w:rPr>
                <w:rFonts w:ascii="Times New Roman" w:hAnsi="Times New Roman" w:cs="Times New Roman"/>
                <w:b/>
                <w:bCs/>
                <w:color w:val="4F6228"/>
              </w:rPr>
            </w:pPr>
          </w:p>
        </w:tc>
      </w:tr>
      <w:tr w:rsidR="002D1C7F" w:rsidRPr="0015346B" w14:paraId="5B8B28A3"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2A03EB1D" w14:textId="77777777" w:rsidR="002D1C7F" w:rsidRPr="002D1C7F" w:rsidRDefault="002D1C7F" w:rsidP="009026EB">
            <w:pPr>
              <w:pStyle w:val="BodyText"/>
              <w:rPr>
                <w:rStyle w:val="CharChar12"/>
                <w:rFonts w:ascii="Times New Roman" w:hAnsi="Times New Roman" w:cs="Times New Roman"/>
                <w:snapToGrid w:val="0"/>
                <w:sz w:val="24"/>
                <w:szCs w:val="24"/>
              </w:rPr>
            </w:pPr>
            <w:r w:rsidRPr="002D1C7F">
              <w:rPr>
                <w:rStyle w:val="CharChar12"/>
                <w:rFonts w:ascii="Times New Roman" w:hAnsi="Times New Roman" w:cs="Times New Roman"/>
                <w:snapToGrid w:val="0"/>
                <w:sz w:val="24"/>
                <w:szCs w:val="24"/>
              </w:rPr>
              <w:t>2.4.1.3.</w:t>
            </w:r>
          </w:p>
        </w:tc>
        <w:tc>
          <w:tcPr>
            <w:tcW w:w="2474" w:type="pct"/>
            <w:tcBorders>
              <w:top w:val="single" w:sz="4" w:space="0" w:color="auto"/>
              <w:left w:val="single" w:sz="4" w:space="0" w:color="auto"/>
              <w:bottom w:val="single" w:sz="4" w:space="0" w:color="auto"/>
              <w:right w:val="single" w:sz="4" w:space="0" w:color="auto"/>
            </w:tcBorders>
          </w:tcPr>
          <w:p w14:paraId="735F6E28" w14:textId="77777777" w:rsidR="002D1C7F" w:rsidRPr="00280533" w:rsidRDefault="002D1C7F" w:rsidP="009026EB">
            <w:pPr>
              <w:rPr>
                <w:lang w:val="en-US"/>
              </w:rPr>
            </w:pPr>
            <w:r w:rsidRPr="00280533">
              <w:rPr>
                <w:lang w:val="en-US"/>
              </w:rPr>
              <w:t>ārstu – speciālistu, t.sk. profesoru un docentu konsultācijas;</w:t>
            </w:r>
          </w:p>
        </w:tc>
        <w:tc>
          <w:tcPr>
            <w:tcW w:w="2138" w:type="pct"/>
            <w:tcBorders>
              <w:top w:val="single" w:sz="4" w:space="0" w:color="auto"/>
              <w:left w:val="single" w:sz="4" w:space="0" w:color="auto"/>
              <w:bottom w:val="single" w:sz="4" w:space="0" w:color="auto"/>
              <w:right w:val="single" w:sz="4" w:space="0" w:color="auto"/>
            </w:tcBorders>
          </w:tcPr>
          <w:p w14:paraId="2F11DE55" w14:textId="77777777" w:rsidR="002D1C7F" w:rsidRDefault="002D1C7F" w:rsidP="009026EB">
            <w:pPr>
              <w:pStyle w:val="Default"/>
              <w:jc w:val="center"/>
              <w:rPr>
                <w:rFonts w:ascii="Times New Roman" w:hAnsi="Times New Roman" w:cs="Times New Roman"/>
                <w:b/>
                <w:bCs/>
                <w:color w:val="4F6228"/>
              </w:rPr>
            </w:pPr>
          </w:p>
        </w:tc>
      </w:tr>
      <w:tr w:rsidR="002D1C7F" w:rsidRPr="0015346B" w14:paraId="250D7207"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04A2D32E" w14:textId="77777777" w:rsidR="002D1C7F" w:rsidRPr="002D1C7F" w:rsidRDefault="002D1C7F" w:rsidP="009026EB">
            <w:pPr>
              <w:pStyle w:val="BodyText"/>
              <w:rPr>
                <w:rStyle w:val="CharChar12"/>
                <w:rFonts w:ascii="Times New Roman" w:hAnsi="Times New Roman" w:cs="Times New Roman"/>
                <w:snapToGrid w:val="0"/>
                <w:sz w:val="24"/>
                <w:szCs w:val="24"/>
              </w:rPr>
            </w:pPr>
            <w:r w:rsidRPr="002D1C7F">
              <w:rPr>
                <w:rStyle w:val="CharChar12"/>
                <w:rFonts w:ascii="Times New Roman" w:hAnsi="Times New Roman" w:cs="Times New Roman"/>
                <w:snapToGrid w:val="0"/>
                <w:sz w:val="24"/>
                <w:szCs w:val="24"/>
              </w:rPr>
              <w:lastRenderedPageBreak/>
              <w:t>2.4.1.4.</w:t>
            </w:r>
          </w:p>
        </w:tc>
        <w:tc>
          <w:tcPr>
            <w:tcW w:w="2474" w:type="pct"/>
            <w:tcBorders>
              <w:top w:val="single" w:sz="4" w:space="0" w:color="auto"/>
              <w:left w:val="single" w:sz="4" w:space="0" w:color="auto"/>
              <w:bottom w:val="single" w:sz="4" w:space="0" w:color="auto"/>
              <w:right w:val="single" w:sz="4" w:space="0" w:color="auto"/>
            </w:tcBorders>
          </w:tcPr>
          <w:p w14:paraId="758C36A4" w14:textId="77777777" w:rsidR="002D1C7F" w:rsidRPr="00280533" w:rsidRDefault="002D1C7F" w:rsidP="009026EB">
            <w:pPr>
              <w:rPr>
                <w:lang w:val="en-US"/>
              </w:rPr>
            </w:pPr>
            <w:r w:rsidRPr="00280533">
              <w:rPr>
                <w:lang w:val="en-US"/>
              </w:rPr>
              <w:t>visa veida diagnostiskie, laboratoriskie un instrumentālie izmeklējumi;</w:t>
            </w:r>
          </w:p>
        </w:tc>
        <w:tc>
          <w:tcPr>
            <w:tcW w:w="2138" w:type="pct"/>
            <w:tcBorders>
              <w:top w:val="single" w:sz="4" w:space="0" w:color="auto"/>
              <w:left w:val="single" w:sz="4" w:space="0" w:color="auto"/>
              <w:bottom w:val="single" w:sz="4" w:space="0" w:color="auto"/>
              <w:right w:val="single" w:sz="4" w:space="0" w:color="auto"/>
            </w:tcBorders>
          </w:tcPr>
          <w:p w14:paraId="1F1934DB" w14:textId="77777777" w:rsidR="002D1C7F" w:rsidRDefault="002D1C7F" w:rsidP="009026EB">
            <w:pPr>
              <w:pStyle w:val="Default"/>
              <w:jc w:val="center"/>
              <w:rPr>
                <w:rFonts w:ascii="Times New Roman" w:hAnsi="Times New Roman" w:cs="Times New Roman"/>
                <w:b/>
                <w:bCs/>
                <w:color w:val="4F6228"/>
              </w:rPr>
            </w:pPr>
          </w:p>
        </w:tc>
      </w:tr>
      <w:tr w:rsidR="002D1C7F" w:rsidRPr="0015346B" w14:paraId="5E8EA253"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0FDC406D" w14:textId="77777777" w:rsidR="002D1C7F" w:rsidRPr="002D1C7F" w:rsidRDefault="002D1C7F" w:rsidP="009026EB">
            <w:pPr>
              <w:pStyle w:val="BodyText"/>
              <w:rPr>
                <w:rStyle w:val="CharChar12"/>
                <w:rFonts w:ascii="Times New Roman" w:hAnsi="Times New Roman" w:cs="Times New Roman"/>
                <w:snapToGrid w:val="0"/>
                <w:sz w:val="24"/>
                <w:szCs w:val="24"/>
              </w:rPr>
            </w:pPr>
            <w:r w:rsidRPr="002D1C7F">
              <w:rPr>
                <w:rStyle w:val="CharChar12"/>
                <w:rFonts w:ascii="Times New Roman" w:hAnsi="Times New Roman" w:cs="Times New Roman"/>
                <w:snapToGrid w:val="0"/>
                <w:sz w:val="24"/>
                <w:szCs w:val="24"/>
              </w:rPr>
              <w:t>2.4.1.5.</w:t>
            </w:r>
          </w:p>
        </w:tc>
        <w:tc>
          <w:tcPr>
            <w:tcW w:w="2474" w:type="pct"/>
            <w:tcBorders>
              <w:top w:val="single" w:sz="4" w:space="0" w:color="auto"/>
              <w:left w:val="single" w:sz="4" w:space="0" w:color="auto"/>
              <w:bottom w:val="single" w:sz="4" w:space="0" w:color="auto"/>
              <w:right w:val="single" w:sz="4" w:space="0" w:color="auto"/>
            </w:tcBorders>
          </w:tcPr>
          <w:p w14:paraId="0FA04CD3" w14:textId="77777777" w:rsidR="002D1C7F" w:rsidRPr="00280533" w:rsidRDefault="002D1C7F" w:rsidP="009026EB">
            <w:r w:rsidRPr="00280533">
              <w:t>ārsta nozīmētas ārstnieciskās manipulācijas un procedūras maksas stacionārā;</w:t>
            </w:r>
          </w:p>
        </w:tc>
        <w:tc>
          <w:tcPr>
            <w:tcW w:w="2138" w:type="pct"/>
            <w:tcBorders>
              <w:top w:val="single" w:sz="4" w:space="0" w:color="auto"/>
              <w:left w:val="single" w:sz="4" w:space="0" w:color="auto"/>
              <w:bottom w:val="single" w:sz="4" w:space="0" w:color="auto"/>
              <w:right w:val="single" w:sz="4" w:space="0" w:color="auto"/>
            </w:tcBorders>
          </w:tcPr>
          <w:p w14:paraId="13AFE91C" w14:textId="77777777" w:rsidR="002D1C7F" w:rsidRDefault="002D1C7F" w:rsidP="009026EB">
            <w:pPr>
              <w:pStyle w:val="Default"/>
              <w:jc w:val="center"/>
              <w:rPr>
                <w:rFonts w:ascii="Times New Roman" w:hAnsi="Times New Roman" w:cs="Times New Roman"/>
                <w:b/>
                <w:bCs/>
                <w:color w:val="4F6228"/>
              </w:rPr>
            </w:pPr>
          </w:p>
        </w:tc>
      </w:tr>
      <w:tr w:rsidR="002D1C7F" w:rsidRPr="0015346B" w14:paraId="12C622D4"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20F62B1D" w14:textId="77777777" w:rsidR="002D1C7F" w:rsidRPr="002D1C7F" w:rsidRDefault="002D1C7F" w:rsidP="009026EB">
            <w:pPr>
              <w:pStyle w:val="BodyText"/>
              <w:rPr>
                <w:rStyle w:val="CharChar12"/>
                <w:rFonts w:ascii="Times New Roman" w:hAnsi="Times New Roman" w:cs="Times New Roman"/>
                <w:snapToGrid w:val="0"/>
                <w:sz w:val="24"/>
                <w:szCs w:val="24"/>
              </w:rPr>
            </w:pPr>
            <w:r w:rsidRPr="002D1C7F">
              <w:rPr>
                <w:rStyle w:val="CharChar12"/>
                <w:rFonts w:ascii="Times New Roman" w:hAnsi="Times New Roman" w:cs="Times New Roman"/>
                <w:snapToGrid w:val="0"/>
                <w:sz w:val="24"/>
                <w:szCs w:val="24"/>
              </w:rPr>
              <w:t>2.6.1.6.</w:t>
            </w:r>
          </w:p>
        </w:tc>
        <w:tc>
          <w:tcPr>
            <w:tcW w:w="2474" w:type="pct"/>
            <w:tcBorders>
              <w:top w:val="single" w:sz="4" w:space="0" w:color="auto"/>
              <w:left w:val="single" w:sz="4" w:space="0" w:color="auto"/>
              <w:bottom w:val="single" w:sz="4" w:space="0" w:color="auto"/>
              <w:right w:val="single" w:sz="4" w:space="0" w:color="auto"/>
            </w:tcBorders>
          </w:tcPr>
          <w:p w14:paraId="1EE0ACA9" w14:textId="77777777" w:rsidR="002D1C7F" w:rsidRPr="00280533" w:rsidRDefault="002D1C7F" w:rsidP="009026EB">
            <w:r w:rsidRPr="00280533">
              <w:t>plānveida vai neatliekamās operācijas stacionārā vai dienas stacionārā bez skaita ierobežojuma.</w:t>
            </w:r>
          </w:p>
        </w:tc>
        <w:tc>
          <w:tcPr>
            <w:tcW w:w="2138" w:type="pct"/>
            <w:tcBorders>
              <w:top w:val="single" w:sz="4" w:space="0" w:color="auto"/>
              <w:left w:val="single" w:sz="4" w:space="0" w:color="auto"/>
              <w:bottom w:val="single" w:sz="4" w:space="0" w:color="auto"/>
              <w:right w:val="single" w:sz="4" w:space="0" w:color="auto"/>
            </w:tcBorders>
          </w:tcPr>
          <w:p w14:paraId="2C4CA0EB" w14:textId="77777777" w:rsidR="002D1C7F" w:rsidRDefault="002D1C7F" w:rsidP="009026EB">
            <w:pPr>
              <w:pStyle w:val="Default"/>
              <w:jc w:val="center"/>
              <w:rPr>
                <w:rFonts w:ascii="Times New Roman" w:hAnsi="Times New Roman" w:cs="Times New Roman"/>
                <w:b/>
                <w:bCs/>
                <w:color w:val="4F6228"/>
              </w:rPr>
            </w:pPr>
          </w:p>
        </w:tc>
      </w:tr>
      <w:tr w:rsidR="002D1C7F" w:rsidRPr="0015346B" w14:paraId="0B0DAEF1"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5632CF1E" w14:textId="77777777" w:rsidR="002D1C7F" w:rsidRPr="002D1C7F" w:rsidRDefault="002D1C7F" w:rsidP="009026EB">
            <w:pPr>
              <w:pStyle w:val="BodyText"/>
              <w:rPr>
                <w:rStyle w:val="CharChar12"/>
                <w:rFonts w:ascii="Times New Roman" w:hAnsi="Times New Roman" w:cs="Times New Roman"/>
                <w:snapToGrid w:val="0"/>
                <w:sz w:val="24"/>
                <w:szCs w:val="24"/>
              </w:rPr>
            </w:pPr>
            <w:r w:rsidRPr="002D1C7F">
              <w:rPr>
                <w:rStyle w:val="CharChar12"/>
                <w:rFonts w:ascii="Times New Roman" w:hAnsi="Times New Roman" w:cs="Times New Roman"/>
                <w:snapToGrid w:val="0"/>
                <w:sz w:val="24"/>
                <w:szCs w:val="24"/>
              </w:rPr>
              <w:t>3.</w:t>
            </w:r>
          </w:p>
        </w:tc>
        <w:tc>
          <w:tcPr>
            <w:tcW w:w="2474" w:type="pct"/>
            <w:tcBorders>
              <w:top w:val="single" w:sz="4" w:space="0" w:color="auto"/>
              <w:left w:val="single" w:sz="4" w:space="0" w:color="auto"/>
              <w:bottom w:val="single" w:sz="4" w:space="0" w:color="auto"/>
              <w:right w:val="single" w:sz="4" w:space="0" w:color="auto"/>
            </w:tcBorders>
          </w:tcPr>
          <w:p w14:paraId="7640A343" w14:textId="6A142FE6" w:rsidR="002D1C7F" w:rsidRPr="00280533" w:rsidRDefault="002D1C7F" w:rsidP="009026EB">
            <w:pPr>
              <w:spacing w:before="240"/>
              <w:rPr>
                <w:b/>
                <w:bCs/>
              </w:rPr>
            </w:pPr>
            <w:r w:rsidRPr="00280533">
              <w:rPr>
                <w:b/>
                <w:bCs/>
              </w:rPr>
              <w:t>Pretendentam  jāpiedāvā papildprogrammas</w:t>
            </w:r>
            <w:r w:rsidRPr="00280533">
              <w:rPr>
                <w:bCs/>
              </w:rPr>
              <w:t xml:space="preserve">, no kurām pasūtītājs var izvēlēties, </w:t>
            </w:r>
            <w:r w:rsidR="00A87B6D">
              <w:rPr>
                <w:bCs/>
              </w:rPr>
              <w:t>vai par to iegādi maksā pasūtītājs</w:t>
            </w:r>
            <w:r w:rsidRPr="00280533">
              <w:rPr>
                <w:bCs/>
              </w:rPr>
              <w:t>,  vai pasūtītāja darbinieki tās apmaksā no personīgiem līdzekļiem:</w:t>
            </w:r>
          </w:p>
        </w:tc>
        <w:tc>
          <w:tcPr>
            <w:tcW w:w="2138" w:type="pct"/>
            <w:tcBorders>
              <w:top w:val="single" w:sz="4" w:space="0" w:color="auto"/>
              <w:left w:val="single" w:sz="4" w:space="0" w:color="auto"/>
              <w:bottom w:val="single" w:sz="4" w:space="0" w:color="auto"/>
              <w:right w:val="single" w:sz="4" w:space="0" w:color="auto"/>
            </w:tcBorders>
          </w:tcPr>
          <w:p w14:paraId="28C43ABA" w14:textId="77777777" w:rsidR="002D1C7F" w:rsidRDefault="002D1C7F" w:rsidP="009026EB">
            <w:pPr>
              <w:pStyle w:val="Default"/>
              <w:jc w:val="center"/>
              <w:rPr>
                <w:rFonts w:ascii="Times New Roman" w:hAnsi="Times New Roman" w:cs="Times New Roman"/>
                <w:b/>
                <w:bCs/>
                <w:color w:val="4F6228"/>
              </w:rPr>
            </w:pPr>
          </w:p>
        </w:tc>
      </w:tr>
      <w:tr w:rsidR="002D1C7F" w:rsidRPr="0015346B" w14:paraId="564EEE33"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26FCFDF6" w14:textId="77777777" w:rsidR="002D1C7F" w:rsidRPr="002D1C7F" w:rsidRDefault="002D1C7F" w:rsidP="009026EB">
            <w:pPr>
              <w:pStyle w:val="BodyText"/>
              <w:rPr>
                <w:rStyle w:val="CharChar12"/>
                <w:rFonts w:ascii="Times New Roman" w:hAnsi="Times New Roman" w:cs="Times New Roman"/>
                <w:snapToGrid w:val="0"/>
                <w:sz w:val="24"/>
                <w:szCs w:val="24"/>
              </w:rPr>
            </w:pPr>
            <w:r w:rsidRPr="002D1C7F">
              <w:rPr>
                <w:rStyle w:val="CharChar12"/>
                <w:rFonts w:ascii="Times New Roman" w:hAnsi="Times New Roman" w:cs="Times New Roman"/>
                <w:snapToGrid w:val="0"/>
                <w:sz w:val="24"/>
                <w:szCs w:val="24"/>
              </w:rPr>
              <w:t>3.1.</w:t>
            </w:r>
          </w:p>
        </w:tc>
        <w:tc>
          <w:tcPr>
            <w:tcW w:w="2474" w:type="pct"/>
            <w:tcBorders>
              <w:top w:val="single" w:sz="4" w:space="0" w:color="auto"/>
              <w:left w:val="single" w:sz="4" w:space="0" w:color="auto"/>
              <w:bottom w:val="single" w:sz="4" w:space="0" w:color="auto"/>
              <w:right w:val="single" w:sz="4" w:space="0" w:color="auto"/>
            </w:tcBorders>
          </w:tcPr>
          <w:p w14:paraId="52A798DD" w14:textId="4F954CB5" w:rsidR="002D1C7F" w:rsidRPr="00280533" w:rsidRDefault="002D1C7F" w:rsidP="009026EB">
            <w:pPr>
              <w:rPr>
                <w:lang w:val="en-US"/>
              </w:rPr>
            </w:pPr>
            <w:r w:rsidRPr="00280533">
              <w:rPr>
                <w:b/>
                <w:bCs/>
                <w:lang w:val="en-US"/>
              </w:rPr>
              <w:t xml:space="preserve">Zobārstniecība. </w:t>
            </w:r>
            <w:r w:rsidRPr="00280533">
              <w:rPr>
                <w:lang w:val="en-US"/>
              </w:rPr>
              <w:t xml:space="preserve">Apdrošinājuma summa vienai personai - ne mazāk kā </w:t>
            </w:r>
            <w:r w:rsidR="00CB4810" w:rsidRPr="00F60C21">
              <w:rPr>
                <w:b/>
              </w:rPr>
              <w:t>EUR</w:t>
            </w:r>
            <w:r w:rsidR="00CB4810">
              <w:rPr>
                <w:b/>
                <w:lang w:val="en-US"/>
              </w:rPr>
              <w:t xml:space="preserve"> </w:t>
            </w:r>
            <w:r w:rsidR="00F60C21">
              <w:rPr>
                <w:b/>
                <w:lang w:val="en-US"/>
              </w:rPr>
              <w:t>150.</w:t>
            </w:r>
            <w:r w:rsidR="00CB4810">
              <w:rPr>
                <w:b/>
                <w:lang w:val="en-US"/>
              </w:rPr>
              <w:t>00</w:t>
            </w:r>
            <w:r w:rsidRPr="00280533">
              <w:rPr>
                <w:b/>
                <w:lang w:val="en-US"/>
              </w:rPr>
              <w:t>.</w:t>
            </w:r>
            <w:r w:rsidRPr="00280533">
              <w:rPr>
                <w:lang w:val="en-US"/>
              </w:rPr>
              <w:t xml:space="preserve"> Apmaksa bez cenrāžu pielietošanas </w:t>
            </w:r>
            <w:r w:rsidRPr="00280533">
              <w:t xml:space="preserve">ārpus līgumiestādēm. </w:t>
            </w:r>
            <w:r w:rsidRPr="00280533">
              <w:rPr>
                <w:lang w:val="en-US"/>
              </w:rPr>
              <w:t xml:space="preserve">Zobārstniecības pakalpojumi </w:t>
            </w:r>
            <w:r w:rsidRPr="00280533">
              <w:t xml:space="preserve">ne mazāk kā 50 </w:t>
            </w:r>
            <w:r w:rsidRPr="00280533">
              <w:rPr>
                <w:lang w:val="en-US"/>
              </w:rPr>
              <w:t xml:space="preserve">% apmērā - mutes dobuma higiēna ne mazāk kā 2 reizes apdrošināšanas periodā, neatliekamā palīdzība akūtu zobu sāpju gadījumā, terapeitiskā (zobu plombēšana un kanālu ārstēšana) un ķirurģiskā ārstēšana (zobu izraušana), vietējā anestēzija, zobārsta konsultācijas un RTG (zobu rentgens). </w:t>
            </w:r>
          </w:p>
        </w:tc>
        <w:tc>
          <w:tcPr>
            <w:tcW w:w="2138" w:type="pct"/>
            <w:tcBorders>
              <w:top w:val="single" w:sz="4" w:space="0" w:color="auto"/>
              <w:left w:val="single" w:sz="4" w:space="0" w:color="auto"/>
              <w:bottom w:val="single" w:sz="4" w:space="0" w:color="auto"/>
              <w:right w:val="single" w:sz="4" w:space="0" w:color="auto"/>
            </w:tcBorders>
          </w:tcPr>
          <w:p w14:paraId="02A02F9B" w14:textId="77777777" w:rsidR="002D1C7F" w:rsidRDefault="002D1C7F" w:rsidP="009026EB">
            <w:pPr>
              <w:pStyle w:val="Default"/>
              <w:jc w:val="center"/>
              <w:rPr>
                <w:rFonts w:ascii="Times New Roman" w:hAnsi="Times New Roman" w:cs="Times New Roman"/>
                <w:b/>
                <w:bCs/>
                <w:color w:val="4F6228"/>
              </w:rPr>
            </w:pPr>
          </w:p>
        </w:tc>
      </w:tr>
      <w:tr w:rsidR="002D1C7F" w:rsidRPr="0015346B" w14:paraId="135946A1"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2D1510C5" w14:textId="77777777" w:rsidR="002D1C7F" w:rsidRPr="002D1C7F" w:rsidRDefault="002D1C7F" w:rsidP="009026EB">
            <w:pPr>
              <w:pStyle w:val="BodyText"/>
              <w:rPr>
                <w:rStyle w:val="CharChar12"/>
                <w:rFonts w:ascii="Times New Roman" w:hAnsi="Times New Roman" w:cs="Times New Roman"/>
                <w:snapToGrid w:val="0"/>
                <w:sz w:val="24"/>
                <w:szCs w:val="24"/>
              </w:rPr>
            </w:pPr>
            <w:r w:rsidRPr="002D1C7F">
              <w:rPr>
                <w:rStyle w:val="CharChar12"/>
                <w:rFonts w:ascii="Times New Roman" w:hAnsi="Times New Roman" w:cs="Times New Roman"/>
                <w:snapToGrid w:val="0"/>
                <w:sz w:val="24"/>
                <w:szCs w:val="24"/>
              </w:rPr>
              <w:t>3.2.</w:t>
            </w:r>
          </w:p>
        </w:tc>
        <w:tc>
          <w:tcPr>
            <w:tcW w:w="2474" w:type="pct"/>
            <w:tcBorders>
              <w:top w:val="single" w:sz="4" w:space="0" w:color="auto"/>
              <w:left w:val="single" w:sz="4" w:space="0" w:color="auto"/>
              <w:bottom w:val="single" w:sz="4" w:space="0" w:color="auto"/>
              <w:right w:val="single" w:sz="4" w:space="0" w:color="auto"/>
            </w:tcBorders>
          </w:tcPr>
          <w:p w14:paraId="626A5850" w14:textId="0772D9FE" w:rsidR="002D1C7F" w:rsidRPr="00280533" w:rsidRDefault="007D369F" w:rsidP="00A87B6D">
            <w:pPr>
              <w:spacing w:after="0" w:line="240" w:lineRule="auto"/>
              <w:ind w:left="11" w:right="57" w:hanging="11"/>
              <w:rPr>
                <w:b/>
                <w:bCs/>
              </w:rPr>
            </w:pPr>
            <w:r w:rsidRPr="00280533">
              <w:t>Pretendentam</w:t>
            </w:r>
            <w:r>
              <w:t xml:space="preserve"> </w:t>
            </w:r>
            <w:r w:rsidRPr="00280533">
              <w:t>ir jānod</w:t>
            </w:r>
            <w:r>
              <w:t>rošina papildu programmu iegāde</w:t>
            </w:r>
            <w:r w:rsidRPr="00280533">
              <w:t xml:space="preserve"> bez minimālā vai maksimālā skaita </w:t>
            </w:r>
            <w:r>
              <w:t xml:space="preserve">dalībnieku </w:t>
            </w:r>
            <w:r w:rsidRPr="00280533">
              <w:t>ierobežojuma.</w:t>
            </w:r>
          </w:p>
        </w:tc>
        <w:tc>
          <w:tcPr>
            <w:tcW w:w="2138" w:type="pct"/>
            <w:tcBorders>
              <w:top w:val="single" w:sz="4" w:space="0" w:color="auto"/>
              <w:left w:val="single" w:sz="4" w:space="0" w:color="auto"/>
              <w:bottom w:val="single" w:sz="4" w:space="0" w:color="auto"/>
              <w:right w:val="single" w:sz="4" w:space="0" w:color="auto"/>
            </w:tcBorders>
          </w:tcPr>
          <w:p w14:paraId="24CACE4E" w14:textId="77777777" w:rsidR="002D1C7F" w:rsidRDefault="002D1C7F" w:rsidP="009026EB">
            <w:pPr>
              <w:rPr>
                <w:b/>
                <w:bCs/>
                <w:color w:val="4F6228"/>
              </w:rPr>
            </w:pPr>
          </w:p>
        </w:tc>
      </w:tr>
      <w:tr w:rsidR="002D1C7F" w:rsidRPr="0015346B" w14:paraId="61DF0D9B" w14:textId="77777777" w:rsidTr="007D369F">
        <w:trPr>
          <w:cantSplit/>
          <w:trHeight w:val="206"/>
        </w:trPr>
        <w:tc>
          <w:tcPr>
            <w:tcW w:w="388" w:type="pct"/>
            <w:tcBorders>
              <w:top w:val="single" w:sz="4" w:space="0" w:color="auto"/>
              <w:left w:val="single" w:sz="4" w:space="0" w:color="auto"/>
              <w:bottom w:val="single" w:sz="4" w:space="0" w:color="auto"/>
              <w:right w:val="single" w:sz="4" w:space="0" w:color="auto"/>
            </w:tcBorders>
          </w:tcPr>
          <w:p w14:paraId="62F73C1E" w14:textId="77777777" w:rsidR="002D1C7F" w:rsidRPr="002D1C7F" w:rsidRDefault="002D1C7F" w:rsidP="009026EB">
            <w:pPr>
              <w:pStyle w:val="BodyText"/>
              <w:rPr>
                <w:rStyle w:val="CharChar12"/>
                <w:rFonts w:ascii="Times New Roman" w:hAnsi="Times New Roman" w:cs="Times New Roman"/>
                <w:snapToGrid w:val="0"/>
                <w:sz w:val="24"/>
                <w:szCs w:val="24"/>
              </w:rPr>
            </w:pPr>
            <w:r w:rsidRPr="002D1C7F">
              <w:rPr>
                <w:rStyle w:val="CharChar12"/>
                <w:rFonts w:ascii="Times New Roman" w:hAnsi="Times New Roman" w:cs="Times New Roman"/>
                <w:snapToGrid w:val="0"/>
                <w:sz w:val="24"/>
                <w:szCs w:val="24"/>
              </w:rPr>
              <w:t>3.3.</w:t>
            </w:r>
          </w:p>
        </w:tc>
        <w:tc>
          <w:tcPr>
            <w:tcW w:w="2474" w:type="pct"/>
            <w:tcBorders>
              <w:top w:val="single" w:sz="4" w:space="0" w:color="auto"/>
              <w:left w:val="single" w:sz="4" w:space="0" w:color="auto"/>
              <w:bottom w:val="single" w:sz="4" w:space="0" w:color="auto"/>
              <w:right w:val="single" w:sz="4" w:space="0" w:color="auto"/>
            </w:tcBorders>
          </w:tcPr>
          <w:p w14:paraId="41CA3C7D" w14:textId="75EC913B" w:rsidR="002D1C7F" w:rsidRPr="00280533" w:rsidRDefault="007D369F" w:rsidP="009026EB">
            <w:pPr>
              <w:rPr>
                <w:b/>
                <w:bCs/>
              </w:rPr>
            </w:pPr>
            <w:r w:rsidRPr="00280533">
              <w:t>Pretendentam papildu programmu iegāde uz līdzvērtīgiem noteikumiem (t.sk. arī apdrošināšanas prēmija) ir jānodrošina arī darbinieku radiniekiem gadījumā, ja arī darbinieks, kura radinieks vēlas iegādāties konkrēto papildus programmu, to ir iegādājies</w:t>
            </w:r>
            <w:r>
              <w:t>.</w:t>
            </w:r>
          </w:p>
        </w:tc>
        <w:tc>
          <w:tcPr>
            <w:tcW w:w="2138" w:type="pct"/>
            <w:tcBorders>
              <w:top w:val="single" w:sz="4" w:space="0" w:color="auto"/>
              <w:left w:val="single" w:sz="4" w:space="0" w:color="auto"/>
              <w:bottom w:val="single" w:sz="4" w:space="0" w:color="auto"/>
              <w:right w:val="single" w:sz="4" w:space="0" w:color="auto"/>
            </w:tcBorders>
          </w:tcPr>
          <w:p w14:paraId="067F6F57" w14:textId="77777777" w:rsidR="002D1C7F" w:rsidRDefault="002D1C7F" w:rsidP="009026EB">
            <w:pPr>
              <w:pStyle w:val="Default"/>
              <w:jc w:val="center"/>
              <w:rPr>
                <w:rFonts w:ascii="Times New Roman" w:hAnsi="Times New Roman" w:cs="Times New Roman"/>
                <w:b/>
                <w:bCs/>
                <w:color w:val="4F6228"/>
              </w:rPr>
            </w:pPr>
          </w:p>
        </w:tc>
      </w:tr>
    </w:tbl>
    <w:p w14:paraId="73A0CBD4" w14:textId="6FD85B27" w:rsidR="000369D5" w:rsidRDefault="000369D5" w:rsidP="002D1C7F">
      <w:pPr>
        <w:spacing w:after="0" w:line="259" w:lineRule="auto"/>
        <w:ind w:left="0" w:right="0" w:firstLine="0"/>
        <w:jc w:val="center"/>
      </w:pPr>
    </w:p>
    <w:tbl>
      <w:tblPr>
        <w:tblW w:w="853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94"/>
        <w:gridCol w:w="4739"/>
      </w:tblGrid>
      <w:tr w:rsidR="00A87B6D" w:rsidRPr="00C06E6E" w14:paraId="7631E73F" w14:textId="77777777" w:rsidTr="009026EB">
        <w:trPr>
          <w:trHeight w:val="276"/>
        </w:trPr>
        <w:tc>
          <w:tcPr>
            <w:tcW w:w="3794" w:type="dxa"/>
          </w:tcPr>
          <w:p w14:paraId="54BE1B1A" w14:textId="77777777" w:rsidR="00A87B6D" w:rsidRPr="00C06E6E" w:rsidRDefault="00A87B6D" w:rsidP="009026EB">
            <w:pPr>
              <w:pStyle w:val="BodyText3"/>
              <w:spacing w:after="120"/>
              <w:ind w:right="-283"/>
              <w:jc w:val="left"/>
              <w:rPr>
                <w:bCs/>
                <w:iCs/>
                <w:sz w:val="20"/>
                <w:szCs w:val="20"/>
                <w:lang w:val="lv-LV"/>
              </w:rPr>
            </w:pPr>
            <w:r w:rsidRPr="00C06E6E">
              <w:rPr>
                <w:bCs/>
                <w:iCs/>
                <w:sz w:val="20"/>
                <w:szCs w:val="20"/>
                <w:lang w:val="lv-LV"/>
              </w:rPr>
              <w:t>Pilnvarotās personas vārds, uzvārds, amats</w:t>
            </w:r>
          </w:p>
        </w:tc>
        <w:tc>
          <w:tcPr>
            <w:tcW w:w="4739" w:type="dxa"/>
            <w:vAlign w:val="bottom"/>
          </w:tcPr>
          <w:p w14:paraId="1C22981A" w14:textId="77777777" w:rsidR="00A87B6D" w:rsidRPr="00C06E6E" w:rsidRDefault="00A87B6D" w:rsidP="009026EB">
            <w:pPr>
              <w:pStyle w:val="BodyText3"/>
              <w:spacing w:after="120"/>
              <w:ind w:right="-283"/>
              <w:rPr>
                <w:bCs/>
                <w:iCs/>
                <w:sz w:val="20"/>
                <w:szCs w:val="20"/>
                <w:lang w:val="lv-LV"/>
              </w:rPr>
            </w:pPr>
          </w:p>
        </w:tc>
      </w:tr>
      <w:tr w:rsidR="00A87B6D" w:rsidRPr="00C06E6E" w14:paraId="29B80CB6" w14:textId="77777777" w:rsidTr="009026EB">
        <w:trPr>
          <w:trHeight w:val="276"/>
        </w:trPr>
        <w:tc>
          <w:tcPr>
            <w:tcW w:w="3794" w:type="dxa"/>
            <w:vAlign w:val="center"/>
          </w:tcPr>
          <w:p w14:paraId="738158DD" w14:textId="77777777" w:rsidR="00A87B6D" w:rsidRPr="00C06E6E" w:rsidRDefault="00A87B6D" w:rsidP="009026EB">
            <w:pPr>
              <w:pStyle w:val="BodyText3"/>
              <w:spacing w:after="120"/>
              <w:ind w:right="-283"/>
              <w:jc w:val="left"/>
              <w:rPr>
                <w:bCs/>
                <w:iCs/>
                <w:sz w:val="20"/>
                <w:szCs w:val="20"/>
                <w:lang w:val="lv-LV"/>
              </w:rPr>
            </w:pPr>
            <w:r w:rsidRPr="00C06E6E">
              <w:rPr>
                <w:bCs/>
                <w:iCs/>
                <w:sz w:val="20"/>
                <w:szCs w:val="20"/>
                <w:lang w:val="lv-LV"/>
              </w:rPr>
              <w:t>Pilnvarotās personas paraksts</w:t>
            </w:r>
          </w:p>
        </w:tc>
        <w:tc>
          <w:tcPr>
            <w:tcW w:w="4739" w:type="dxa"/>
            <w:vAlign w:val="center"/>
          </w:tcPr>
          <w:p w14:paraId="443B1597" w14:textId="77777777" w:rsidR="00A87B6D" w:rsidRPr="00C06E6E" w:rsidRDefault="00A87B6D" w:rsidP="009026EB">
            <w:pPr>
              <w:pStyle w:val="BodyText3"/>
              <w:spacing w:after="120"/>
              <w:ind w:right="-283"/>
              <w:jc w:val="both"/>
              <w:rPr>
                <w:bCs/>
                <w:iCs/>
                <w:sz w:val="20"/>
                <w:szCs w:val="20"/>
                <w:lang w:val="lv-LV"/>
              </w:rPr>
            </w:pPr>
          </w:p>
        </w:tc>
      </w:tr>
    </w:tbl>
    <w:p w14:paraId="619AE6CF" w14:textId="77777777" w:rsidR="00B820B1" w:rsidRPr="0052307B" w:rsidRDefault="00B820B1" w:rsidP="00B820B1">
      <w:pPr>
        <w:pStyle w:val="BodyText3"/>
        <w:ind w:right="-284"/>
        <w:jc w:val="left"/>
        <w:rPr>
          <w:bCs/>
          <w:iCs/>
          <w:sz w:val="24"/>
          <w:szCs w:val="24"/>
          <w:lang w:val="lv-LV"/>
        </w:rPr>
      </w:pPr>
      <w:r w:rsidRPr="0052307B">
        <w:rPr>
          <w:b/>
          <w:bCs/>
          <w:i/>
          <w:iCs/>
          <w:sz w:val="24"/>
          <w:szCs w:val="24"/>
          <w:lang w:val="lv-LV"/>
        </w:rPr>
        <w:t>_</w:t>
      </w:r>
      <w:r w:rsidRPr="0052307B">
        <w:rPr>
          <w:bCs/>
          <w:iCs/>
          <w:sz w:val="24"/>
          <w:szCs w:val="24"/>
          <w:lang w:val="lv-LV"/>
        </w:rPr>
        <w:t>_____________________</w:t>
      </w:r>
    </w:p>
    <w:p w14:paraId="5A2DCE7E" w14:textId="36A7CEBA" w:rsidR="00A87B6D" w:rsidRDefault="00B820B1" w:rsidP="00B820B1">
      <w:pPr>
        <w:spacing w:after="0" w:line="259" w:lineRule="auto"/>
        <w:ind w:left="0" w:right="0" w:firstLine="0"/>
        <w:jc w:val="center"/>
        <w:rPr>
          <w:bCs/>
          <w:iCs/>
        </w:rPr>
      </w:pPr>
      <w:r w:rsidRPr="00C15E84">
        <w:rPr>
          <w:bCs/>
          <w:iCs/>
        </w:rPr>
        <w:t>/Datums/</w:t>
      </w:r>
    </w:p>
    <w:p w14:paraId="5EB275B5" w14:textId="5D437B89" w:rsidR="00B820B1" w:rsidRDefault="00B820B1">
      <w:pPr>
        <w:spacing w:after="160" w:line="259" w:lineRule="auto"/>
        <w:ind w:left="0" w:right="0" w:firstLine="0"/>
        <w:jc w:val="left"/>
        <w:rPr>
          <w:bCs/>
          <w:iCs/>
        </w:rPr>
      </w:pPr>
      <w:r>
        <w:rPr>
          <w:bCs/>
          <w:iCs/>
        </w:rPr>
        <w:br w:type="page"/>
      </w:r>
    </w:p>
    <w:p w14:paraId="48E87B3E" w14:textId="5169D89A" w:rsidR="00B820B1" w:rsidRDefault="00B820B1" w:rsidP="00B820B1">
      <w:pPr>
        <w:tabs>
          <w:tab w:val="left" w:pos="855"/>
        </w:tabs>
        <w:ind w:right="-283"/>
        <w:jc w:val="right"/>
        <w:rPr>
          <w:b/>
        </w:rPr>
      </w:pPr>
      <w:r>
        <w:rPr>
          <w:b/>
        </w:rPr>
        <w:lastRenderedPageBreak/>
        <w:t>3</w:t>
      </w:r>
      <w:r w:rsidRPr="00712BC4">
        <w:rPr>
          <w:b/>
        </w:rPr>
        <w:t>.pielikums</w:t>
      </w:r>
    </w:p>
    <w:p w14:paraId="19CCE892" w14:textId="77777777" w:rsidR="00B820B1" w:rsidRPr="00522508" w:rsidRDefault="00B820B1" w:rsidP="00B820B1">
      <w:pPr>
        <w:tabs>
          <w:tab w:val="left" w:pos="855"/>
        </w:tabs>
        <w:ind w:right="-283"/>
        <w:jc w:val="right"/>
      </w:pPr>
      <w:r w:rsidRPr="00712BC4">
        <w:t>Iepirkuma</w:t>
      </w:r>
      <w:r>
        <w:t xml:space="preserve"> id.Nr. </w:t>
      </w:r>
      <w:r w:rsidRPr="00712BC4">
        <w:t xml:space="preserve"> </w:t>
      </w:r>
      <w:r>
        <w:t>LPS/2018/03 n</w:t>
      </w:r>
      <w:r w:rsidRPr="00712BC4">
        <w:t>olikumam</w:t>
      </w:r>
    </w:p>
    <w:p w14:paraId="00E71303" w14:textId="41CF6405" w:rsidR="00B820B1" w:rsidRDefault="00B820B1" w:rsidP="00B820B1">
      <w:pPr>
        <w:spacing w:after="0" w:line="259" w:lineRule="auto"/>
        <w:ind w:left="0" w:right="0" w:firstLine="0"/>
        <w:jc w:val="right"/>
      </w:pPr>
    </w:p>
    <w:p w14:paraId="1B0D44CC" w14:textId="3931920E" w:rsidR="00B820B1" w:rsidRDefault="00B820B1" w:rsidP="00B820B1">
      <w:pPr>
        <w:ind w:left="342" w:hanging="342"/>
        <w:jc w:val="center"/>
        <w:rPr>
          <w:b/>
        </w:rPr>
      </w:pPr>
      <w:r w:rsidRPr="005A1938">
        <w:rPr>
          <w:b/>
        </w:rPr>
        <w:t>FINANŠU PIEDĀVĀJUMS</w:t>
      </w:r>
    </w:p>
    <w:p w14:paraId="3A58DAD9" w14:textId="77777777" w:rsidR="00333FDB" w:rsidRDefault="00333FDB" w:rsidP="00333FDB">
      <w:pPr>
        <w:widowControl w:val="0"/>
        <w:spacing w:line="360" w:lineRule="auto"/>
        <w:ind w:right="-1"/>
        <w:jc w:val="center"/>
        <w:rPr>
          <w:b/>
          <w:sz w:val="24"/>
          <w:szCs w:val="24"/>
        </w:rPr>
      </w:pPr>
      <w:r w:rsidRPr="002D1C7F">
        <w:rPr>
          <w:b/>
          <w:sz w:val="24"/>
          <w:szCs w:val="24"/>
        </w:rPr>
        <w:t>Iepirkumā “</w:t>
      </w:r>
      <w:bookmarkStart w:id="2" w:name="_Hlk509195608"/>
      <w:r w:rsidRPr="002D1C7F">
        <w:rPr>
          <w:b/>
          <w:sz w:val="24"/>
          <w:szCs w:val="24"/>
        </w:rPr>
        <w:t>Veselības apdrošināšanas pakalpojumi LPS darbiniekiem</w:t>
      </w:r>
      <w:bookmarkEnd w:id="2"/>
      <w:r>
        <w:rPr>
          <w:b/>
          <w:sz w:val="24"/>
          <w:szCs w:val="24"/>
        </w:rPr>
        <w:t>”</w:t>
      </w:r>
    </w:p>
    <w:p w14:paraId="7DD093F7" w14:textId="77777777" w:rsidR="00333FDB" w:rsidRPr="002D1C7F" w:rsidRDefault="00333FDB" w:rsidP="00333FDB">
      <w:pPr>
        <w:widowControl w:val="0"/>
        <w:spacing w:line="360" w:lineRule="auto"/>
        <w:ind w:right="-1"/>
        <w:jc w:val="center"/>
        <w:rPr>
          <w:b/>
          <w:sz w:val="24"/>
          <w:szCs w:val="24"/>
        </w:rPr>
      </w:pPr>
      <w:r>
        <w:rPr>
          <w:bCs/>
          <w:iCs/>
          <w:sz w:val="24"/>
          <w:szCs w:val="24"/>
        </w:rPr>
        <w:t>Iepirkuma id.Nr.</w:t>
      </w:r>
      <w:r w:rsidRPr="00C15E84">
        <w:rPr>
          <w:bCs/>
          <w:iCs/>
          <w:sz w:val="24"/>
          <w:szCs w:val="24"/>
        </w:rPr>
        <w:t>LPS/2018/03</w:t>
      </w:r>
    </w:p>
    <w:tbl>
      <w:tblPr>
        <w:tblW w:w="10030" w:type="dxa"/>
        <w:jc w:val="center"/>
        <w:tblLook w:val="0000" w:firstRow="0" w:lastRow="0" w:firstColumn="0" w:lastColumn="0" w:noHBand="0" w:noVBand="0"/>
      </w:tblPr>
      <w:tblGrid>
        <w:gridCol w:w="693"/>
        <w:gridCol w:w="2954"/>
        <w:gridCol w:w="2374"/>
        <w:gridCol w:w="1933"/>
        <w:gridCol w:w="2076"/>
      </w:tblGrid>
      <w:tr w:rsidR="00856D57" w14:paraId="5D80D47B" w14:textId="77777777" w:rsidTr="00856D57">
        <w:trPr>
          <w:trHeight w:val="354"/>
          <w:jc w:val="center"/>
        </w:trPr>
        <w:tc>
          <w:tcPr>
            <w:tcW w:w="10030" w:type="dxa"/>
            <w:gridSpan w:val="5"/>
            <w:tcBorders>
              <w:top w:val="nil"/>
              <w:left w:val="nil"/>
              <w:bottom w:val="nil"/>
              <w:right w:val="nil"/>
            </w:tcBorders>
            <w:noWrap/>
            <w:vAlign w:val="bottom"/>
          </w:tcPr>
          <w:p w14:paraId="0D4E1BE4" w14:textId="026C29E8" w:rsidR="00856D57" w:rsidRPr="00856D57" w:rsidRDefault="00856D57" w:rsidP="00856D57">
            <w:pPr>
              <w:spacing w:before="120" w:after="120"/>
              <w:rPr>
                <w:b/>
              </w:rPr>
            </w:pPr>
            <w:r w:rsidRPr="00856D57">
              <w:rPr>
                <w:b/>
              </w:rPr>
              <w:t>Mēs, _______________________________________________</w:t>
            </w:r>
            <w:r>
              <w:rPr>
                <w:b/>
              </w:rPr>
              <w:t>______________________________</w:t>
            </w:r>
            <w:r w:rsidRPr="00856D57">
              <w:rPr>
                <w:b/>
              </w:rPr>
              <w:t>,</w:t>
            </w:r>
          </w:p>
          <w:p w14:paraId="562317A1" w14:textId="77777777" w:rsidR="00856D57" w:rsidRPr="00856D57" w:rsidRDefault="00856D57" w:rsidP="00856D57">
            <w:pPr>
              <w:spacing w:before="120" w:after="120"/>
            </w:pPr>
            <w:r w:rsidRPr="00856D57">
              <w:t xml:space="preserve">                         /pretendenta nosaukums un reģ.Nr./  </w:t>
            </w:r>
          </w:p>
          <w:p w14:paraId="33A8603D" w14:textId="54938B96" w:rsidR="00856D57" w:rsidRPr="00856D57" w:rsidRDefault="00856D57" w:rsidP="00856D57">
            <w:pPr>
              <w:spacing w:before="120" w:after="120"/>
            </w:pPr>
            <w:r w:rsidRPr="00856D57">
              <w:t>iesniedzot piedāvājumu, apņemamies sniegt iepriekš minētos pakalpojumus saskaņā ar Tehniskās specifikācijas prasībām</w:t>
            </w:r>
            <w:r w:rsidR="00333FDB">
              <w:t xml:space="preserve"> par šādu cenu:</w:t>
            </w:r>
            <w:r w:rsidRPr="00856D57">
              <w:t xml:space="preserve"> </w:t>
            </w:r>
          </w:p>
        </w:tc>
      </w:tr>
      <w:tr w:rsidR="00B820B1" w:rsidRPr="005A1938" w14:paraId="7C20BCFD" w14:textId="77777777" w:rsidTr="009026EB">
        <w:trPr>
          <w:trHeight w:val="354"/>
          <w:jc w:val="center"/>
        </w:trPr>
        <w:tc>
          <w:tcPr>
            <w:tcW w:w="10030" w:type="dxa"/>
            <w:gridSpan w:val="5"/>
            <w:tcBorders>
              <w:top w:val="nil"/>
              <w:left w:val="nil"/>
              <w:bottom w:val="nil"/>
              <w:right w:val="nil"/>
            </w:tcBorders>
            <w:noWrap/>
            <w:vAlign w:val="bottom"/>
          </w:tcPr>
          <w:p w14:paraId="2AC90064" w14:textId="77777777" w:rsidR="00B820B1" w:rsidRPr="005A1938" w:rsidRDefault="00B820B1" w:rsidP="009026EB">
            <w:pPr>
              <w:spacing w:before="120" w:after="120"/>
              <w:rPr>
                <w:b/>
              </w:rPr>
            </w:pPr>
            <w:r w:rsidRPr="005A1938">
              <w:rPr>
                <w:b/>
              </w:rPr>
              <w:t>1. Pamata programma par Pasūtītāja līdzekļiem, atbilstoši Tehniskās specifikācijas 1. un 2. punkta prasībām:</w:t>
            </w:r>
          </w:p>
        </w:tc>
      </w:tr>
      <w:tr w:rsidR="00B820B1" w:rsidRPr="005A1938" w14:paraId="5FF43111" w14:textId="77777777" w:rsidTr="009026EB">
        <w:trPr>
          <w:trHeight w:val="202"/>
          <w:jc w:val="center"/>
        </w:trPr>
        <w:tc>
          <w:tcPr>
            <w:tcW w:w="693" w:type="dxa"/>
            <w:tcBorders>
              <w:top w:val="single" w:sz="4" w:space="0" w:color="auto"/>
              <w:left w:val="single" w:sz="4" w:space="0" w:color="auto"/>
              <w:bottom w:val="single" w:sz="4" w:space="0" w:color="auto"/>
              <w:right w:val="single" w:sz="4" w:space="0" w:color="auto"/>
            </w:tcBorders>
            <w:shd w:val="clear" w:color="auto" w:fill="FFFFFF"/>
            <w:vAlign w:val="center"/>
          </w:tcPr>
          <w:p w14:paraId="0EFF2CC0" w14:textId="77777777" w:rsidR="00B820B1" w:rsidRPr="005A1938" w:rsidRDefault="00B820B1" w:rsidP="009026EB">
            <w:pPr>
              <w:jc w:val="center"/>
            </w:pPr>
            <w:r w:rsidRPr="005A1938">
              <w:t>Nr.</w:t>
            </w:r>
            <w:r>
              <w:t xml:space="preserve"> </w:t>
            </w:r>
            <w:r w:rsidRPr="005A1938">
              <w:t>p.k.</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14:paraId="6E647885" w14:textId="2F4D5827" w:rsidR="00B820B1" w:rsidRPr="005A1938" w:rsidRDefault="00333FDB" w:rsidP="009026EB">
            <w:pPr>
              <w:jc w:val="center"/>
            </w:pPr>
            <w:r>
              <w:t xml:space="preserve">Apdrošinātāja </w:t>
            </w:r>
            <w:r w:rsidR="00B820B1" w:rsidRPr="005A1938">
              <w:t xml:space="preserve">Programmas nosaukums </w:t>
            </w:r>
          </w:p>
        </w:tc>
        <w:tc>
          <w:tcPr>
            <w:tcW w:w="2374" w:type="dxa"/>
            <w:tcBorders>
              <w:top w:val="single" w:sz="4" w:space="0" w:color="auto"/>
              <w:left w:val="single" w:sz="4" w:space="0" w:color="auto"/>
              <w:bottom w:val="single" w:sz="4" w:space="0" w:color="auto"/>
              <w:right w:val="single" w:sz="4" w:space="0" w:color="auto"/>
            </w:tcBorders>
            <w:shd w:val="clear" w:color="auto" w:fill="FFFFFF"/>
            <w:vAlign w:val="center"/>
          </w:tcPr>
          <w:p w14:paraId="1F707E0E" w14:textId="77777777" w:rsidR="00B820B1" w:rsidRPr="005A1938" w:rsidRDefault="00B820B1" w:rsidP="009026EB">
            <w:pPr>
              <w:jc w:val="center"/>
            </w:pPr>
            <w:r w:rsidRPr="005A1938">
              <w:t>Plānotais apdrošināmo darbinieku skaits</w:t>
            </w:r>
          </w:p>
        </w:tc>
        <w:tc>
          <w:tcPr>
            <w:tcW w:w="1933" w:type="dxa"/>
            <w:tcBorders>
              <w:top w:val="single" w:sz="4" w:space="0" w:color="auto"/>
              <w:left w:val="single" w:sz="4" w:space="0" w:color="auto"/>
              <w:bottom w:val="single" w:sz="4" w:space="0" w:color="auto"/>
              <w:right w:val="single" w:sz="4" w:space="0" w:color="auto"/>
            </w:tcBorders>
            <w:shd w:val="clear" w:color="auto" w:fill="FFFFFF"/>
            <w:vAlign w:val="center"/>
          </w:tcPr>
          <w:p w14:paraId="39A09CC1" w14:textId="647ABE3B" w:rsidR="00B820B1" w:rsidRPr="005A1938" w:rsidRDefault="007D369F" w:rsidP="009026EB">
            <w:pPr>
              <w:jc w:val="center"/>
            </w:pPr>
            <w:r>
              <w:t>*</w:t>
            </w:r>
            <w:r w:rsidR="00B820B1" w:rsidRPr="005A1938">
              <w:t>Apdrošināšanas prēmija gadā 1 darbiniekam, EUR</w:t>
            </w: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14:paraId="61AA5E65" w14:textId="77777777" w:rsidR="00B820B1" w:rsidRPr="005A1938" w:rsidRDefault="00B820B1" w:rsidP="009026EB">
            <w:pPr>
              <w:jc w:val="center"/>
            </w:pPr>
            <w:r w:rsidRPr="005A1938">
              <w:t>KOPĒJĀ apdrošināšanas prēmija gadā, EUR</w:t>
            </w:r>
          </w:p>
        </w:tc>
      </w:tr>
      <w:tr w:rsidR="00B820B1" w:rsidRPr="005A1938" w14:paraId="7D1A857D" w14:textId="77777777" w:rsidTr="009026EB">
        <w:trPr>
          <w:trHeight w:val="445"/>
          <w:jc w:val="center"/>
        </w:trPr>
        <w:tc>
          <w:tcPr>
            <w:tcW w:w="6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0B33FD" w14:textId="77777777" w:rsidR="00B820B1" w:rsidRPr="005A1938" w:rsidRDefault="00B820B1" w:rsidP="009026EB">
            <w:pPr>
              <w:jc w:val="center"/>
              <w:rPr>
                <w:b/>
              </w:rPr>
            </w:pPr>
            <w:r w:rsidRPr="005A1938">
              <w:rPr>
                <w:b/>
              </w:rPr>
              <w:t>1.1.</w:t>
            </w:r>
          </w:p>
        </w:tc>
        <w:tc>
          <w:tcPr>
            <w:tcW w:w="295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D65071" w14:textId="77777777" w:rsidR="00B820B1" w:rsidRPr="005A1938" w:rsidRDefault="00B820B1" w:rsidP="009026EB">
            <w:pPr>
              <w:rPr>
                <w:b/>
              </w:rPr>
            </w:pPr>
          </w:p>
        </w:tc>
        <w:tc>
          <w:tcPr>
            <w:tcW w:w="23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D8EF98" w14:textId="3D9B5DC4" w:rsidR="00B820B1" w:rsidRPr="005A1938" w:rsidRDefault="00333FDB" w:rsidP="009026EB">
            <w:pPr>
              <w:jc w:val="center"/>
              <w:rPr>
                <w:b/>
              </w:rPr>
            </w:pPr>
            <w:r>
              <w:rPr>
                <w:b/>
              </w:rPr>
              <w:t>40</w:t>
            </w:r>
          </w:p>
        </w:tc>
        <w:tc>
          <w:tcPr>
            <w:tcW w:w="19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6C6D51" w14:textId="77777777" w:rsidR="00B820B1" w:rsidRPr="005A1938" w:rsidRDefault="00B820B1" w:rsidP="009026EB">
            <w:pPr>
              <w:jc w:val="center"/>
              <w:rPr>
                <w:b/>
              </w:rPr>
            </w:pPr>
          </w:p>
        </w:tc>
        <w:tc>
          <w:tcPr>
            <w:tcW w:w="20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AA80C2" w14:textId="77777777" w:rsidR="00B820B1" w:rsidRPr="005A1938" w:rsidRDefault="00B820B1" w:rsidP="009026EB">
            <w:pPr>
              <w:jc w:val="center"/>
              <w:rPr>
                <w:b/>
              </w:rPr>
            </w:pPr>
          </w:p>
        </w:tc>
      </w:tr>
      <w:tr w:rsidR="00B820B1" w:rsidRPr="005A1938" w14:paraId="5342A521" w14:textId="77777777" w:rsidTr="009026EB">
        <w:trPr>
          <w:trHeight w:val="606"/>
          <w:jc w:val="center"/>
        </w:trPr>
        <w:tc>
          <w:tcPr>
            <w:tcW w:w="10030" w:type="dxa"/>
            <w:gridSpan w:val="5"/>
            <w:tcBorders>
              <w:top w:val="single" w:sz="4" w:space="0" w:color="auto"/>
              <w:bottom w:val="single" w:sz="4" w:space="0" w:color="auto"/>
            </w:tcBorders>
            <w:shd w:val="clear" w:color="auto" w:fill="FFFFFF"/>
            <w:noWrap/>
            <w:vAlign w:val="bottom"/>
          </w:tcPr>
          <w:p w14:paraId="336560E3" w14:textId="414033A1" w:rsidR="00B820B1" w:rsidRPr="005A1938" w:rsidRDefault="00B820B1" w:rsidP="009026EB">
            <w:pPr>
              <w:spacing w:before="120" w:after="120"/>
              <w:rPr>
                <w:b/>
              </w:rPr>
            </w:pPr>
            <w:r w:rsidRPr="005A1938">
              <w:rPr>
                <w:b/>
              </w:rPr>
              <w:t xml:space="preserve">2. Pamata programma par darbinieku radinieku personīgajiem līdzekļiem, atbilstoši Tehniskās specifikācijas </w:t>
            </w:r>
            <w:r w:rsidR="00333FDB">
              <w:rPr>
                <w:b/>
              </w:rPr>
              <w:t>1.2</w:t>
            </w:r>
            <w:r w:rsidRPr="005A1938">
              <w:rPr>
                <w:b/>
              </w:rPr>
              <w:t>. punkta prasībām:</w:t>
            </w:r>
          </w:p>
        </w:tc>
      </w:tr>
      <w:tr w:rsidR="00B820B1" w:rsidRPr="005A1938" w14:paraId="16B39AA8" w14:textId="77777777" w:rsidTr="009026EB">
        <w:trPr>
          <w:trHeight w:val="606"/>
          <w:jc w:val="center"/>
        </w:trPr>
        <w:tc>
          <w:tcPr>
            <w:tcW w:w="6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C5B376" w14:textId="77777777" w:rsidR="00B820B1" w:rsidRPr="005A1938" w:rsidRDefault="00B820B1" w:rsidP="009026EB">
            <w:pPr>
              <w:jc w:val="center"/>
            </w:pPr>
            <w:r w:rsidRPr="005A1938">
              <w:t>Nr.</w:t>
            </w:r>
            <w:r>
              <w:t xml:space="preserve"> </w:t>
            </w:r>
            <w:r w:rsidRPr="005A1938">
              <w:t>p.k.</w:t>
            </w:r>
          </w:p>
        </w:tc>
        <w:tc>
          <w:tcPr>
            <w:tcW w:w="295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8292DA" w14:textId="77777777" w:rsidR="00B820B1" w:rsidRPr="005A1938" w:rsidRDefault="00B820B1" w:rsidP="009026EB">
            <w:pPr>
              <w:jc w:val="center"/>
            </w:pPr>
            <w:r w:rsidRPr="005A1938">
              <w:t xml:space="preserve">Programmas nosaukums </w:t>
            </w:r>
          </w:p>
        </w:tc>
        <w:tc>
          <w:tcPr>
            <w:tcW w:w="23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489EFE" w14:textId="77777777" w:rsidR="00B820B1" w:rsidRPr="005A1938" w:rsidRDefault="00B820B1" w:rsidP="009026EB">
            <w:pPr>
              <w:jc w:val="center"/>
            </w:pPr>
            <w:r w:rsidRPr="005A1938">
              <w:t>Plānotais apdrošināmo radinieku skaits</w:t>
            </w:r>
          </w:p>
        </w:tc>
        <w:tc>
          <w:tcPr>
            <w:tcW w:w="40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02086266" w14:textId="77777777" w:rsidR="00B820B1" w:rsidRPr="005A1938" w:rsidRDefault="00B820B1" w:rsidP="009026EB">
            <w:pPr>
              <w:jc w:val="center"/>
            </w:pPr>
            <w:r w:rsidRPr="005A1938">
              <w:t>Apdrošināšanas prēmija gadā 1 radiniekam, EUR</w:t>
            </w:r>
          </w:p>
        </w:tc>
      </w:tr>
      <w:tr w:rsidR="00B820B1" w:rsidRPr="005A1938" w14:paraId="051BC6BE" w14:textId="77777777" w:rsidTr="009026EB">
        <w:trPr>
          <w:trHeight w:val="519"/>
          <w:jc w:val="center"/>
        </w:trPr>
        <w:tc>
          <w:tcPr>
            <w:tcW w:w="6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340C9F9" w14:textId="77777777" w:rsidR="00B820B1" w:rsidRPr="005A1938" w:rsidRDefault="00B820B1" w:rsidP="009026EB">
            <w:pPr>
              <w:jc w:val="center"/>
              <w:rPr>
                <w:b/>
              </w:rPr>
            </w:pPr>
            <w:r w:rsidRPr="005A1938">
              <w:rPr>
                <w:b/>
              </w:rPr>
              <w:t>2.1.</w:t>
            </w:r>
          </w:p>
        </w:tc>
        <w:tc>
          <w:tcPr>
            <w:tcW w:w="295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90FCA4" w14:textId="77777777" w:rsidR="00B820B1" w:rsidRPr="005A1938" w:rsidRDefault="00B820B1" w:rsidP="009026EB">
            <w:pPr>
              <w:rPr>
                <w:b/>
              </w:rPr>
            </w:pPr>
          </w:p>
        </w:tc>
        <w:tc>
          <w:tcPr>
            <w:tcW w:w="2374" w:type="dxa"/>
            <w:tcBorders>
              <w:top w:val="single" w:sz="4" w:space="0" w:color="auto"/>
              <w:left w:val="single" w:sz="4" w:space="0" w:color="auto"/>
              <w:right w:val="single" w:sz="4" w:space="0" w:color="auto"/>
            </w:tcBorders>
            <w:shd w:val="clear" w:color="auto" w:fill="FFFFFF"/>
            <w:noWrap/>
            <w:vAlign w:val="center"/>
          </w:tcPr>
          <w:p w14:paraId="40391FB5" w14:textId="77777777" w:rsidR="00B820B1" w:rsidRPr="005A1938" w:rsidRDefault="00B820B1" w:rsidP="009026EB">
            <w:pPr>
              <w:jc w:val="center"/>
              <w:rPr>
                <w:b/>
              </w:rPr>
            </w:pPr>
            <w:r w:rsidRPr="005A1938">
              <w:rPr>
                <w:b/>
              </w:rPr>
              <w:t>X</w:t>
            </w:r>
          </w:p>
          <w:p w14:paraId="6A824475" w14:textId="77777777" w:rsidR="00B820B1" w:rsidRPr="005A1938" w:rsidRDefault="00B820B1" w:rsidP="009026EB">
            <w:pPr>
              <w:jc w:val="center"/>
              <w:rPr>
                <w:b/>
                <w:i/>
              </w:rPr>
            </w:pPr>
            <w:r w:rsidRPr="005A1938">
              <w:rPr>
                <w:b/>
                <w:i/>
              </w:rPr>
              <w:t>(sākot ar 1. apdrošināmo)</w:t>
            </w:r>
          </w:p>
        </w:tc>
        <w:tc>
          <w:tcPr>
            <w:tcW w:w="40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22893750" w14:textId="77777777" w:rsidR="00B820B1" w:rsidRPr="005A1938" w:rsidRDefault="00B820B1" w:rsidP="009026EB">
            <w:pPr>
              <w:jc w:val="center"/>
              <w:rPr>
                <w:b/>
              </w:rPr>
            </w:pPr>
          </w:p>
        </w:tc>
      </w:tr>
      <w:tr w:rsidR="00B820B1" w:rsidRPr="005A1938" w14:paraId="15AF1EE7" w14:textId="77777777" w:rsidTr="009026EB">
        <w:trPr>
          <w:trHeight w:val="675"/>
          <w:jc w:val="center"/>
        </w:trPr>
        <w:tc>
          <w:tcPr>
            <w:tcW w:w="10030" w:type="dxa"/>
            <w:gridSpan w:val="5"/>
            <w:tcBorders>
              <w:top w:val="single" w:sz="4" w:space="0" w:color="auto"/>
              <w:left w:val="nil"/>
              <w:right w:val="nil"/>
            </w:tcBorders>
            <w:shd w:val="clear" w:color="auto" w:fill="FFFFFF"/>
            <w:noWrap/>
            <w:vAlign w:val="bottom"/>
          </w:tcPr>
          <w:p w14:paraId="52014489" w14:textId="5869EB07" w:rsidR="00B820B1" w:rsidRPr="005A1938" w:rsidRDefault="00B820B1" w:rsidP="009026EB">
            <w:pPr>
              <w:spacing w:before="120" w:after="120"/>
              <w:rPr>
                <w:b/>
              </w:rPr>
            </w:pPr>
            <w:r w:rsidRPr="005A1938">
              <w:rPr>
                <w:b/>
              </w:rPr>
              <w:t xml:space="preserve">3. Papildu programmas par darbinieku un darbinieku radinieku personīgajiem līdzekļiem, atbilstoši Tehniskās specifikācijas </w:t>
            </w:r>
            <w:r w:rsidR="00333FDB">
              <w:rPr>
                <w:b/>
              </w:rPr>
              <w:t>3</w:t>
            </w:r>
            <w:r w:rsidRPr="005A1938">
              <w:rPr>
                <w:b/>
              </w:rPr>
              <w:t>.punkta prasībām:</w:t>
            </w:r>
          </w:p>
        </w:tc>
      </w:tr>
      <w:tr w:rsidR="00B820B1" w:rsidRPr="005A1938" w14:paraId="502858B7" w14:textId="77777777" w:rsidTr="009026EB">
        <w:trPr>
          <w:trHeight w:val="202"/>
          <w:jc w:val="center"/>
        </w:trPr>
        <w:tc>
          <w:tcPr>
            <w:tcW w:w="6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A41434E" w14:textId="77777777" w:rsidR="00B820B1" w:rsidRPr="005A1938" w:rsidRDefault="00B820B1" w:rsidP="009026EB">
            <w:pPr>
              <w:jc w:val="center"/>
            </w:pPr>
            <w:r w:rsidRPr="005A1938">
              <w:t>Nr.</w:t>
            </w:r>
            <w:r>
              <w:t xml:space="preserve"> </w:t>
            </w:r>
            <w:r w:rsidRPr="005A1938">
              <w:t>p.k.</w:t>
            </w:r>
          </w:p>
        </w:tc>
        <w:tc>
          <w:tcPr>
            <w:tcW w:w="295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4BFFACD" w14:textId="77777777" w:rsidR="00B820B1" w:rsidRPr="005A1938" w:rsidRDefault="00B820B1" w:rsidP="009026EB">
            <w:pPr>
              <w:jc w:val="center"/>
            </w:pPr>
            <w:r w:rsidRPr="005A1938">
              <w:t>Programmas nosaukums</w:t>
            </w:r>
          </w:p>
        </w:tc>
        <w:tc>
          <w:tcPr>
            <w:tcW w:w="23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0560DD" w14:textId="77777777" w:rsidR="00B820B1" w:rsidRPr="005A1938" w:rsidRDefault="00B820B1" w:rsidP="009026EB">
            <w:pPr>
              <w:jc w:val="center"/>
            </w:pPr>
            <w:r w:rsidRPr="005A1938">
              <w:t>Plānotais apdrošināmo skaits</w:t>
            </w:r>
          </w:p>
        </w:tc>
        <w:tc>
          <w:tcPr>
            <w:tcW w:w="40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D61E8B0" w14:textId="77777777" w:rsidR="00B820B1" w:rsidRPr="005A1938" w:rsidRDefault="00B820B1" w:rsidP="009026EB">
            <w:pPr>
              <w:jc w:val="center"/>
            </w:pPr>
            <w:r w:rsidRPr="005A1938">
              <w:t xml:space="preserve">Apdrošināšanas prēmija gadā 1 darbiniekam un/vai radiniekam, EUR </w:t>
            </w:r>
          </w:p>
        </w:tc>
      </w:tr>
      <w:tr w:rsidR="00B820B1" w:rsidRPr="005A1938" w14:paraId="7131102F" w14:textId="77777777" w:rsidTr="009026EB">
        <w:trPr>
          <w:trHeight w:val="611"/>
          <w:jc w:val="center"/>
        </w:trPr>
        <w:tc>
          <w:tcPr>
            <w:tcW w:w="6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E047D6" w14:textId="77777777" w:rsidR="00B820B1" w:rsidRPr="005A1938" w:rsidRDefault="00B820B1" w:rsidP="009026EB">
            <w:pPr>
              <w:jc w:val="center"/>
            </w:pPr>
            <w:r w:rsidRPr="005A1938">
              <w:t>3.1.</w:t>
            </w:r>
          </w:p>
        </w:tc>
        <w:tc>
          <w:tcPr>
            <w:tcW w:w="295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530B109" w14:textId="5027A5FA" w:rsidR="00B820B1" w:rsidRPr="005A1938" w:rsidRDefault="00B820B1" w:rsidP="009026EB">
            <w:r w:rsidRPr="005A1938">
              <w:t>Zobārstniecības pakalpojumi ar 5</w:t>
            </w:r>
            <w:r>
              <w:t xml:space="preserve">0% atlaidi un gada limitu EUR </w:t>
            </w:r>
            <w:r w:rsidR="00333FDB">
              <w:t>15</w:t>
            </w:r>
            <w:r w:rsidRPr="005A1938">
              <w:t>0.00</w:t>
            </w:r>
          </w:p>
        </w:tc>
        <w:tc>
          <w:tcPr>
            <w:tcW w:w="23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8048D5F" w14:textId="77777777" w:rsidR="00B820B1" w:rsidRPr="005A1938" w:rsidRDefault="00B820B1" w:rsidP="009026EB">
            <w:pPr>
              <w:jc w:val="center"/>
            </w:pPr>
            <w:r w:rsidRPr="005A1938">
              <w:t>X</w:t>
            </w:r>
          </w:p>
          <w:p w14:paraId="71B04CF3" w14:textId="77777777" w:rsidR="00B820B1" w:rsidRPr="005A1938" w:rsidRDefault="00B820B1" w:rsidP="009026EB">
            <w:pPr>
              <w:jc w:val="center"/>
            </w:pPr>
            <w:r w:rsidRPr="005A1938">
              <w:rPr>
                <w:i/>
              </w:rPr>
              <w:t>(sākot ar 1. apdrošināmo)</w:t>
            </w:r>
          </w:p>
        </w:tc>
        <w:tc>
          <w:tcPr>
            <w:tcW w:w="40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3850582" w14:textId="7C342584" w:rsidR="00B820B1" w:rsidRPr="00B57AD4" w:rsidRDefault="00B820B1" w:rsidP="00B57AD4">
            <w:pPr>
              <w:jc w:val="left"/>
              <w:rPr>
                <w:i/>
              </w:rPr>
            </w:pPr>
            <w:bookmarkStart w:id="3" w:name="_GoBack"/>
            <w:bookmarkEnd w:id="3"/>
          </w:p>
        </w:tc>
      </w:tr>
    </w:tbl>
    <w:p w14:paraId="6B777B8D" w14:textId="200E9F4B" w:rsidR="007D369F" w:rsidRDefault="007D369F" w:rsidP="00333FDB">
      <w:pPr>
        <w:rPr>
          <w:i/>
          <w:sz w:val="23"/>
          <w:szCs w:val="23"/>
        </w:rPr>
      </w:pPr>
      <w:r>
        <w:rPr>
          <w:i/>
          <w:sz w:val="23"/>
          <w:szCs w:val="23"/>
        </w:rPr>
        <w:t>*ailē norādītā summa tiks izmantota piedāvājumu salīdzināšanai 1.kritērijā</w:t>
      </w:r>
    </w:p>
    <w:p w14:paraId="5BEA0B28" w14:textId="77777777" w:rsidR="007D369F" w:rsidRDefault="007D369F" w:rsidP="00333FDB">
      <w:pPr>
        <w:rPr>
          <w:i/>
          <w:sz w:val="23"/>
          <w:szCs w:val="23"/>
        </w:rPr>
      </w:pPr>
    </w:p>
    <w:p w14:paraId="18738867" w14:textId="24E40D96" w:rsidR="00333FDB" w:rsidRDefault="00333FDB" w:rsidP="00333FDB">
      <w:pPr>
        <w:rPr>
          <w:i/>
          <w:sz w:val="23"/>
          <w:szCs w:val="23"/>
        </w:rPr>
      </w:pPr>
      <w:r>
        <w:rPr>
          <w:i/>
          <w:sz w:val="23"/>
          <w:szCs w:val="23"/>
        </w:rPr>
        <w:t>amatpersonas vārds, uzvārds, amats, paraksts</w:t>
      </w:r>
    </w:p>
    <w:p w14:paraId="5E80B04B" w14:textId="77777777" w:rsidR="00333FDB" w:rsidRDefault="00333FDB" w:rsidP="00333FDB"/>
    <w:p w14:paraId="4C3CE6EA" w14:textId="1D69C3AE" w:rsidR="009026EB" w:rsidRDefault="00B820B1" w:rsidP="00333FDB">
      <w:pPr>
        <w:rPr>
          <w:u w:val="single"/>
        </w:rPr>
      </w:pPr>
      <w:r w:rsidRPr="005A1938">
        <w:t>201</w:t>
      </w:r>
      <w:r w:rsidR="009026EB">
        <w:t>8</w:t>
      </w:r>
      <w:r w:rsidRPr="005A1938">
        <w:t xml:space="preserve">.gada </w:t>
      </w:r>
      <w:r w:rsidRPr="005A1938">
        <w:rPr>
          <w:u w:val="single"/>
        </w:rPr>
        <w:tab/>
      </w:r>
      <w:r w:rsidRPr="005A1938">
        <w:t>.</w:t>
      </w:r>
      <w:r w:rsidRPr="005A1938">
        <w:rPr>
          <w:u w:val="single"/>
        </w:rPr>
        <w:tab/>
      </w:r>
      <w:r w:rsidRPr="005A1938">
        <w:rPr>
          <w:u w:val="single"/>
        </w:rPr>
        <w:tab/>
      </w:r>
    </w:p>
    <w:p w14:paraId="7D84ACE5" w14:textId="77777777" w:rsidR="009026EB" w:rsidRDefault="009026EB">
      <w:pPr>
        <w:spacing w:after="160" w:line="259" w:lineRule="auto"/>
        <w:ind w:left="0" w:right="0" w:firstLine="0"/>
        <w:jc w:val="left"/>
        <w:rPr>
          <w:u w:val="single"/>
        </w:rPr>
      </w:pPr>
      <w:r>
        <w:rPr>
          <w:u w:val="single"/>
        </w:rPr>
        <w:br w:type="page"/>
      </w:r>
    </w:p>
    <w:p w14:paraId="7BEAE15E" w14:textId="0FD05535" w:rsidR="009026EB" w:rsidRDefault="009026EB" w:rsidP="009026EB">
      <w:pPr>
        <w:tabs>
          <w:tab w:val="left" w:pos="855"/>
        </w:tabs>
        <w:ind w:right="-283"/>
        <w:jc w:val="right"/>
        <w:rPr>
          <w:b/>
        </w:rPr>
      </w:pPr>
      <w:r>
        <w:rPr>
          <w:b/>
        </w:rPr>
        <w:lastRenderedPageBreak/>
        <w:t>4</w:t>
      </w:r>
      <w:r w:rsidRPr="00712BC4">
        <w:rPr>
          <w:b/>
        </w:rPr>
        <w:t>.pielikums</w:t>
      </w:r>
    </w:p>
    <w:p w14:paraId="7CD4CF00" w14:textId="77777777" w:rsidR="009026EB" w:rsidRPr="00522508" w:rsidRDefault="009026EB" w:rsidP="009026EB">
      <w:pPr>
        <w:tabs>
          <w:tab w:val="left" w:pos="855"/>
        </w:tabs>
        <w:ind w:right="-283"/>
        <w:jc w:val="right"/>
      </w:pPr>
      <w:r w:rsidRPr="00712BC4">
        <w:t>Iepirkuma</w:t>
      </w:r>
      <w:r>
        <w:t xml:space="preserve"> id.Nr. </w:t>
      </w:r>
      <w:r w:rsidRPr="00712BC4">
        <w:t xml:space="preserve"> </w:t>
      </w:r>
      <w:r>
        <w:t>LPS/2018/03 n</w:t>
      </w:r>
      <w:r w:rsidRPr="00712BC4">
        <w:t>olikumam</w:t>
      </w:r>
    </w:p>
    <w:p w14:paraId="3AFD2B0F" w14:textId="05EE6BE9" w:rsidR="00B820B1" w:rsidRDefault="009026EB" w:rsidP="009026EB">
      <w:pPr>
        <w:jc w:val="center"/>
        <w:rPr>
          <w:b/>
          <w:sz w:val="28"/>
          <w:szCs w:val="28"/>
        </w:rPr>
      </w:pPr>
      <w:r w:rsidRPr="009026EB">
        <w:rPr>
          <w:b/>
          <w:sz w:val="28"/>
          <w:szCs w:val="28"/>
        </w:rPr>
        <w:t>Līguma projekts</w:t>
      </w:r>
    </w:p>
    <w:p w14:paraId="4AFEBEF8" w14:textId="4FC08AE3" w:rsidR="009026EB" w:rsidRDefault="009026EB" w:rsidP="009026EB">
      <w:pPr>
        <w:spacing w:after="18" w:line="259" w:lineRule="auto"/>
        <w:ind w:left="0" w:firstLine="0"/>
        <w:jc w:val="left"/>
      </w:pPr>
    </w:p>
    <w:p w14:paraId="29F11C5E" w14:textId="7423FB09" w:rsidR="009026EB" w:rsidRDefault="009026EB" w:rsidP="009026EB">
      <w:pPr>
        <w:tabs>
          <w:tab w:val="center" w:pos="7390"/>
        </w:tabs>
        <w:ind w:left="0" w:firstLine="0"/>
        <w:jc w:val="left"/>
      </w:pPr>
      <w:r>
        <w:t xml:space="preserve">Rīgā </w:t>
      </w:r>
      <w:r>
        <w:tab/>
        <w:t>201</w:t>
      </w:r>
      <w:r w:rsidR="00E27F5C">
        <w:t>8</w:t>
      </w:r>
      <w:r>
        <w:t xml:space="preserve">.gada </w:t>
      </w:r>
      <w:r w:rsidR="00E27F5C">
        <w:t>_________________</w:t>
      </w:r>
      <w:r>
        <w:t xml:space="preserve"> </w:t>
      </w:r>
    </w:p>
    <w:p w14:paraId="21DA07AF" w14:textId="77777777" w:rsidR="009026EB" w:rsidRDefault="009026EB" w:rsidP="009026EB">
      <w:pPr>
        <w:spacing w:after="23" w:line="259" w:lineRule="auto"/>
        <w:ind w:left="0" w:firstLine="0"/>
        <w:jc w:val="left"/>
      </w:pPr>
      <w:r>
        <w:t xml:space="preserve"> </w:t>
      </w:r>
    </w:p>
    <w:p w14:paraId="44658DA1" w14:textId="0F28422B" w:rsidR="009026EB" w:rsidRDefault="009026EB" w:rsidP="009026EB">
      <w:pPr>
        <w:ind w:left="-15" w:right="7" w:firstLine="0"/>
      </w:pPr>
      <w:r>
        <w:rPr>
          <w:b/>
        </w:rPr>
        <w:t xml:space="preserve">Latvijas Pašvaldību savienība, </w:t>
      </w:r>
      <w:r>
        <w:t>turpmāk tekstā</w:t>
      </w:r>
      <w:r>
        <w:rPr>
          <w:b/>
        </w:rPr>
        <w:t xml:space="preserve"> </w:t>
      </w:r>
      <w:r>
        <w:t xml:space="preserve">– LPS, tās priekšsēža  Ginta Kaminskapersonā, kurš rīkojas saskaņā ar </w:t>
      </w:r>
      <w:r w:rsidR="00C07591">
        <w:t>LPS sta</w:t>
      </w:r>
      <w:r w:rsidR="00E27F5C">
        <w:t>tūtiem</w:t>
      </w:r>
      <w:r>
        <w:t xml:space="preserve">, turpmāk šī līguma tekstā saukts – Apdrošinājuma ņēmējs, no vienas puses, un  </w:t>
      </w:r>
    </w:p>
    <w:p w14:paraId="06F73727" w14:textId="2BEA6595" w:rsidR="009026EB" w:rsidRDefault="009026EB" w:rsidP="009026EB">
      <w:pPr>
        <w:ind w:left="-15" w:right="7" w:firstLine="0"/>
      </w:pPr>
      <w:r>
        <w:rPr>
          <w:b/>
        </w:rPr>
        <w:t>_______________</w:t>
      </w:r>
      <w:r>
        <w:t xml:space="preserve">, turpmāk tekstā – Apdrošinātājs, šī līguma pielikumos arī Pretendents), tās valdes locekles ________ personā, kura rīkojas, pamatojoties uz </w:t>
      </w:r>
      <w:r w:rsidR="00C07591">
        <w:t>________</w:t>
      </w:r>
      <w:r>
        <w:t xml:space="preserve"> Nr.____, no otras puses, </w:t>
      </w:r>
    </w:p>
    <w:p w14:paraId="550B8897" w14:textId="77777777" w:rsidR="009026EB" w:rsidRDefault="009026EB" w:rsidP="009026EB">
      <w:pPr>
        <w:ind w:left="-15" w:right="7" w:firstLine="0"/>
      </w:pPr>
      <w:r>
        <w:t xml:space="preserve">abi kopā vai katrs atsevišķi attiecīgi arī – Puses vai Puse, </w:t>
      </w:r>
    </w:p>
    <w:p w14:paraId="3683F640" w14:textId="46F56D5B" w:rsidR="009026EB" w:rsidRDefault="009026EB" w:rsidP="009026EB">
      <w:pPr>
        <w:ind w:left="-15" w:right="7" w:firstLine="0"/>
      </w:pPr>
      <w:r>
        <w:t xml:space="preserve">pamatojoties uz iepirkuma „ </w:t>
      </w:r>
      <w:r w:rsidR="00E27F5C" w:rsidRPr="00E27F5C">
        <w:t>Veselības apdrošināšanas pakalpojumi LPS darbiniekiem</w:t>
      </w:r>
      <w:r>
        <w:t xml:space="preserve">”, identifikācijas Nr. LPS 2018/03, turpmāk tekstā – Iepirkums, rezultātiem un Apdrošinātāja piedāvājumu Iepirkumā, noslēdz šādu līgumu, turpmāk tekstā – Līgums. </w:t>
      </w:r>
    </w:p>
    <w:p w14:paraId="7F8AD694" w14:textId="77777777" w:rsidR="009026EB" w:rsidRDefault="009026EB" w:rsidP="009026EB">
      <w:pPr>
        <w:spacing w:after="21" w:line="259" w:lineRule="auto"/>
        <w:ind w:left="0" w:firstLine="0"/>
        <w:jc w:val="left"/>
      </w:pPr>
      <w:r>
        <w:t xml:space="preserve"> </w:t>
      </w:r>
    </w:p>
    <w:p w14:paraId="0C56EA19" w14:textId="786BE198" w:rsidR="009026EB" w:rsidRDefault="009026EB" w:rsidP="00E27F5C">
      <w:pPr>
        <w:pStyle w:val="Heading1"/>
        <w:numPr>
          <w:ilvl w:val="0"/>
          <w:numId w:val="0"/>
        </w:numPr>
        <w:tabs>
          <w:tab w:val="center" w:pos="2953"/>
          <w:tab w:val="center" w:pos="5045"/>
        </w:tabs>
        <w:jc w:val="both"/>
      </w:pPr>
      <w:r>
        <w:t>1.</w:t>
      </w:r>
      <w:r>
        <w:rPr>
          <w:rFonts w:ascii="Arial" w:eastAsia="Arial" w:hAnsi="Arial" w:cs="Arial"/>
        </w:rPr>
        <w:t xml:space="preserve"> </w:t>
      </w:r>
      <w:r>
        <w:rPr>
          <w:rFonts w:ascii="Arial" w:eastAsia="Arial" w:hAnsi="Arial" w:cs="Arial"/>
        </w:rPr>
        <w:tab/>
      </w:r>
      <w:r>
        <w:t>Līguma priekšmets un termiņš</w:t>
      </w:r>
    </w:p>
    <w:p w14:paraId="7D5F7E25" w14:textId="7E815D3F" w:rsidR="009026EB" w:rsidRDefault="009026EB" w:rsidP="007D369F">
      <w:pPr>
        <w:ind w:left="0" w:right="7" w:firstLine="0"/>
      </w:pPr>
      <w:r>
        <w:t>1.1.</w:t>
      </w:r>
      <w:r>
        <w:rPr>
          <w:rFonts w:ascii="Arial" w:eastAsia="Arial" w:hAnsi="Arial" w:cs="Arial"/>
        </w:rPr>
        <w:t xml:space="preserve"> </w:t>
      </w:r>
      <w:r>
        <w:t>Līguma priekšmets ir L</w:t>
      </w:r>
      <w:r w:rsidR="00D87B56">
        <w:t xml:space="preserve">PS </w:t>
      </w:r>
      <w:r>
        <w:t xml:space="preserve">darbinieku un to radinieku veselības apdrošināšana saskaņā ar </w:t>
      </w:r>
      <w:r w:rsidR="007D369F">
        <w:t xml:space="preserve">Apdrošinātāja </w:t>
      </w:r>
      <w:r>
        <w:t xml:space="preserve">Finanšu piedāvājumu (1.pielikums) un Tehnisko specifikāciju / Tehnisko piedāvājumu (2.pielikums), turpmāk tekstā – Pakalpojums. Pielikumi ir Līguma neatņemama sastāvdaļa. </w:t>
      </w:r>
    </w:p>
    <w:p w14:paraId="53775311" w14:textId="77777777" w:rsidR="009026EB" w:rsidRDefault="009026EB" w:rsidP="009026EB">
      <w:pPr>
        <w:ind w:left="-15" w:right="7" w:firstLine="0"/>
      </w:pPr>
      <w:r>
        <w:t>1.2.</w:t>
      </w:r>
      <w:r>
        <w:rPr>
          <w:rFonts w:ascii="Arial" w:eastAsia="Arial" w:hAnsi="Arial" w:cs="Arial"/>
        </w:rPr>
        <w:t xml:space="preserve"> </w:t>
      </w:r>
      <w:r>
        <w:t xml:space="preserve">Līgums  stājas spēkā  ar tā  abpusējas parakstīšanas brīdi un  ir spēkā  līdz  saistību  pilnīgai izpildei. </w:t>
      </w:r>
    </w:p>
    <w:p w14:paraId="48251417" w14:textId="40158167" w:rsidR="009026EB" w:rsidRDefault="009026EB" w:rsidP="007D369F">
      <w:pPr>
        <w:ind w:left="0" w:right="7" w:firstLine="0"/>
      </w:pPr>
      <w:r>
        <w:t>1.</w:t>
      </w:r>
      <w:r w:rsidR="00E27F5C">
        <w:t>3</w:t>
      </w:r>
      <w:r>
        <w:t>.</w:t>
      </w:r>
      <w:r>
        <w:rPr>
          <w:rFonts w:ascii="Arial" w:eastAsia="Arial" w:hAnsi="Arial" w:cs="Arial"/>
        </w:rPr>
        <w:t xml:space="preserve"> </w:t>
      </w:r>
      <w:r>
        <w:t xml:space="preserve">Pamatojoties uz Līgumu Apdrošinājuma ņēmējam tiek izsniegta Apdrošinājuma ņēmēja polise, turpmāk tekstā – Polise, ar termiņu 1 (viens) gads no tās spēkā stāšanās dienas. Polise stājas spēkā ne vēlāk kā </w:t>
      </w:r>
      <w:r w:rsidR="00E27F5C">
        <w:t>___________________________</w:t>
      </w:r>
      <w:r>
        <w:t xml:space="preserve"> laikā </w:t>
      </w:r>
      <w:r w:rsidR="00E27F5C">
        <w:t>____________________</w:t>
      </w:r>
      <w:r>
        <w:t xml:space="preserve">. </w:t>
      </w:r>
    </w:p>
    <w:p w14:paraId="51808375" w14:textId="77777777" w:rsidR="009026EB" w:rsidRDefault="009026EB" w:rsidP="009026EB">
      <w:pPr>
        <w:ind w:left="-15" w:right="7" w:firstLine="0"/>
      </w:pPr>
      <w:r>
        <w:t>1.5.</w:t>
      </w:r>
      <w:r>
        <w:rPr>
          <w:rFonts w:ascii="Arial" w:eastAsia="Arial" w:hAnsi="Arial" w:cs="Arial"/>
        </w:rPr>
        <w:t xml:space="preserve"> </w:t>
      </w:r>
      <w:r>
        <w:t xml:space="preserve">Līguma darbības vieta ir Latvijas Republika. </w:t>
      </w:r>
    </w:p>
    <w:p w14:paraId="4A3FF5D2" w14:textId="77777777" w:rsidR="009026EB" w:rsidRDefault="009026EB" w:rsidP="009026EB">
      <w:pPr>
        <w:spacing w:after="21" w:line="259" w:lineRule="auto"/>
        <w:ind w:left="0" w:firstLine="0"/>
        <w:jc w:val="left"/>
      </w:pPr>
      <w:r>
        <w:t xml:space="preserve"> </w:t>
      </w:r>
    </w:p>
    <w:p w14:paraId="12C65CB9" w14:textId="77777777" w:rsidR="009026EB" w:rsidRDefault="009026EB" w:rsidP="00E27F5C">
      <w:pPr>
        <w:pStyle w:val="Heading1"/>
        <w:numPr>
          <w:ilvl w:val="0"/>
          <w:numId w:val="0"/>
        </w:numPr>
        <w:ind w:left="10" w:right="969"/>
        <w:jc w:val="both"/>
      </w:pPr>
      <w:r>
        <w:t>2.</w:t>
      </w:r>
      <w:r>
        <w:rPr>
          <w:rFonts w:ascii="Arial" w:eastAsia="Arial" w:hAnsi="Arial" w:cs="Arial"/>
        </w:rPr>
        <w:t xml:space="preserve"> </w:t>
      </w:r>
      <w:r>
        <w:t xml:space="preserve">Pakalpojuma pieņemšana un apdrošināšanas prēmijas samaksa </w:t>
      </w:r>
    </w:p>
    <w:p w14:paraId="5EDFDA1B" w14:textId="7B3177ED" w:rsidR="009026EB" w:rsidRDefault="009026EB" w:rsidP="007D369F">
      <w:pPr>
        <w:ind w:left="0" w:right="7" w:firstLine="0"/>
      </w:pPr>
      <w:r>
        <w:t>2.1.</w:t>
      </w:r>
      <w:r>
        <w:rPr>
          <w:rFonts w:ascii="Arial" w:eastAsia="Arial" w:hAnsi="Arial" w:cs="Arial"/>
        </w:rPr>
        <w:t xml:space="preserve"> </w:t>
      </w:r>
      <w:r>
        <w:t xml:space="preserve">Līguma ietvaros Apdrošinājuma ņēmējs par saviem līdzekļiem veic Tehniskās specifikācijas / Tehniskā piedāvājuma 1. un 2.punktam atbilstošu Pakalpojumu apmaksu līdz </w:t>
      </w:r>
      <w:r w:rsidR="00E27F5C">
        <w:softHyphen/>
      </w:r>
      <w:r w:rsidR="00E27F5C">
        <w:softHyphen/>
      </w:r>
      <w:r w:rsidR="00E27F5C">
        <w:softHyphen/>
      </w:r>
      <w:r w:rsidR="00E27F5C">
        <w:softHyphen/>
      </w:r>
      <w:r w:rsidR="00E27F5C">
        <w:softHyphen/>
      </w:r>
      <w:r w:rsidR="00E27F5C">
        <w:softHyphen/>
      </w:r>
      <w:r w:rsidR="00E27F5C">
        <w:softHyphen/>
      </w:r>
      <w:r w:rsidR="00E27F5C">
        <w:softHyphen/>
      </w:r>
      <w:r w:rsidR="00E27F5C">
        <w:softHyphen/>
      </w:r>
      <w:r w:rsidR="00E27F5C">
        <w:softHyphen/>
      </w:r>
      <w:r w:rsidR="00E27F5C">
        <w:softHyphen/>
      </w:r>
      <w:r w:rsidR="00E27F5C">
        <w:softHyphen/>
      </w:r>
      <w:r w:rsidR="00E27F5C">
        <w:softHyphen/>
      </w:r>
      <w:r w:rsidR="00E27F5C">
        <w:softHyphen/>
      </w:r>
      <w:r w:rsidR="00E27F5C">
        <w:softHyphen/>
      </w:r>
      <w:r w:rsidR="00E27F5C">
        <w:softHyphen/>
        <w:t>_____________</w:t>
      </w:r>
      <w:r>
        <w:t xml:space="preserve"> darbiniekiem saskaņā ar Finanšu piedāvājuma 1.sadaļā „Pamata programma par Pasūtītāja līdzekļiem, atbilstoši Tehniskās specifikācijas 1. un 2.punkta prasībām” norādīto apdrošināšanas prēmijas apmēru. </w:t>
      </w:r>
    </w:p>
    <w:p w14:paraId="4CBF20CA" w14:textId="77777777" w:rsidR="009026EB" w:rsidRDefault="009026EB" w:rsidP="007D369F">
      <w:pPr>
        <w:ind w:left="0" w:right="7" w:firstLine="0"/>
      </w:pPr>
      <w:r>
        <w:t>2.2.</w:t>
      </w:r>
      <w:r>
        <w:rPr>
          <w:rFonts w:ascii="Arial" w:eastAsia="Arial" w:hAnsi="Arial" w:cs="Arial"/>
        </w:rPr>
        <w:t xml:space="preserve"> </w:t>
      </w:r>
      <w:r>
        <w:t xml:space="preserve">Finanšu piedāvājumā norādīto apdrošināšanas prēmiju apmēri ir fiksēti un netiks paaugstināti. Apdrošināšanas nosacījumus Līguma darbības laikā Apdrošinātājs nemaina. </w:t>
      </w:r>
    </w:p>
    <w:p w14:paraId="5B59BD33" w14:textId="77777777" w:rsidR="009026EB" w:rsidRDefault="009026EB" w:rsidP="007D369F">
      <w:pPr>
        <w:ind w:left="0" w:right="7" w:firstLine="0"/>
      </w:pPr>
      <w:r>
        <w:t>2.3.</w:t>
      </w:r>
      <w:r>
        <w:rPr>
          <w:rFonts w:ascii="Arial" w:eastAsia="Arial" w:hAnsi="Arial" w:cs="Arial"/>
        </w:rPr>
        <w:t xml:space="preserve"> </w:t>
      </w:r>
      <w:r>
        <w:t xml:space="preserve">Neparedzētus izdevumus, ja tādi rodas un ja tie ir nepieciešami pilnīgai Līguma izpildei, sedz Apdrošinātājs. </w:t>
      </w:r>
    </w:p>
    <w:p w14:paraId="1CBC22E0" w14:textId="67C8E1B4" w:rsidR="009026EB" w:rsidRDefault="009026EB" w:rsidP="007D369F">
      <w:pPr>
        <w:ind w:left="0" w:right="7" w:firstLine="0"/>
      </w:pPr>
      <w:r>
        <w:t>2.4.</w:t>
      </w:r>
      <w:r>
        <w:rPr>
          <w:rFonts w:ascii="Arial" w:eastAsia="Arial" w:hAnsi="Arial" w:cs="Arial"/>
        </w:rPr>
        <w:t xml:space="preserve"> </w:t>
      </w:r>
      <w:r>
        <w:t xml:space="preserve">Apdrošinājuma ņēmējs 5 (piecu) darba dienu laikā pēc Līguma spēkā stāšanās brīža iesniedz Apdrošinātājam </w:t>
      </w:r>
      <w:r w:rsidR="00C07591">
        <w:t>LPS</w:t>
      </w:r>
      <w:r>
        <w:t xml:space="preserve"> apdrošināmo darbinieku, turpmāk tekstā – Apdrošinātie, sarakstu, norādot to vārdu, uzvārdu, personas kodu, izvēlētās papildu programmas. </w:t>
      </w:r>
    </w:p>
    <w:p w14:paraId="78929A94" w14:textId="5090CE37" w:rsidR="009026EB" w:rsidRDefault="009026EB" w:rsidP="007D369F">
      <w:pPr>
        <w:ind w:left="0" w:right="7" w:firstLine="0"/>
      </w:pPr>
      <w:r>
        <w:t>2.5.</w:t>
      </w:r>
      <w:r>
        <w:rPr>
          <w:rFonts w:ascii="Arial" w:eastAsia="Arial" w:hAnsi="Arial" w:cs="Arial"/>
        </w:rPr>
        <w:t xml:space="preserve"> </w:t>
      </w:r>
      <w:r>
        <w:t xml:space="preserve">Apdrošinātājs Polisi un individuālās apdrošināšanas kartes, pamata programmas un izvēlētās papildus programmas aprakstu Apdrošinājuma ņēmējam izsniedz ne vēlāk kā 10 (desmit) darba dienu laikā no Līguma spēkā stāšanās dienas. Apdrošināšanas līguma iestāžu saraksts, kā arī Apdrošinātāja veselības apdrošināšanas noteikumi ir pieejami </w:t>
      </w:r>
      <w:r w:rsidR="00E27F5C">
        <w:t>_________</w:t>
      </w:r>
      <w:r>
        <w:t xml:space="preserve"> </w:t>
      </w:r>
      <w:r w:rsidR="00E27F5C">
        <w:t>_________________</w:t>
      </w:r>
      <w:r>
        <w:t xml:space="preserve">. </w:t>
      </w:r>
    </w:p>
    <w:p w14:paraId="2B410A3E" w14:textId="193EACCB" w:rsidR="009026EB" w:rsidRDefault="009026EB" w:rsidP="007D369F">
      <w:pPr>
        <w:ind w:left="0" w:right="7" w:firstLine="0"/>
      </w:pPr>
      <w:r>
        <w:t>2.6.</w:t>
      </w:r>
      <w:r>
        <w:rPr>
          <w:rFonts w:ascii="Arial" w:eastAsia="Arial" w:hAnsi="Arial" w:cs="Arial"/>
        </w:rPr>
        <w:t xml:space="preserve"> </w:t>
      </w:r>
      <w:r>
        <w:t>Samaksu par Pakalpojumu Apdrošinājuma ņēmējs veic par faktiski saņemtajām individuālās apdrošināšanas kartēm ne vēlāk kā 30 (trīsdesmit) dienu laikā pēc individuālās apdrošināšanas kartes/karšu un attiecīga rēķina saņemšanas un pieņemšanas. Maksājum</w:t>
      </w:r>
      <w:r w:rsidR="00E27F5C">
        <w:t>i</w:t>
      </w:r>
      <w:r>
        <w:t xml:space="preserve"> tiek veikti ar pārskaitījumu uz </w:t>
      </w:r>
      <w:r>
        <w:lastRenderedPageBreak/>
        <w:t>Apdrošinātāja norādīto bankas kontu, saskaņā</w:t>
      </w:r>
      <w:r>
        <w:rPr>
          <w:i/>
          <w:color w:val="7E7E7E"/>
        </w:rPr>
        <w:t xml:space="preserve"> </w:t>
      </w:r>
      <w:r>
        <w:t>ar Apdrošinātāja</w:t>
      </w:r>
      <w:r>
        <w:rPr>
          <w:i/>
          <w:color w:val="7E7E7E"/>
        </w:rPr>
        <w:t xml:space="preserve"> </w:t>
      </w:r>
      <w:r>
        <w:t xml:space="preserve">izrakstītu rēķinu. Par samaksas dienu tiek uzskatīta diena, kad Apdrošinājuma ņēmējs veicis pārskaitījumu uz norādīto bankas kontu. </w:t>
      </w:r>
    </w:p>
    <w:p w14:paraId="7932A458" w14:textId="77777777" w:rsidR="009026EB" w:rsidRDefault="009026EB" w:rsidP="007D369F">
      <w:pPr>
        <w:ind w:left="0" w:right="7" w:firstLine="0"/>
      </w:pPr>
      <w:r>
        <w:t>2.7.</w:t>
      </w:r>
      <w:r>
        <w:rPr>
          <w:rFonts w:ascii="Arial" w:eastAsia="Arial" w:hAnsi="Arial" w:cs="Arial"/>
        </w:rPr>
        <w:t xml:space="preserve"> </w:t>
      </w:r>
      <w:r>
        <w:t xml:space="preserve">Apdrošinājuma ņēmējs ir tiesīgs nepieņemt un neapmaksāt Pakalpojumu, ja: </w:t>
      </w:r>
    </w:p>
    <w:p w14:paraId="26D7AA2C" w14:textId="77777777" w:rsidR="009026EB" w:rsidRDefault="009026EB" w:rsidP="007D369F">
      <w:pPr>
        <w:ind w:left="0" w:right="7" w:firstLine="0"/>
      </w:pPr>
      <w:r>
        <w:t>2.7.1.</w:t>
      </w:r>
      <w:r>
        <w:rPr>
          <w:rFonts w:ascii="Arial" w:eastAsia="Arial" w:hAnsi="Arial" w:cs="Arial"/>
        </w:rPr>
        <w:t xml:space="preserve"> </w:t>
      </w:r>
      <w:r>
        <w:t xml:space="preserve">tiek konstatēts, ka Pakalpojums un rēķinā norādītā informācija pilnībā neatbilst Līguma nosacījumiem; </w:t>
      </w:r>
    </w:p>
    <w:p w14:paraId="3AA82A88" w14:textId="77777777" w:rsidR="009026EB" w:rsidRDefault="009026EB" w:rsidP="007D369F">
      <w:pPr>
        <w:ind w:left="0" w:right="7" w:firstLine="0"/>
      </w:pPr>
      <w:r>
        <w:t>2.7.2.</w:t>
      </w:r>
      <w:r>
        <w:rPr>
          <w:rFonts w:ascii="Arial" w:eastAsia="Arial" w:hAnsi="Arial" w:cs="Arial"/>
        </w:rPr>
        <w:t xml:space="preserve"> </w:t>
      </w:r>
      <w:r>
        <w:t xml:space="preserve">tiek konstatēts, ka Pakalpojums neatbilst atsevišķiem Tehniskās specifikācijas / Tehniskā piedāvājuma un/vai Finanšu piedāvājuma nosacījumiem; </w:t>
      </w:r>
    </w:p>
    <w:p w14:paraId="6074875C" w14:textId="77777777" w:rsidR="009026EB" w:rsidRDefault="009026EB" w:rsidP="007D369F">
      <w:pPr>
        <w:ind w:left="0" w:right="7" w:firstLine="0"/>
      </w:pPr>
      <w:r>
        <w:t>2.7.3.</w:t>
      </w:r>
      <w:r>
        <w:rPr>
          <w:rFonts w:ascii="Arial" w:eastAsia="Arial" w:hAnsi="Arial" w:cs="Arial"/>
        </w:rPr>
        <w:t xml:space="preserve"> </w:t>
      </w:r>
      <w:r>
        <w:t xml:space="preserve">tiek konstatēts, ka Pakalpojums nav kvalitatīvs (ja līdz rēķina apmaksai tiek saņemta vismaz viena pamatota sūdzība par saņemto Pakalpojumu no Apdrošinātā). </w:t>
      </w:r>
    </w:p>
    <w:p w14:paraId="7179BA19" w14:textId="77777777" w:rsidR="009026EB" w:rsidRDefault="009026EB" w:rsidP="007D369F">
      <w:pPr>
        <w:ind w:left="0" w:right="7" w:firstLine="0"/>
      </w:pPr>
      <w:r>
        <w:t>2.8.</w:t>
      </w:r>
      <w:r>
        <w:rPr>
          <w:rFonts w:ascii="Arial" w:eastAsia="Arial" w:hAnsi="Arial" w:cs="Arial"/>
        </w:rPr>
        <w:t xml:space="preserve"> </w:t>
      </w:r>
      <w:r>
        <w:t xml:space="preserve">Par saskaņā ar Līguma 2.7.punktā konstatētajām neatbilstībām Līguma 2.10.1.apakšpunktā norādītā Apdrošinājuma ņēmēja kontaktpersona elektroniski informē Līguma 2.10.2.apakšpunktā norādīto Apdrošinātāja kontaktpersonu, un Apdrošinātājs tās bez papildus samaksas novērš 5 (piecu) darba dienu laikā, pēc kā Apdrošinājuma ņēmējs veic atbilstošu Pakalpojuma apmaksu. Uzskatāms, ka informācija par neatbilstībām ir saņemta otrajā darba dienā pēc tās nosūtīšanas. </w:t>
      </w:r>
    </w:p>
    <w:p w14:paraId="65E53D94" w14:textId="77777777" w:rsidR="009026EB" w:rsidRDefault="009026EB" w:rsidP="007D369F">
      <w:pPr>
        <w:ind w:left="0" w:right="7" w:firstLine="0"/>
      </w:pPr>
      <w:r>
        <w:t>2.9.</w:t>
      </w:r>
      <w:r>
        <w:rPr>
          <w:rFonts w:ascii="Arial" w:eastAsia="Arial" w:hAnsi="Arial" w:cs="Arial"/>
        </w:rPr>
        <w:t xml:space="preserve"> </w:t>
      </w:r>
      <w:r>
        <w:t xml:space="preserve">Apdrošināšanas prēmiju par Apdrošināto papildus programmām un par Apdrošināto radinieku apdrošināšanu attiecīgais Apdrošinātais iemaksā Apdrošinātājam no personīgajiem līdzekļiem, pārskaitot to uz Apdrošinātāja norādīto kontu, pēc rēķina saņemšanas. </w:t>
      </w:r>
    </w:p>
    <w:p w14:paraId="26783135" w14:textId="77777777" w:rsidR="009026EB" w:rsidRDefault="009026EB" w:rsidP="007D369F">
      <w:pPr>
        <w:ind w:left="0" w:right="7" w:firstLine="0"/>
      </w:pPr>
      <w:r>
        <w:t>2.10.</w:t>
      </w:r>
      <w:r>
        <w:rPr>
          <w:rFonts w:ascii="Arial" w:eastAsia="Arial" w:hAnsi="Arial" w:cs="Arial"/>
        </w:rPr>
        <w:t xml:space="preserve"> </w:t>
      </w:r>
      <w:r>
        <w:t xml:space="preserve">Lai nodrošinātu Līguma izpildi, Puses nozīmē savus pārstāvjus, kuru pienākums ir koordinēt Līguma izpildi un nodrošināt savlaicīgu informācijas apmaiņu: </w:t>
      </w:r>
    </w:p>
    <w:p w14:paraId="6C047AF2" w14:textId="714561B5" w:rsidR="009026EB" w:rsidRDefault="009026EB" w:rsidP="007D369F">
      <w:pPr>
        <w:ind w:left="0" w:right="7" w:firstLine="0"/>
      </w:pPr>
      <w:r>
        <w:t>2.10.1.</w:t>
      </w:r>
      <w:r>
        <w:rPr>
          <w:rFonts w:ascii="Arial" w:eastAsia="Arial" w:hAnsi="Arial" w:cs="Arial"/>
        </w:rPr>
        <w:t xml:space="preserve"> </w:t>
      </w:r>
      <w:r>
        <w:t xml:space="preserve">Apdrošinājuma ņēmēja kontaktpersona ir </w:t>
      </w:r>
      <w:r w:rsidR="00E27F5C">
        <w:t>_________</w:t>
      </w:r>
      <w:r>
        <w:t>, tālr.</w:t>
      </w:r>
      <w:r w:rsidR="00E27F5C">
        <w:t>______</w:t>
      </w:r>
      <w:r>
        <w:t xml:space="preserve">, e-pasts: </w:t>
      </w:r>
      <w:r w:rsidR="00E27F5C">
        <w:rPr>
          <w:color w:val="0000FF"/>
          <w:u w:val="single" w:color="0000FF"/>
        </w:rPr>
        <w:t>__________________</w:t>
      </w:r>
      <w:r>
        <w:t xml:space="preserve"> vai </w:t>
      </w:r>
      <w:r w:rsidR="00E27F5C">
        <w:t>_________________</w:t>
      </w:r>
      <w:r>
        <w:t>, tālr.</w:t>
      </w:r>
      <w:r w:rsidR="00E27F5C">
        <w:t>_____________</w:t>
      </w:r>
      <w:r>
        <w:t xml:space="preserve">e-pasts: </w:t>
      </w:r>
      <w:r w:rsidR="00E27F5C">
        <w:t>__________________</w:t>
      </w:r>
      <w:r>
        <w:t xml:space="preserve">; </w:t>
      </w:r>
    </w:p>
    <w:p w14:paraId="02ED74B4" w14:textId="4B3664DC" w:rsidR="009026EB" w:rsidRDefault="009026EB" w:rsidP="007D369F">
      <w:pPr>
        <w:ind w:left="0" w:right="7" w:firstLine="0"/>
      </w:pPr>
      <w:r>
        <w:t>2.10.2.</w:t>
      </w:r>
      <w:r>
        <w:rPr>
          <w:rFonts w:ascii="Arial" w:eastAsia="Arial" w:hAnsi="Arial" w:cs="Arial"/>
        </w:rPr>
        <w:t xml:space="preserve"> </w:t>
      </w:r>
      <w:r>
        <w:t xml:space="preserve">Apdrošinātāja kontaktpersona ir </w:t>
      </w:r>
      <w:r w:rsidR="00E27F5C" w:rsidRPr="00E27F5C">
        <w:rPr>
          <w:i/>
        </w:rPr>
        <w:t>amats</w:t>
      </w:r>
      <w:r>
        <w:t xml:space="preserve"> </w:t>
      </w:r>
      <w:r w:rsidR="00E27F5C">
        <w:t>___________</w:t>
      </w:r>
      <w:r>
        <w:t xml:space="preserve">, tālr.: </w:t>
      </w:r>
      <w:r w:rsidR="00E27F5C">
        <w:t>_______</w:t>
      </w:r>
      <w:r>
        <w:t xml:space="preserve">, mob. tālr.: </w:t>
      </w:r>
      <w:r w:rsidR="00E27F5C">
        <w:t>_____</w:t>
      </w:r>
      <w:r>
        <w:t xml:space="preserve">, e-pasts: </w:t>
      </w:r>
      <w:r w:rsidR="00E27F5C">
        <w:rPr>
          <w:color w:val="0000FF"/>
          <w:u w:val="single" w:color="0000FF"/>
        </w:rPr>
        <w:t>____________________</w:t>
      </w:r>
      <w:r>
        <w:t xml:space="preserve"> . </w:t>
      </w:r>
    </w:p>
    <w:p w14:paraId="6AA2C852" w14:textId="77777777" w:rsidR="009026EB" w:rsidRDefault="009026EB" w:rsidP="007D369F">
      <w:pPr>
        <w:ind w:left="0" w:right="7" w:firstLine="0"/>
      </w:pPr>
      <w:r>
        <w:t>2.11.</w:t>
      </w:r>
      <w:r>
        <w:rPr>
          <w:rFonts w:ascii="Arial" w:eastAsia="Arial" w:hAnsi="Arial" w:cs="Arial"/>
        </w:rPr>
        <w:t xml:space="preserve"> </w:t>
      </w:r>
      <w:r>
        <w:t xml:space="preserve">Parakstot Līgumu, Apdrošinājuma ņēmējs apliecina, ka tas ir saņēmis visu Apdrošināto piekrišanu ļaut Apdrošinātājam apstrādāt Apdrošināto datus, tajā skaitā sensitīvus personas datus un personas identifikācijas (klasifikācijas) kodus saskaņā ar Fizisko personu datu aizsardzības likumu un citiem Latvijas Republikas normatīvajiem aktiem, apdrošināšanas pakalpojumu sniegšanai. </w:t>
      </w:r>
    </w:p>
    <w:p w14:paraId="01EBF512" w14:textId="77777777" w:rsidR="009026EB" w:rsidRDefault="009026EB" w:rsidP="009026EB">
      <w:pPr>
        <w:spacing w:after="26" w:line="259" w:lineRule="auto"/>
        <w:ind w:left="0" w:firstLine="0"/>
        <w:jc w:val="left"/>
      </w:pPr>
      <w:r>
        <w:t xml:space="preserve"> </w:t>
      </w:r>
    </w:p>
    <w:p w14:paraId="542560A5" w14:textId="77777777" w:rsidR="009026EB" w:rsidRDefault="009026EB" w:rsidP="00E27F5C">
      <w:pPr>
        <w:pStyle w:val="Heading1"/>
        <w:numPr>
          <w:ilvl w:val="0"/>
          <w:numId w:val="0"/>
        </w:numPr>
        <w:ind w:left="10" w:right="1252"/>
        <w:jc w:val="both"/>
      </w:pPr>
      <w:r>
        <w:t>3.</w:t>
      </w:r>
      <w:r>
        <w:rPr>
          <w:rFonts w:ascii="Arial" w:eastAsia="Arial" w:hAnsi="Arial" w:cs="Arial"/>
        </w:rPr>
        <w:t xml:space="preserve"> </w:t>
      </w:r>
      <w:r>
        <w:t xml:space="preserve">Pušu tiesības un pienākumi </w:t>
      </w:r>
    </w:p>
    <w:p w14:paraId="38F9811F" w14:textId="77777777" w:rsidR="009026EB" w:rsidRDefault="009026EB" w:rsidP="009026EB">
      <w:pPr>
        <w:ind w:left="-15" w:right="7" w:firstLine="0"/>
      </w:pPr>
      <w:r>
        <w:t>3.1.</w:t>
      </w:r>
      <w:r>
        <w:rPr>
          <w:rFonts w:ascii="Arial" w:eastAsia="Arial" w:hAnsi="Arial" w:cs="Arial"/>
        </w:rPr>
        <w:t xml:space="preserve"> </w:t>
      </w:r>
      <w:r>
        <w:t xml:space="preserve">Apdrošinājuma ņēmējs apņemas: </w:t>
      </w:r>
    </w:p>
    <w:p w14:paraId="56DB514F" w14:textId="77777777" w:rsidR="009026EB" w:rsidRDefault="009026EB" w:rsidP="009026EB">
      <w:pPr>
        <w:ind w:left="-15" w:right="7" w:firstLine="0"/>
      </w:pPr>
      <w:r>
        <w:t>3.1.1.</w:t>
      </w:r>
      <w:r>
        <w:rPr>
          <w:rFonts w:ascii="Arial" w:eastAsia="Arial" w:hAnsi="Arial" w:cs="Arial"/>
        </w:rPr>
        <w:t xml:space="preserve"> </w:t>
      </w:r>
      <w:r>
        <w:t xml:space="preserve">ievērot Līguma nosacījumus; </w:t>
      </w:r>
    </w:p>
    <w:p w14:paraId="36CB35BE" w14:textId="77777777" w:rsidR="009026EB" w:rsidRDefault="009026EB" w:rsidP="009026EB">
      <w:pPr>
        <w:ind w:left="-15" w:right="7" w:firstLine="0"/>
      </w:pPr>
      <w:r>
        <w:t>3.1.2.</w:t>
      </w:r>
      <w:r>
        <w:rPr>
          <w:rFonts w:ascii="Arial" w:eastAsia="Arial" w:hAnsi="Arial" w:cs="Arial"/>
        </w:rPr>
        <w:t xml:space="preserve"> </w:t>
      </w:r>
      <w:r>
        <w:t xml:space="preserve">Līguma 2.sadaļā noteiktajā kārtībā samaksāt par Pakalpojumu; </w:t>
      </w:r>
    </w:p>
    <w:p w14:paraId="2CD97F09" w14:textId="77777777" w:rsidR="009026EB" w:rsidRDefault="009026EB" w:rsidP="009026EB">
      <w:pPr>
        <w:ind w:left="705" w:right="7" w:hanging="720"/>
      </w:pPr>
      <w:r>
        <w:t>3.1.3.</w:t>
      </w:r>
      <w:r>
        <w:rPr>
          <w:rFonts w:ascii="Arial" w:eastAsia="Arial" w:hAnsi="Arial" w:cs="Arial"/>
        </w:rPr>
        <w:t xml:space="preserve"> </w:t>
      </w:r>
      <w:r>
        <w:t xml:space="preserve">informēt apdrošināmo nodarbināto sarakstā minētos darbiniekus par to, ka viņi tiek apdrošināti, kā arī par to, uz kādiem nosacījumiem viņi tiek apdrošināti; </w:t>
      </w:r>
    </w:p>
    <w:p w14:paraId="2EEB3AE9" w14:textId="77777777" w:rsidR="009026EB" w:rsidRDefault="009026EB" w:rsidP="009026EB">
      <w:pPr>
        <w:ind w:left="705" w:right="7" w:hanging="720"/>
      </w:pPr>
      <w:r>
        <w:t>3.1.4.</w:t>
      </w:r>
      <w:r>
        <w:rPr>
          <w:rFonts w:ascii="Arial" w:eastAsia="Arial" w:hAnsi="Arial" w:cs="Arial"/>
        </w:rPr>
        <w:t xml:space="preserve"> </w:t>
      </w:r>
      <w:r>
        <w:t xml:space="preserve">1 (viena) mēneša laikā pēc Polises spēkā stāšanās rakstveidā informēt Apdrošinātāju par Apdrošinājuma ņēmēja darbinieku izvēlētām papildu programmām. </w:t>
      </w:r>
    </w:p>
    <w:p w14:paraId="113FD0CB" w14:textId="77777777" w:rsidR="009026EB" w:rsidRDefault="009026EB" w:rsidP="009026EB">
      <w:pPr>
        <w:ind w:left="705" w:right="7" w:hanging="720"/>
      </w:pPr>
      <w:r>
        <w:t>3.1.5.</w:t>
      </w:r>
      <w:r>
        <w:rPr>
          <w:rFonts w:ascii="Arial" w:eastAsia="Arial" w:hAnsi="Arial" w:cs="Arial"/>
        </w:rPr>
        <w:t xml:space="preserve"> </w:t>
      </w:r>
      <w:r>
        <w:t xml:space="preserve">1 (viena) mēneša laikā pēc Polises spēkā stāšanās rakstveidā informēt Apdrošinātāju par Apdrošinājuma ņēmēja darbinieku radiniekiem, kuri veselību vēlas apdrošināt pie Apdrošinātāja, norādot to vārdu, uzvārdu, personas kodu, izvēlētās papildu programmas. </w:t>
      </w:r>
    </w:p>
    <w:p w14:paraId="5839AE8C" w14:textId="77777777" w:rsidR="009026EB" w:rsidRDefault="009026EB" w:rsidP="009026EB">
      <w:pPr>
        <w:ind w:left="705" w:right="7" w:hanging="720"/>
      </w:pPr>
      <w:r>
        <w:t>3.1.6.</w:t>
      </w:r>
      <w:r>
        <w:rPr>
          <w:rFonts w:ascii="Arial" w:eastAsia="Arial" w:hAnsi="Arial" w:cs="Arial"/>
        </w:rPr>
        <w:t xml:space="preserve"> </w:t>
      </w:r>
      <w:r>
        <w:t xml:space="preserve">nosūtīt Apdrošinātajam pieteikumu par nepieciešamajām izmaiņām Apdrošināto sarakstā Līguma darbības laikā. </w:t>
      </w:r>
    </w:p>
    <w:p w14:paraId="37EA108B" w14:textId="77777777" w:rsidR="009026EB" w:rsidRPr="008E777E" w:rsidRDefault="009026EB" w:rsidP="009026EB">
      <w:pPr>
        <w:ind w:left="-15" w:right="7" w:firstLine="0"/>
        <w:rPr>
          <w:u w:val="single"/>
        </w:rPr>
      </w:pPr>
      <w:r w:rsidRPr="008E777E">
        <w:rPr>
          <w:u w:val="single"/>
        </w:rPr>
        <w:t>3.2.</w:t>
      </w:r>
      <w:r w:rsidRPr="008E777E">
        <w:rPr>
          <w:rFonts w:ascii="Arial" w:eastAsia="Arial" w:hAnsi="Arial" w:cs="Arial"/>
          <w:u w:val="single"/>
        </w:rPr>
        <w:t xml:space="preserve"> </w:t>
      </w:r>
      <w:r w:rsidRPr="008E777E">
        <w:rPr>
          <w:u w:val="single"/>
        </w:rPr>
        <w:t xml:space="preserve">Apdrošinātājs apņemas: </w:t>
      </w:r>
    </w:p>
    <w:p w14:paraId="29897C9D" w14:textId="77777777" w:rsidR="009026EB" w:rsidRDefault="009026EB" w:rsidP="009026EB">
      <w:pPr>
        <w:ind w:left="-15" w:right="7" w:firstLine="0"/>
      </w:pPr>
      <w:r>
        <w:t>3.2.1.</w:t>
      </w:r>
      <w:r>
        <w:rPr>
          <w:rFonts w:ascii="Arial" w:eastAsia="Arial" w:hAnsi="Arial" w:cs="Arial"/>
        </w:rPr>
        <w:t xml:space="preserve"> </w:t>
      </w:r>
      <w:r>
        <w:t xml:space="preserve">sniegt Pakalpojumu saskaņā ar Līgumu; </w:t>
      </w:r>
    </w:p>
    <w:p w14:paraId="1A7E5DE4" w14:textId="77777777" w:rsidR="009026EB" w:rsidRDefault="009026EB" w:rsidP="009026EB">
      <w:pPr>
        <w:ind w:left="552" w:right="7" w:hanging="567"/>
      </w:pPr>
      <w:r>
        <w:t>3.2.2.</w:t>
      </w:r>
      <w:r>
        <w:rPr>
          <w:rFonts w:ascii="Arial" w:eastAsia="Arial" w:hAnsi="Arial" w:cs="Arial"/>
        </w:rPr>
        <w:t xml:space="preserve"> </w:t>
      </w:r>
      <w:r>
        <w:t xml:space="preserve">nodrošināt informācijas un dokumentācijas plūsmu starp Apdrošinājuma ņēmēju un Apdrošinātāju, Apdrošinājuma ņēmēja darbinieku izmaksu lietu administrēšanu savas kompetences ietvaros, kā arī jebkuram Apdrošinājuma ņēmēja darbiniekam brīvi pieejamu </w:t>
      </w:r>
      <w:r>
        <w:lastRenderedPageBreak/>
        <w:t xml:space="preserve">iespēju telefoniskām konsultācijām un konsultācijām elektroniskas sarakstes formā par veselības apdrošināšanas jautājumiem visā Līguma darbības laikā; </w:t>
      </w:r>
    </w:p>
    <w:p w14:paraId="7CE4B8E9" w14:textId="77777777" w:rsidR="009026EB" w:rsidRDefault="009026EB" w:rsidP="009026EB">
      <w:pPr>
        <w:ind w:left="705" w:right="7" w:hanging="720"/>
      </w:pPr>
      <w:r>
        <w:t>3.2.3.</w:t>
      </w:r>
      <w:r>
        <w:rPr>
          <w:rFonts w:ascii="Arial" w:eastAsia="Arial" w:hAnsi="Arial" w:cs="Arial"/>
        </w:rPr>
        <w:t xml:space="preserve"> </w:t>
      </w:r>
      <w:r>
        <w:t xml:space="preserve">30 (trīsdesmit) dienu laikā pēc Apdrošinājuma ņēmēja rakstveida pieprasījuma iesniegt atskaiti par izmaksātajām apdrošināšanas atlīdzībām atsevišķi par pamata programmu un katru no papildus programmām, norādot arī Apdrošināto skaitu, kas izmantojuši apdrošināšanas pakalpojumus; </w:t>
      </w:r>
    </w:p>
    <w:p w14:paraId="6D96AE9D" w14:textId="77777777" w:rsidR="009026EB" w:rsidRDefault="009026EB" w:rsidP="009026EB">
      <w:pPr>
        <w:ind w:left="705" w:right="7" w:hanging="720"/>
      </w:pPr>
      <w:r>
        <w:t>3.2.4.</w:t>
      </w:r>
      <w:r>
        <w:rPr>
          <w:rFonts w:ascii="Arial" w:eastAsia="Arial" w:hAnsi="Arial" w:cs="Arial"/>
        </w:rPr>
        <w:t xml:space="preserve"> </w:t>
      </w:r>
      <w:r>
        <w:t xml:space="preserve">laikus informēt Apdrošinājuma ņēmēju par iespējamiem vai paredzamiem kavējumiem Līguma izpildē un apstākļiem, notikumiem un problēmām, kas ietekmē Līguma precīzu un pilnīgu izpildi. </w:t>
      </w:r>
    </w:p>
    <w:p w14:paraId="48B5B37F" w14:textId="77777777" w:rsidR="009026EB" w:rsidRDefault="009026EB" w:rsidP="009026EB">
      <w:pPr>
        <w:ind w:left="705" w:right="7" w:hanging="720"/>
      </w:pPr>
      <w:r>
        <w:t>3.2.5.</w:t>
      </w:r>
      <w:r>
        <w:rPr>
          <w:rFonts w:ascii="Arial" w:eastAsia="Arial" w:hAnsi="Arial" w:cs="Arial"/>
        </w:rPr>
        <w:t xml:space="preserve"> </w:t>
      </w:r>
      <w:r>
        <w:t xml:space="preserve">apdrošināšanas prēmiju starpību par jaunu Apdrošinājuma ņēmēja darbinieku apdrošināšanu un apdrošināšanas prēmijas atlikumu par izbeigtajām polisēm koriģēt savstarpēju norēķinu veidā. </w:t>
      </w:r>
    </w:p>
    <w:p w14:paraId="7DB3EFB7" w14:textId="77777777" w:rsidR="009026EB" w:rsidRDefault="009026EB" w:rsidP="009026EB">
      <w:pPr>
        <w:ind w:left="355" w:right="7" w:hanging="355"/>
      </w:pPr>
      <w:r>
        <w:t>3.3.</w:t>
      </w:r>
      <w:r>
        <w:rPr>
          <w:rFonts w:ascii="Arial" w:eastAsia="Arial" w:hAnsi="Arial" w:cs="Arial"/>
        </w:rPr>
        <w:t xml:space="preserve"> </w:t>
      </w:r>
      <w:r>
        <w:t xml:space="preserve">Apdrošinājuma ņēmējam ir tiesības saņemt no Apdrošinātāja informāciju un paskaidrojumus par Līguma izpildes gaitu un citiem Līguma izpildes jautājumiem. </w:t>
      </w:r>
    </w:p>
    <w:p w14:paraId="7B0044D9" w14:textId="77777777" w:rsidR="009026EB" w:rsidRDefault="009026EB" w:rsidP="009026EB">
      <w:pPr>
        <w:spacing w:after="21" w:line="259" w:lineRule="auto"/>
        <w:ind w:left="0" w:firstLine="0"/>
        <w:jc w:val="left"/>
      </w:pPr>
      <w:r>
        <w:t xml:space="preserve"> </w:t>
      </w:r>
    </w:p>
    <w:p w14:paraId="2F3607D5" w14:textId="5B86BB49" w:rsidR="009026EB" w:rsidRPr="009026EB" w:rsidRDefault="009026EB" w:rsidP="00E27F5C">
      <w:pPr>
        <w:numPr>
          <w:ilvl w:val="0"/>
          <w:numId w:val="6"/>
        </w:numPr>
        <w:spacing w:after="13" w:line="270" w:lineRule="auto"/>
        <w:ind w:right="-287" w:firstLine="1655"/>
        <w:jc w:val="left"/>
      </w:pPr>
      <w:r>
        <w:rPr>
          <w:b/>
        </w:rPr>
        <w:t>Izmaiņas Līguma darbībā vai tā darbības pārtraukšana</w:t>
      </w:r>
    </w:p>
    <w:p w14:paraId="3F964ACF" w14:textId="31BE9E5E" w:rsidR="009026EB" w:rsidRDefault="009026EB" w:rsidP="00265912">
      <w:pPr>
        <w:spacing w:after="13" w:line="270" w:lineRule="auto"/>
        <w:ind w:left="426" w:right="-1" w:hanging="426"/>
      </w:pPr>
      <w:r>
        <w:t>4.1.</w:t>
      </w:r>
      <w:r>
        <w:rPr>
          <w:rFonts w:ascii="Arial" w:eastAsia="Arial" w:hAnsi="Arial" w:cs="Arial"/>
        </w:rPr>
        <w:t xml:space="preserve"> </w:t>
      </w:r>
      <w:r>
        <w:t>Līgums var tikt grozīts vai izbeigts, Pusēm savs</w:t>
      </w:r>
      <w:r w:rsidR="00265912">
        <w:t xml:space="preserve">tarpēji rakstveidā vienojoties. Grozījumus iepirkuma līgumā </w:t>
      </w:r>
      <w:r w:rsidR="00265912" w:rsidRPr="00265912">
        <w:t xml:space="preserve">izdara, ievērojot </w:t>
      </w:r>
      <w:r w:rsidR="00265912">
        <w:t xml:space="preserve">Publisko iepirkumu </w:t>
      </w:r>
      <w:r w:rsidR="00265912" w:rsidRPr="00265912">
        <w:t>likuma 61. pant</w:t>
      </w:r>
      <w:r w:rsidR="00265912">
        <w:t>a nosacījumus</w:t>
      </w:r>
      <w:r>
        <w:t xml:space="preserve"> un </w:t>
      </w:r>
      <w:r w:rsidR="00265912">
        <w:t xml:space="preserve">saskaņā ar </w:t>
      </w:r>
      <w:r>
        <w:t xml:space="preserve">publisko iepirkumu jomā kompetentu iestāžu izstrādātajiem metodiskajiem norādījumiem un vadlīnijām. </w:t>
      </w:r>
    </w:p>
    <w:p w14:paraId="03C0AFE2" w14:textId="77777777" w:rsidR="009026EB" w:rsidRDefault="009026EB" w:rsidP="009026EB">
      <w:pPr>
        <w:numPr>
          <w:ilvl w:val="1"/>
          <w:numId w:val="6"/>
        </w:numPr>
        <w:spacing w:after="13" w:line="270" w:lineRule="auto"/>
        <w:ind w:left="426" w:right="7" w:hanging="426"/>
      </w:pPr>
      <w:r>
        <w:t xml:space="preserve">Apdrošinājuma ņēmējam ir tiesības vienpusēji atkāpties no Līguma, ja iestājas viens no šādiem nosacījumiem: </w:t>
      </w:r>
    </w:p>
    <w:p w14:paraId="12282BEC" w14:textId="77777777" w:rsidR="009026EB" w:rsidRDefault="009026EB" w:rsidP="00D80873">
      <w:pPr>
        <w:numPr>
          <w:ilvl w:val="2"/>
          <w:numId w:val="6"/>
        </w:numPr>
        <w:spacing w:after="13" w:line="270" w:lineRule="auto"/>
        <w:ind w:left="426" w:right="7" w:firstLine="0"/>
      </w:pPr>
      <w:r>
        <w:t xml:space="preserve">Apdrošinātājs pārkāpj Līguma 2.5. vai 2.8.punktu, vai atkārtoti pārkāpj 3.2.punktu; </w:t>
      </w:r>
    </w:p>
    <w:p w14:paraId="2A29C6C4" w14:textId="77777777" w:rsidR="009026EB" w:rsidRDefault="009026EB" w:rsidP="00D80873">
      <w:pPr>
        <w:numPr>
          <w:ilvl w:val="2"/>
          <w:numId w:val="6"/>
        </w:numPr>
        <w:spacing w:after="13" w:line="270" w:lineRule="auto"/>
        <w:ind w:left="426" w:right="7" w:firstLine="0"/>
      </w:pPr>
      <w:r>
        <w:t xml:space="preserve">Apdrošinātājs Līguma noslēgšanas vai izpildes laikā sniedzis nepatiesas vai nepilnīgas ziņas vai apliecinājumus vai veicis prettiesisku darbību; </w:t>
      </w:r>
    </w:p>
    <w:p w14:paraId="1FBB125D" w14:textId="77777777" w:rsidR="009026EB" w:rsidRDefault="009026EB" w:rsidP="00D80873">
      <w:pPr>
        <w:numPr>
          <w:ilvl w:val="2"/>
          <w:numId w:val="6"/>
        </w:numPr>
        <w:spacing w:after="13" w:line="270" w:lineRule="auto"/>
        <w:ind w:left="426" w:right="7" w:firstLine="0"/>
      </w:pPr>
      <w:r>
        <w:t xml:space="preserve">ir pasludināts Apdrošinātāja maksātnespējas process vai iestājas citi apstākļi, kas liedz vai liegs Apdrošinātājam turpināt Līguma izpildi saskaņā ar Līguma noteikumiem vai kas negatīvi ietekmē Apdrošinājuma ņēmēja tiesības, kas izriet no Līguma, tai skaitā ja Apdrošinātājs ir zaudējis tiesības sniegt veselības apdrošināšanas pakalpojumus Latvijas Republikas teritorijā. </w:t>
      </w:r>
    </w:p>
    <w:p w14:paraId="66BC465C" w14:textId="77777777" w:rsidR="009026EB" w:rsidRDefault="009026EB" w:rsidP="009026EB">
      <w:pPr>
        <w:numPr>
          <w:ilvl w:val="1"/>
          <w:numId w:val="6"/>
        </w:numPr>
        <w:spacing w:after="13" w:line="270" w:lineRule="auto"/>
        <w:ind w:left="426" w:right="7" w:hanging="426"/>
      </w:pPr>
      <w:r>
        <w:t xml:space="preserve">Apdrošinātājam ir tiesības vienpusēji atkāpties no Līguma, ja Apdrošinājuma ņēmējs pārkāpj Vienošanās 3.1.2.apakšpunktu. </w:t>
      </w:r>
    </w:p>
    <w:p w14:paraId="5FE429B0" w14:textId="77777777" w:rsidR="009026EB" w:rsidRDefault="009026EB" w:rsidP="009026EB">
      <w:pPr>
        <w:numPr>
          <w:ilvl w:val="1"/>
          <w:numId w:val="6"/>
        </w:numPr>
        <w:spacing w:after="13" w:line="270" w:lineRule="auto"/>
        <w:ind w:left="426" w:right="7" w:hanging="426"/>
      </w:pPr>
      <w:r>
        <w:t xml:space="preserve">Puse tiesību atkāpties no Līguma var izlietot, ja otra Puse iepriekš ierakstītas vēstules veidā vai ar drošu elektronisko parakstu parakstītas vēstules veidā ir tikusi brīdināta par plānoto atkāpšanos no Līguma, bet otra Puse nav novērsusi Līguma atcelšanas pamatu 5 (piecu) darba dienu laikā pēc šajā punktā noteiktajā kārtībā nosūtītā brīdinājuma saņemšanas. </w:t>
      </w:r>
    </w:p>
    <w:p w14:paraId="4F201EDA" w14:textId="77777777" w:rsidR="009026EB" w:rsidRDefault="009026EB" w:rsidP="009026EB">
      <w:pPr>
        <w:numPr>
          <w:ilvl w:val="1"/>
          <w:numId w:val="6"/>
        </w:numPr>
        <w:spacing w:after="13" w:line="270" w:lineRule="auto"/>
        <w:ind w:left="426" w:right="7" w:hanging="426"/>
      </w:pPr>
      <w:r>
        <w:t xml:space="preserve">Puse par atkāpšanos no Līguma paziņo ierakstītas vēstules veidā vai ar drošu elektronisko parakstu parakstītas vēstules veidā, un Līgums uzskatāms par atceltu, ja otra Puse 2 (divu) darba dienu laikā ierakstītas vēstules veidā vai ar drošu elektronisko parakstu parakstītas vēstules veidā, papildus elektroniski nosūtot vēstuli Līguma 2.10.punktā norādītajai kontaktpersonai, neceļ motivētus iebildumus. </w:t>
      </w:r>
    </w:p>
    <w:p w14:paraId="1E4C69D6" w14:textId="77777777" w:rsidR="009026EB" w:rsidRDefault="009026EB" w:rsidP="009026EB">
      <w:pPr>
        <w:numPr>
          <w:ilvl w:val="1"/>
          <w:numId w:val="6"/>
        </w:numPr>
        <w:spacing w:after="13" w:line="270" w:lineRule="auto"/>
        <w:ind w:left="426" w:right="7" w:hanging="426"/>
      </w:pPr>
      <w:r>
        <w:t xml:space="preserve">Līgums tiek izbeigts arī šādos gadījumos: </w:t>
      </w:r>
    </w:p>
    <w:p w14:paraId="74850C02" w14:textId="77777777" w:rsidR="009026EB" w:rsidRDefault="009026EB" w:rsidP="009026EB">
      <w:pPr>
        <w:numPr>
          <w:ilvl w:val="2"/>
          <w:numId w:val="6"/>
        </w:numPr>
        <w:spacing w:after="13" w:line="270" w:lineRule="auto"/>
        <w:ind w:right="7" w:hanging="566"/>
      </w:pPr>
      <w:r>
        <w:t xml:space="preserve">turpmāku Vienošanās izpildi padara neiespējamu vai apgrūtina nepārvarama vara; </w:t>
      </w:r>
    </w:p>
    <w:p w14:paraId="10F0579C" w14:textId="15E19B28" w:rsidR="009026EB" w:rsidRDefault="009026EB" w:rsidP="00265912">
      <w:pPr>
        <w:numPr>
          <w:ilvl w:val="2"/>
          <w:numId w:val="6"/>
        </w:numPr>
        <w:spacing w:after="13" w:line="270" w:lineRule="auto"/>
        <w:ind w:right="7" w:hanging="566"/>
      </w:pPr>
      <w:r>
        <w:t xml:space="preserve">Līguma 4.7.punktā noteiktajā gadījumā Apdrošinājuma ņēmējs par Līguma izbeigšanu paziņo Līguma 4.6.punktā noteiktajā kārtībā un Līgums uzskatāms par izbeigtu nākamajā darba dienā pēc paziņojuma saņemšanas dienas. </w:t>
      </w:r>
    </w:p>
    <w:p w14:paraId="6F5DBA02" w14:textId="77777777" w:rsidR="009026EB" w:rsidRDefault="009026EB" w:rsidP="00E27F5C">
      <w:pPr>
        <w:pStyle w:val="Heading1"/>
        <w:numPr>
          <w:ilvl w:val="0"/>
          <w:numId w:val="0"/>
        </w:numPr>
        <w:ind w:left="10" w:right="1240"/>
        <w:jc w:val="both"/>
      </w:pPr>
      <w:r>
        <w:t>5.</w:t>
      </w:r>
      <w:r>
        <w:rPr>
          <w:rFonts w:ascii="Arial" w:eastAsia="Arial" w:hAnsi="Arial" w:cs="Arial"/>
        </w:rPr>
        <w:t xml:space="preserve"> </w:t>
      </w:r>
      <w:r>
        <w:t xml:space="preserve">Pušu atbildība </w:t>
      </w:r>
    </w:p>
    <w:p w14:paraId="79B5E3B9" w14:textId="77777777" w:rsidR="009026EB" w:rsidRDefault="009026EB" w:rsidP="009026EB">
      <w:pPr>
        <w:ind w:left="355" w:right="7" w:hanging="355"/>
      </w:pPr>
      <w:r>
        <w:t>5.1.</w:t>
      </w:r>
      <w:r>
        <w:rPr>
          <w:rFonts w:ascii="Arial" w:eastAsia="Arial" w:hAnsi="Arial" w:cs="Arial"/>
        </w:rPr>
        <w:t xml:space="preserve"> </w:t>
      </w:r>
      <w:r>
        <w:t xml:space="preserve">Puses normatīvajos aktos un Līguma noteiktajā kārtībā ir savstarpēji atbildīgas par otrai Pusei nodarītajiem zaudējumiem, ja tie radušies vienas Puses vai tās darbinieku rupjas neuzmanības un ļaunā nolūkā izdarīto darbību vai nolaidības rezultātā. </w:t>
      </w:r>
    </w:p>
    <w:p w14:paraId="51EE19EE" w14:textId="77777777" w:rsidR="009026EB" w:rsidRDefault="009026EB" w:rsidP="009026EB">
      <w:pPr>
        <w:ind w:left="355" w:right="7" w:hanging="355"/>
      </w:pPr>
      <w:r>
        <w:lastRenderedPageBreak/>
        <w:t>5.2.</w:t>
      </w:r>
      <w:r>
        <w:rPr>
          <w:rFonts w:ascii="Arial" w:eastAsia="Arial" w:hAnsi="Arial" w:cs="Arial"/>
        </w:rPr>
        <w:t xml:space="preserve"> </w:t>
      </w:r>
      <w:r>
        <w:t xml:space="preserve">Apdrošinātājam ir tiesības prasīt līgumsodu, ja Apdrošinājuma ņēmējs pārkāpj Līguma 2.6.punktā noteikto samaksas termiņu, 0,1 % apmērā no laikā nesamaksātās summas par katru nokavēto dienu, bet ne vairāk par 10 % no maksājuma summas. </w:t>
      </w:r>
    </w:p>
    <w:p w14:paraId="746BDCFC" w14:textId="21B1EAFA" w:rsidR="009026EB" w:rsidRDefault="009026EB" w:rsidP="009026EB">
      <w:pPr>
        <w:ind w:left="355" w:right="7" w:hanging="355"/>
      </w:pPr>
      <w:r>
        <w:t>5.3.</w:t>
      </w:r>
      <w:r>
        <w:rPr>
          <w:rFonts w:ascii="Arial" w:eastAsia="Arial" w:hAnsi="Arial" w:cs="Arial"/>
        </w:rPr>
        <w:t xml:space="preserve"> </w:t>
      </w:r>
      <w:r>
        <w:t xml:space="preserve">Apdrošinājuma ņēmējam ir tiesības ieturēt vai prasīt līgumsodu, ja Apdrošinātājs pārkāpj Līguma 2.5. vai 2.8.punktā vai 3.2.3.apakšpunktā noteikto termiņu, 0,1% apmērā no kopējās apdrošināšanas prēmijas par faktiski izsniegtajām individuālās apdrošināšanas kartēm par katru nokavēto dienu, bet ne vairāk par 10% no kopējās apdrošināšanas prēmijas par faktiski izsniegtajām apdrošināšanas kartēm. </w:t>
      </w:r>
    </w:p>
    <w:p w14:paraId="6909A2B6" w14:textId="77777777" w:rsidR="009026EB" w:rsidRDefault="009026EB" w:rsidP="009026EB">
      <w:pPr>
        <w:ind w:left="-15" w:right="7" w:firstLine="0"/>
      </w:pPr>
      <w:r>
        <w:t>5.4.</w:t>
      </w:r>
      <w:r>
        <w:rPr>
          <w:rFonts w:ascii="Arial" w:eastAsia="Arial" w:hAnsi="Arial" w:cs="Arial"/>
        </w:rPr>
        <w:t xml:space="preserve"> </w:t>
      </w:r>
      <w:r>
        <w:t xml:space="preserve">Līgumsoda samaksa neatbrīvo Pusi no saistību izpildes. </w:t>
      </w:r>
    </w:p>
    <w:p w14:paraId="31B40100" w14:textId="77777777" w:rsidR="009026EB" w:rsidRDefault="009026EB" w:rsidP="009026EB">
      <w:pPr>
        <w:ind w:left="355" w:right="7"/>
      </w:pPr>
      <w:r>
        <w:t>5.5.</w:t>
      </w:r>
      <w:r>
        <w:rPr>
          <w:rFonts w:ascii="Arial" w:eastAsia="Arial" w:hAnsi="Arial" w:cs="Arial"/>
        </w:rPr>
        <w:t xml:space="preserve"> </w:t>
      </w:r>
      <w:r>
        <w:t xml:space="preserve">Puses nevar vainot par Līgumā noteikto saistību nepildīšanu, ja to izpildi kavē nepārvaramas varas apstākļi, par kuriem tiek atzīts notikums, kas atbilst šādiem nosacījumiem: </w:t>
      </w:r>
    </w:p>
    <w:p w14:paraId="61973184" w14:textId="77777777" w:rsidR="009026EB" w:rsidRDefault="009026EB" w:rsidP="009026EB">
      <w:pPr>
        <w:ind w:left="-15" w:right="7" w:firstLine="0"/>
      </w:pPr>
      <w:r>
        <w:t>5.5.1.</w:t>
      </w:r>
      <w:r>
        <w:rPr>
          <w:rFonts w:ascii="Arial" w:eastAsia="Arial" w:hAnsi="Arial" w:cs="Arial"/>
        </w:rPr>
        <w:t xml:space="preserve"> </w:t>
      </w:r>
      <w:r>
        <w:t xml:space="preserve">no tā nav iespējams izvairīties un tā sekas nav iespējams pārvarēt; </w:t>
      </w:r>
    </w:p>
    <w:p w14:paraId="005390F7" w14:textId="77777777" w:rsidR="009026EB" w:rsidRDefault="009026EB" w:rsidP="009026EB">
      <w:pPr>
        <w:ind w:left="-15" w:right="7" w:firstLine="0"/>
      </w:pPr>
      <w:r>
        <w:t>5.5.2.</w:t>
      </w:r>
      <w:r>
        <w:rPr>
          <w:rFonts w:ascii="Arial" w:eastAsia="Arial" w:hAnsi="Arial" w:cs="Arial"/>
        </w:rPr>
        <w:t xml:space="preserve"> </w:t>
      </w:r>
      <w:r>
        <w:t xml:space="preserve">to Līguma slēgšanas brīdī nebija iespējams paredzēt; </w:t>
      </w:r>
    </w:p>
    <w:p w14:paraId="0B574298" w14:textId="0D52913F" w:rsidR="009026EB" w:rsidRDefault="009026EB" w:rsidP="009026EB">
      <w:pPr>
        <w:ind w:left="-15" w:right="-3" w:firstLine="0"/>
      </w:pPr>
      <w:r>
        <w:t>5.5.3.</w:t>
      </w:r>
      <w:r>
        <w:rPr>
          <w:rFonts w:ascii="Arial" w:eastAsia="Arial" w:hAnsi="Arial" w:cs="Arial"/>
        </w:rPr>
        <w:t xml:space="preserve"> </w:t>
      </w:r>
      <w:r>
        <w:t xml:space="preserve">tas nav radies no Puses vai tās kontrolē esošas personas rīcības dēļ; </w:t>
      </w:r>
    </w:p>
    <w:p w14:paraId="20ECF873" w14:textId="649B229C" w:rsidR="009026EB" w:rsidRDefault="009026EB" w:rsidP="009026EB">
      <w:pPr>
        <w:tabs>
          <w:tab w:val="left" w:pos="5812"/>
        </w:tabs>
        <w:ind w:left="-15" w:right="-3" w:firstLine="0"/>
      </w:pPr>
      <w:r>
        <w:t>5.5.4.</w:t>
      </w:r>
      <w:r>
        <w:rPr>
          <w:rFonts w:ascii="Arial" w:eastAsia="Arial" w:hAnsi="Arial" w:cs="Arial"/>
        </w:rPr>
        <w:t xml:space="preserve"> </w:t>
      </w:r>
      <w:r>
        <w:t xml:space="preserve">tas padara saistību izpildi ne tikai apgrūtinošu, bet neiespējamu. </w:t>
      </w:r>
    </w:p>
    <w:p w14:paraId="3E040768" w14:textId="77777777" w:rsidR="009026EB" w:rsidRDefault="009026EB" w:rsidP="009026EB">
      <w:pPr>
        <w:spacing w:after="21" w:line="259" w:lineRule="auto"/>
        <w:ind w:left="0" w:firstLine="0"/>
        <w:jc w:val="left"/>
      </w:pPr>
      <w:r>
        <w:t xml:space="preserve"> </w:t>
      </w:r>
    </w:p>
    <w:p w14:paraId="3B9CE86A" w14:textId="77777777" w:rsidR="009026EB" w:rsidRDefault="009026EB" w:rsidP="00E27F5C">
      <w:pPr>
        <w:pStyle w:val="Heading1"/>
        <w:numPr>
          <w:ilvl w:val="0"/>
          <w:numId w:val="0"/>
        </w:numPr>
        <w:ind w:left="10" w:right="1392"/>
        <w:jc w:val="both"/>
      </w:pPr>
      <w:r>
        <w:t>6.</w:t>
      </w:r>
      <w:r>
        <w:rPr>
          <w:rFonts w:ascii="Arial" w:eastAsia="Arial" w:hAnsi="Arial" w:cs="Arial"/>
        </w:rPr>
        <w:t xml:space="preserve"> </w:t>
      </w:r>
      <w:r>
        <w:t xml:space="preserve">Nobeiguma noteikumi </w:t>
      </w:r>
    </w:p>
    <w:p w14:paraId="0D8CF6DD" w14:textId="77777777" w:rsidR="009026EB" w:rsidRDefault="009026EB" w:rsidP="009026EB">
      <w:pPr>
        <w:ind w:left="0" w:right="7" w:firstLine="0"/>
      </w:pPr>
      <w:r>
        <w:t>6.1.</w:t>
      </w:r>
      <w:r>
        <w:rPr>
          <w:rFonts w:ascii="Arial" w:eastAsia="Arial" w:hAnsi="Arial" w:cs="Arial"/>
        </w:rPr>
        <w:t xml:space="preserve"> </w:t>
      </w:r>
      <w:r>
        <w:t xml:space="preserve">Ja kādai no Pusēm tiek mainīts kāds no Līgumā minētajiem e-pastiem, tālruņiem, adresēm vai citiem rekvizītiem, kā arī ja tiek mainīta Līguma 2.10.punktā norādītā kontaktpersona, Puse par to 1 (vienas) darba dienas laikā elektroniski paziņo otrai Pusei. Ja Puse neizpilda šī punkta noteikumus, uzskatāms, ka otra Puse ir pilnībā izpildījusi savas saistības, lietojot Līgumā esošo informāciju par otru Pusi. </w:t>
      </w:r>
    </w:p>
    <w:p w14:paraId="73E73348" w14:textId="77777777" w:rsidR="009026EB" w:rsidRDefault="009026EB" w:rsidP="009026EB">
      <w:pPr>
        <w:ind w:left="0" w:right="7" w:firstLine="0"/>
      </w:pPr>
      <w:r>
        <w:t>6.2.</w:t>
      </w:r>
      <w:r>
        <w:rPr>
          <w:rFonts w:ascii="Arial" w:eastAsia="Arial" w:hAnsi="Arial" w:cs="Arial"/>
        </w:rPr>
        <w:t xml:space="preserve"> </w:t>
      </w:r>
      <w:r>
        <w:t xml:space="preserve">Strīdus, kas radušies sakarā ar Līguma izpildi, Puses noregulē pārrunu ceļā (par ko var tikt uzskatīta Pušu sarakste un/vai klātienes tikšanās), bet gadījumos, kad vienošanās netiek panākta Latvijas Republikas normatīvajos aktos noteiktajā kārtībā - tiesā. </w:t>
      </w:r>
    </w:p>
    <w:p w14:paraId="07A73770" w14:textId="77777777" w:rsidR="009026EB" w:rsidRDefault="009026EB" w:rsidP="009026EB">
      <w:pPr>
        <w:ind w:left="0" w:right="7" w:firstLine="0"/>
      </w:pPr>
      <w:r>
        <w:t>6.3.</w:t>
      </w:r>
      <w:r>
        <w:rPr>
          <w:rFonts w:ascii="Arial" w:eastAsia="Arial" w:hAnsi="Arial" w:cs="Arial"/>
        </w:rPr>
        <w:t xml:space="preserve"> </w:t>
      </w:r>
      <w:r>
        <w:t xml:space="preserve">Puses vienojas neizpaust Līguma izpildes gaitā no otras Puses saņemto ierobežotas pieejamības informāciju vai komercnoslēpumu, izņemot, ja šo informāciju pieprasa Latvijas Republikas prokuratūra, Iekšlietu ministrija vai arī citas Latvijas Republikas normatīvajos aktos paredzētās institūcijas, kurām uz to ir likumīgas tiesības. </w:t>
      </w:r>
    </w:p>
    <w:p w14:paraId="350674EB" w14:textId="77777777" w:rsidR="009026EB" w:rsidRDefault="009026EB" w:rsidP="009026EB">
      <w:pPr>
        <w:ind w:left="0" w:right="7" w:firstLine="0"/>
      </w:pPr>
      <w:r>
        <w:t>6.4.</w:t>
      </w:r>
      <w:r>
        <w:rPr>
          <w:rFonts w:ascii="Arial" w:eastAsia="Arial" w:hAnsi="Arial" w:cs="Arial"/>
        </w:rPr>
        <w:t xml:space="preserve"> </w:t>
      </w:r>
      <w:r>
        <w:t xml:space="preserve">Apdrošinājuma ņēmējam ir tiesības sniegt visas ar Līguma noslēgšanu un izpildi saistītās ziņas citām iestādēm, kurām ir tiesības pieprasīt un saņemt šīs ziņas saistībā ar ārējā normatīvajā aktā noteikto uzdevumu vai funkciju izpildi, kā arī, ja ziņu sniegšana ir pamatota ar Līguma saistību izpildi. </w:t>
      </w:r>
    </w:p>
    <w:p w14:paraId="53C01BCF" w14:textId="77777777" w:rsidR="009026EB" w:rsidRDefault="009026EB" w:rsidP="009026EB">
      <w:pPr>
        <w:ind w:left="0" w:right="7" w:firstLine="0"/>
      </w:pPr>
      <w:r>
        <w:t>6.5.</w:t>
      </w:r>
      <w:r>
        <w:rPr>
          <w:rFonts w:ascii="Arial" w:eastAsia="Arial" w:hAnsi="Arial" w:cs="Arial"/>
        </w:rPr>
        <w:t xml:space="preserve"> </w:t>
      </w:r>
      <w:r>
        <w:t xml:space="preserve">Apdrošinātājam savlaicīgi, bet ne vēlāk kā 3 (trīs) darba dienu laikā, jāinformē Apdrošinājuma ņēmējs par jebkurām izmaiņām saimnieciskajā darbībā, maksātnespējas vai bankrota procedūras uzsākšanu. </w:t>
      </w:r>
    </w:p>
    <w:p w14:paraId="0BF7B622" w14:textId="77777777" w:rsidR="009026EB" w:rsidRDefault="009026EB" w:rsidP="009026EB">
      <w:pPr>
        <w:ind w:left="0" w:right="7" w:firstLine="0"/>
      </w:pPr>
      <w:r>
        <w:t>6.6.</w:t>
      </w:r>
      <w:r>
        <w:rPr>
          <w:rFonts w:ascii="Arial" w:eastAsia="Arial" w:hAnsi="Arial" w:cs="Arial"/>
        </w:rPr>
        <w:t xml:space="preserve"> </w:t>
      </w:r>
      <w:r>
        <w:t xml:space="preserve">Jautājumos, ko neregulē Līgums, Puses vadās pēc spēkā esošajiem Latvijas Republikas normatīvajiem aktiem. </w:t>
      </w:r>
    </w:p>
    <w:p w14:paraId="3912F957" w14:textId="77777777" w:rsidR="009026EB" w:rsidRDefault="009026EB" w:rsidP="009026EB">
      <w:pPr>
        <w:ind w:left="-15" w:right="7" w:firstLine="0"/>
      </w:pPr>
      <w:r>
        <w:t>6.7.</w:t>
      </w:r>
      <w:r>
        <w:rPr>
          <w:rFonts w:ascii="Arial" w:eastAsia="Arial" w:hAnsi="Arial" w:cs="Arial"/>
        </w:rPr>
        <w:t xml:space="preserve"> </w:t>
      </w:r>
      <w:r>
        <w:t xml:space="preserve">Līgums ir saistošs Pusēm, kā arī to saistību pārņēmējiem. </w:t>
      </w:r>
    </w:p>
    <w:p w14:paraId="27F440EB" w14:textId="77777777" w:rsidR="009026EB" w:rsidRDefault="009026EB" w:rsidP="009026EB">
      <w:pPr>
        <w:ind w:left="355" w:right="7" w:hanging="355"/>
      </w:pPr>
      <w:r>
        <w:t>6.8.</w:t>
      </w:r>
      <w:r>
        <w:rPr>
          <w:rFonts w:ascii="Arial" w:eastAsia="Arial" w:hAnsi="Arial" w:cs="Arial"/>
        </w:rPr>
        <w:t xml:space="preserve"> </w:t>
      </w:r>
      <w:r>
        <w:t xml:space="preserve">Korespondence, kas saskaņā ar Līgumu jānosūta otrai Pusei ierakstītas vēstules veidā vai ar drošu elektronisko parakstu parakstītas vēstules veidā, uzskatāma par saņemtu attiecīgi vēlākais septītajā dienā pēc tās nodošanas pastā vai otrajā darba dienā pēc nosūtīšanas. Apdrošinājuma ņēmējs ierakstītās vēstules sūta uz Apdrošinātāja juridisko adresi, bet ar drošu elektronisko parakstu parakstītas vēstules uz Līguma 7.sadaļā “Pušu rekvizīti” norādīto Apdrošinātāja e-pastu. Apdrošinātājs ierakstītas vēstules un ar drošu elektronisko parakstu parakstītas vēstules sūta attiecīgi uz Līguma 7.sadaļā “Pušu rekvizīti” norādīto Apdrošinājuma ņēmēja adresi un e-pastu. </w:t>
      </w:r>
    </w:p>
    <w:p w14:paraId="606B47B1" w14:textId="77777777" w:rsidR="009026EB" w:rsidRDefault="009026EB" w:rsidP="009026EB">
      <w:pPr>
        <w:spacing w:after="26" w:line="259" w:lineRule="auto"/>
        <w:ind w:left="0" w:firstLine="0"/>
        <w:jc w:val="left"/>
      </w:pPr>
      <w:r>
        <w:t xml:space="preserve"> </w:t>
      </w:r>
    </w:p>
    <w:p w14:paraId="0EAA46B7" w14:textId="76A78BD9" w:rsidR="009026EB" w:rsidRDefault="009026EB" w:rsidP="009026EB">
      <w:pPr>
        <w:ind w:left="355" w:right="7" w:hanging="355"/>
      </w:pPr>
      <w:r>
        <w:t>6.9.</w:t>
      </w:r>
      <w:r>
        <w:rPr>
          <w:rFonts w:ascii="Arial" w:eastAsia="Arial" w:hAnsi="Arial" w:cs="Arial"/>
        </w:rPr>
        <w:t xml:space="preserve"> </w:t>
      </w:r>
      <w:r>
        <w:t xml:space="preserve">Līgums sastādīts uz ___ (_____) lapām, ko veido Līguma pamatteksts uz __ (___) lapām, Finanšu piedāvājums (1.pielikums) uz 1 (vienas) lapas un Tehniskā specifikācija / Tehniskais piedāvājums (2.pielikums|) uz ___ (___) lapām, divos identiskos eksemplāros latviešu valodā, kuriem ir vienāds </w:t>
      </w:r>
      <w:r>
        <w:lastRenderedPageBreak/>
        <w:t xml:space="preserve">juridiskais spēks, no kuriem viens eksemplārs tiek nodots Apdrošinātājam, bet otrs eksemplārs Apdrošinājuma ņēmējam. </w:t>
      </w:r>
    </w:p>
    <w:p w14:paraId="3567A629" w14:textId="77777777" w:rsidR="009026EB" w:rsidRDefault="009026EB" w:rsidP="009026EB">
      <w:pPr>
        <w:spacing w:after="25" w:line="259" w:lineRule="auto"/>
        <w:ind w:left="3780" w:firstLine="0"/>
        <w:jc w:val="left"/>
      </w:pPr>
      <w:r>
        <w:t xml:space="preserve"> </w:t>
      </w:r>
    </w:p>
    <w:p w14:paraId="645E37E7" w14:textId="77777777" w:rsidR="009026EB" w:rsidRDefault="009026EB" w:rsidP="009026EB">
      <w:pPr>
        <w:spacing w:after="0" w:line="259" w:lineRule="auto"/>
        <w:ind w:left="3384" w:firstLine="0"/>
        <w:jc w:val="left"/>
      </w:pPr>
      <w:r>
        <w:rPr>
          <w:b/>
        </w:rPr>
        <w:t>7.</w:t>
      </w:r>
      <w:r>
        <w:rPr>
          <w:rFonts w:ascii="Arial" w:eastAsia="Arial" w:hAnsi="Arial" w:cs="Arial"/>
          <w:b/>
        </w:rPr>
        <w:t xml:space="preserve"> </w:t>
      </w:r>
      <w:r>
        <w:rPr>
          <w:b/>
        </w:rPr>
        <w:t xml:space="preserve">Pušu rekvizīti </w:t>
      </w:r>
    </w:p>
    <w:tbl>
      <w:tblPr>
        <w:tblStyle w:val="TableGrid"/>
        <w:tblW w:w="8876" w:type="dxa"/>
        <w:tblInd w:w="0" w:type="dxa"/>
        <w:tblLook w:val="04A0" w:firstRow="1" w:lastRow="0" w:firstColumn="1" w:lastColumn="0" w:noHBand="0" w:noVBand="1"/>
      </w:tblPr>
      <w:tblGrid>
        <w:gridCol w:w="4706"/>
        <w:gridCol w:w="4170"/>
      </w:tblGrid>
      <w:tr w:rsidR="009026EB" w14:paraId="6506B7C0" w14:textId="77777777" w:rsidTr="009026EB">
        <w:trPr>
          <w:trHeight w:val="556"/>
        </w:trPr>
        <w:tc>
          <w:tcPr>
            <w:tcW w:w="4706" w:type="dxa"/>
            <w:tcBorders>
              <w:top w:val="nil"/>
              <w:left w:val="nil"/>
              <w:bottom w:val="nil"/>
              <w:right w:val="nil"/>
            </w:tcBorders>
          </w:tcPr>
          <w:p w14:paraId="0D937DED" w14:textId="77777777" w:rsidR="009026EB" w:rsidRDefault="009026EB" w:rsidP="009026EB">
            <w:pPr>
              <w:spacing w:after="0" w:line="259" w:lineRule="auto"/>
              <w:ind w:left="0" w:firstLine="0"/>
              <w:jc w:val="left"/>
            </w:pPr>
            <w:r>
              <w:rPr>
                <w:b/>
              </w:rPr>
              <w:t xml:space="preserve">Apdrošinājuma ņēmējs: </w:t>
            </w:r>
          </w:p>
        </w:tc>
        <w:tc>
          <w:tcPr>
            <w:tcW w:w="4170" w:type="dxa"/>
            <w:tcBorders>
              <w:top w:val="nil"/>
              <w:left w:val="nil"/>
              <w:bottom w:val="nil"/>
              <w:right w:val="nil"/>
            </w:tcBorders>
          </w:tcPr>
          <w:p w14:paraId="6E529AE0" w14:textId="77777777" w:rsidR="009026EB" w:rsidRDefault="009026EB" w:rsidP="009026EB">
            <w:pPr>
              <w:spacing w:after="23" w:line="259" w:lineRule="auto"/>
              <w:ind w:left="108" w:firstLine="0"/>
              <w:jc w:val="left"/>
            </w:pPr>
            <w:r>
              <w:rPr>
                <w:b/>
              </w:rPr>
              <w:t xml:space="preserve">Apdrošinātājs: </w:t>
            </w:r>
          </w:p>
          <w:p w14:paraId="720C82E6" w14:textId="77777777" w:rsidR="009026EB" w:rsidRDefault="009026EB" w:rsidP="009026EB">
            <w:pPr>
              <w:spacing w:after="0" w:line="259" w:lineRule="auto"/>
              <w:ind w:left="108" w:firstLine="0"/>
              <w:jc w:val="left"/>
            </w:pPr>
            <w:r>
              <w:rPr>
                <w:b/>
              </w:rPr>
              <w:t xml:space="preserve"> </w:t>
            </w:r>
          </w:p>
        </w:tc>
      </w:tr>
      <w:tr w:rsidR="009026EB" w14:paraId="1B33BE81" w14:textId="77777777" w:rsidTr="009026EB">
        <w:trPr>
          <w:trHeight w:val="290"/>
        </w:trPr>
        <w:tc>
          <w:tcPr>
            <w:tcW w:w="4706" w:type="dxa"/>
            <w:tcBorders>
              <w:top w:val="nil"/>
              <w:left w:val="nil"/>
              <w:bottom w:val="nil"/>
              <w:right w:val="nil"/>
            </w:tcBorders>
          </w:tcPr>
          <w:p w14:paraId="4DC426E0" w14:textId="086DDAFF" w:rsidR="009026EB" w:rsidRDefault="00690AD6" w:rsidP="009026EB">
            <w:pPr>
              <w:spacing w:after="0" w:line="259" w:lineRule="auto"/>
              <w:ind w:left="0" w:firstLine="0"/>
              <w:jc w:val="left"/>
            </w:pPr>
            <w:r>
              <w:t>Biedrība “</w:t>
            </w:r>
            <w:r w:rsidR="009026EB">
              <w:t>Latvijas Pašvaldību savienība</w:t>
            </w:r>
            <w:r>
              <w:t>”</w:t>
            </w:r>
          </w:p>
        </w:tc>
        <w:tc>
          <w:tcPr>
            <w:tcW w:w="4170" w:type="dxa"/>
            <w:tcBorders>
              <w:top w:val="nil"/>
              <w:left w:val="nil"/>
              <w:bottom w:val="nil"/>
              <w:right w:val="nil"/>
            </w:tcBorders>
          </w:tcPr>
          <w:p w14:paraId="79144F51" w14:textId="14DBA41A" w:rsidR="009026EB" w:rsidRDefault="009026EB" w:rsidP="009026EB">
            <w:pPr>
              <w:spacing w:after="0" w:line="259" w:lineRule="auto"/>
              <w:ind w:left="108" w:firstLine="0"/>
              <w:jc w:val="left"/>
            </w:pPr>
          </w:p>
        </w:tc>
      </w:tr>
      <w:tr w:rsidR="009026EB" w14:paraId="18DABD59" w14:textId="77777777" w:rsidTr="009026EB">
        <w:trPr>
          <w:trHeight w:val="293"/>
        </w:trPr>
        <w:tc>
          <w:tcPr>
            <w:tcW w:w="4706" w:type="dxa"/>
            <w:tcBorders>
              <w:top w:val="nil"/>
              <w:left w:val="nil"/>
              <w:bottom w:val="nil"/>
              <w:right w:val="nil"/>
            </w:tcBorders>
          </w:tcPr>
          <w:p w14:paraId="2B2019E1" w14:textId="3AFA0ABF" w:rsidR="009026EB" w:rsidRDefault="009026EB" w:rsidP="009026EB">
            <w:pPr>
              <w:spacing w:after="0" w:line="259" w:lineRule="auto"/>
              <w:ind w:left="0" w:firstLine="0"/>
              <w:jc w:val="left"/>
            </w:pPr>
            <w:r>
              <w:t xml:space="preserve">Reģ. Nr.: </w:t>
            </w:r>
            <w:r w:rsidR="00690AD6">
              <w:t>40008020804</w:t>
            </w:r>
          </w:p>
        </w:tc>
        <w:tc>
          <w:tcPr>
            <w:tcW w:w="4170" w:type="dxa"/>
            <w:tcBorders>
              <w:top w:val="nil"/>
              <w:left w:val="nil"/>
              <w:bottom w:val="nil"/>
              <w:right w:val="nil"/>
            </w:tcBorders>
          </w:tcPr>
          <w:p w14:paraId="098D9D5D" w14:textId="4073C74D" w:rsidR="009026EB" w:rsidRDefault="009026EB" w:rsidP="009026EB">
            <w:pPr>
              <w:spacing w:after="0" w:line="259" w:lineRule="auto"/>
              <w:ind w:left="108" w:firstLine="0"/>
              <w:jc w:val="left"/>
            </w:pPr>
            <w:r>
              <w:t xml:space="preserve">Reģ. Nr.: </w:t>
            </w:r>
          </w:p>
        </w:tc>
      </w:tr>
      <w:tr w:rsidR="009026EB" w14:paraId="38375F24" w14:textId="77777777" w:rsidTr="009026EB">
        <w:trPr>
          <w:trHeight w:val="290"/>
        </w:trPr>
        <w:tc>
          <w:tcPr>
            <w:tcW w:w="4706" w:type="dxa"/>
            <w:tcBorders>
              <w:top w:val="nil"/>
              <w:left w:val="nil"/>
              <w:bottom w:val="nil"/>
              <w:right w:val="nil"/>
            </w:tcBorders>
          </w:tcPr>
          <w:p w14:paraId="1A9EBA87" w14:textId="7D7DD7E5" w:rsidR="009026EB" w:rsidRDefault="009026EB" w:rsidP="009026EB">
            <w:pPr>
              <w:spacing w:after="0" w:line="259" w:lineRule="auto"/>
              <w:ind w:left="0" w:firstLine="0"/>
              <w:jc w:val="left"/>
            </w:pPr>
            <w:r>
              <w:t xml:space="preserve">Adrese: Mazā Pils iela 1, Rīga, LV-1050 </w:t>
            </w:r>
          </w:p>
        </w:tc>
        <w:tc>
          <w:tcPr>
            <w:tcW w:w="4170" w:type="dxa"/>
            <w:tcBorders>
              <w:top w:val="nil"/>
              <w:left w:val="nil"/>
              <w:bottom w:val="nil"/>
              <w:right w:val="nil"/>
            </w:tcBorders>
          </w:tcPr>
          <w:p w14:paraId="5666938D" w14:textId="3B1A1FFE" w:rsidR="009026EB" w:rsidRDefault="009026EB" w:rsidP="009026EB">
            <w:pPr>
              <w:spacing w:after="0" w:line="259" w:lineRule="auto"/>
              <w:ind w:left="108" w:firstLine="0"/>
              <w:jc w:val="left"/>
            </w:pPr>
            <w:r>
              <w:t xml:space="preserve">Adrese: LV- </w:t>
            </w:r>
          </w:p>
        </w:tc>
      </w:tr>
      <w:tr w:rsidR="009026EB" w14:paraId="466E6E01" w14:textId="77777777" w:rsidTr="009026EB">
        <w:trPr>
          <w:trHeight w:val="290"/>
        </w:trPr>
        <w:tc>
          <w:tcPr>
            <w:tcW w:w="4706" w:type="dxa"/>
            <w:tcBorders>
              <w:top w:val="nil"/>
              <w:left w:val="nil"/>
              <w:bottom w:val="nil"/>
              <w:right w:val="nil"/>
            </w:tcBorders>
          </w:tcPr>
          <w:p w14:paraId="3F49B687" w14:textId="6C3994CB" w:rsidR="009026EB" w:rsidRDefault="009026EB" w:rsidP="009026EB">
            <w:pPr>
              <w:spacing w:after="0" w:line="259" w:lineRule="auto"/>
              <w:ind w:left="0" w:firstLine="0"/>
              <w:jc w:val="left"/>
            </w:pPr>
            <w:r>
              <w:t xml:space="preserve">e-pasts: lps@lps.lv </w:t>
            </w:r>
          </w:p>
        </w:tc>
        <w:tc>
          <w:tcPr>
            <w:tcW w:w="4170" w:type="dxa"/>
            <w:tcBorders>
              <w:top w:val="nil"/>
              <w:left w:val="nil"/>
              <w:bottom w:val="nil"/>
              <w:right w:val="nil"/>
            </w:tcBorders>
          </w:tcPr>
          <w:p w14:paraId="09EC39B4" w14:textId="73DCBC23" w:rsidR="009026EB" w:rsidRDefault="009026EB" w:rsidP="009026EB">
            <w:pPr>
              <w:spacing w:after="0" w:line="259" w:lineRule="auto"/>
              <w:ind w:left="108" w:firstLine="0"/>
              <w:jc w:val="left"/>
            </w:pPr>
            <w:r>
              <w:t xml:space="preserve">e-pasts </w:t>
            </w:r>
          </w:p>
        </w:tc>
      </w:tr>
      <w:tr w:rsidR="009026EB" w14:paraId="2F010C4B" w14:textId="77777777" w:rsidTr="009026EB">
        <w:trPr>
          <w:trHeight w:val="1164"/>
        </w:trPr>
        <w:tc>
          <w:tcPr>
            <w:tcW w:w="4706" w:type="dxa"/>
            <w:tcBorders>
              <w:top w:val="nil"/>
              <w:left w:val="nil"/>
              <w:bottom w:val="nil"/>
              <w:right w:val="nil"/>
            </w:tcBorders>
          </w:tcPr>
          <w:p w14:paraId="157EFE5F" w14:textId="2979BEC8" w:rsidR="009026EB" w:rsidRDefault="009026EB" w:rsidP="009026EB">
            <w:pPr>
              <w:spacing w:after="18" w:line="259" w:lineRule="auto"/>
              <w:ind w:left="0" w:firstLine="0"/>
              <w:jc w:val="left"/>
            </w:pPr>
            <w:r>
              <w:t xml:space="preserve">Banka: </w:t>
            </w:r>
          </w:p>
          <w:p w14:paraId="43F14C77" w14:textId="27C6C2DE" w:rsidR="009026EB" w:rsidRDefault="009026EB" w:rsidP="009026EB">
            <w:pPr>
              <w:spacing w:after="23" w:line="259" w:lineRule="auto"/>
              <w:ind w:left="0" w:firstLine="0"/>
              <w:jc w:val="left"/>
            </w:pPr>
            <w:r>
              <w:t xml:space="preserve">Kods: </w:t>
            </w:r>
          </w:p>
          <w:p w14:paraId="365AD0B8" w14:textId="64092E50" w:rsidR="009026EB" w:rsidRDefault="009026EB" w:rsidP="009026EB">
            <w:pPr>
              <w:spacing w:after="23" w:line="259" w:lineRule="auto"/>
              <w:ind w:left="0" w:firstLine="0"/>
              <w:jc w:val="left"/>
            </w:pPr>
            <w:r>
              <w:t xml:space="preserve">Konta Nr.: </w:t>
            </w:r>
          </w:p>
        </w:tc>
        <w:tc>
          <w:tcPr>
            <w:tcW w:w="4170" w:type="dxa"/>
            <w:tcBorders>
              <w:top w:val="nil"/>
              <w:left w:val="nil"/>
              <w:bottom w:val="nil"/>
              <w:right w:val="nil"/>
            </w:tcBorders>
          </w:tcPr>
          <w:p w14:paraId="5505EE5F" w14:textId="27911EF6" w:rsidR="009026EB" w:rsidRDefault="009026EB" w:rsidP="009026EB">
            <w:pPr>
              <w:spacing w:after="18" w:line="259" w:lineRule="auto"/>
              <w:ind w:left="108" w:firstLine="0"/>
              <w:jc w:val="left"/>
            </w:pPr>
            <w:r>
              <w:t xml:space="preserve">Banka: </w:t>
            </w:r>
          </w:p>
          <w:p w14:paraId="5F968FF2" w14:textId="1EB60A03" w:rsidR="009026EB" w:rsidRDefault="009026EB" w:rsidP="009026EB">
            <w:pPr>
              <w:spacing w:after="23" w:line="259" w:lineRule="auto"/>
              <w:ind w:left="108" w:firstLine="0"/>
              <w:jc w:val="left"/>
            </w:pPr>
            <w:r>
              <w:t xml:space="preserve">Kods: </w:t>
            </w:r>
          </w:p>
          <w:p w14:paraId="2E1D2429" w14:textId="13F665A7" w:rsidR="009026EB" w:rsidRDefault="009026EB" w:rsidP="009026EB">
            <w:pPr>
              <w:spacing w:after="0" w:line="259" w:lineRule="auto"/>
              <w:ind w:left="108" w:firstLine="0"/>
              <w:jc w:val="left"/>
            </w:pPr>
            <w:r>
              <w:t xml:space="preserve">Konta Nr.: </w:t>
            </w:r>
          </w:p>
        </w:tc>
      </w:tr>
      <w:tr w:rsidR="009026EB" w14:paraId="72865DC5" w14:textId="77777777" w:rsidTr="009026EB">
        <w:trPr>
          <w:trHeight w:val="1718"/>
        </w:trPr>
        <w:tc>
          <w:tcPr>
            <w:tcW w:w="4706" w:type="dxa"/>
            <w:tcBorders>
              <w:top w:val="nil"/>
              <w:left w:val="nil"/>
              <w:bottom w:val="nil"/>
              <w:right w:val="nil"/>
            </w:tcBorders>
          </w:tcPr>
          <w:p w14:paraId="56415317" w14:textId="77777777" w:rsidR="009026EB" w:rsidRDefault="009026EB" w:rsidP="009026EB">
            <w:pPr>
              <w:spacing w:after="23" w:line="259" w:lineRule="auto"/>
              <w:ind w:left="0" w:firstLine="0"/>
              <w:jc w:val="left"/>
            </w:pPr>
            <w:r>
              <w:t xml:space="preserve"> </w:t>
            </w:r>
          </w:p>
          <w:p w14:paraId="3D2687D6" w14:textId="4BF0FE70" w:rsidR="009026EB" w:rsidRDefault="009026EB" w:rsidP="00E27F5C">
            <w:pPr>
              <w:spacing w:after="18" w:line="259" w:lineRule="auto"/>
              <w:ind w:left="0" w:firstLine="0"/>
              <w:jc w:val="left"/>
            </w:pPr>
            <w:r>
              <w:t xml:space="preserve">  </w:t>
            </w:r>
          </w:p>
          <w:p w14:paraId="0A35E474" w14:textId="77777777" w:rsidR="009026EB" w:rsidRDefault="009026EB" w:rsidP="009026EB">
            <w:pPr>
              <w:spacing w:after="23" w:line="259" w:lineRule="auto"/>
              <w:ind w:left="0" w:firstLine="0"/>
              <w:jc w:val="left"/>
            </w:pPr>
            <w:r>
              <w:t xml:space="preserve">________________________________ </w:t>
            </w:r>
          </w:p>
          <w:p w14:paraId="54DA0F52" w14:textId="5B65C546" w:rsidR="009026EB" w:rsidRDefault="009026EB" w:rsidP="009026EB">
            <w:pPr>
              <w:spacing w:after="0" w:line="259" w:lineRule="auto"/>
              <w:ind w:left="0" w:firstLine="0"/>
              <w:jc w:val="left"/>
            </w:pPr>
          </w:p>
        </w:tc>
        <w:tc>
          <w:tcPr>
            <w:tcW w:w="4170" w:type="dxa"/>
            <w:tcBorders>
              <w:top w:val="nil"/>
              <w:left w:val="nil"/>
              <w:bottom w:val="nil"/>
              <w:right w:val="nil"/>
            </w:tcBorders>
          </w:tcPr>
          <w:p w14:paraId="4C8AA371" w14:textId="77777777" w:rsidR="009026EB" w:rsidRDefault="009026EB" w:rsidP="009026EB">
            <w:pPr>
              <w:spacing w:after="23" w:line="259" w:lineRule="auto"/>
              <w:ind w:left="108" w:firstLine="0"/>
              <w:jc w:val="left"/>
            </w:pPr>
            <w:r>
              <w:t xml:space="preserve"> </w:t>
            </w:r>
          </w:p>
          <w:p w14:paraId="70016996" w14:textId="5EA27C49" w:rsidR="009026EB" w:rsidRDefault="009026EB" w:rsidP="009026EB">
            <w:pPr>
              <w:spacing w:after="23" w:line="259" w:lineRule="auto"/>
              <w:ind w:left="108" w:firstLine="0"/>
              <w:jc w:val="left"/>
            </w:pPr>
          </w:p>
          <w:p w14:paraId="013C876C" w14:textId="77777777" w:rsidR="009026EB" w:rsidRDefault="009026EB" w:rsidP="009026EB">
            <w:pPr>
              <w:spacing w:after="23" w:line="259" w:lineRule="auto"/>
              <w:ind w:left="108" w:firstLine="0"/>
              <w:jc w:val="left"/>
            </w:pPr>
            <w:r>
              <w:t xml:space="preserve">________________________________ </w:t>
            </w:r>
          </w:p>
          <w:p w14:paraId="1F0734EE" w14:textId="637E9573" w:rsidR="009026EB" w:rsidRDefault="009026EB" w:rsidP="009026EB">
            <w:pPr>
              <w:spacing w:after="0" w:line="259" w:lineRule="auto"/>
              <w:ind w:left="108" w:firstLine="0"/>
              <w:jc w:val="left"/>
            </w:pPr>
          </w:p>
        </w:tc>
      </w:tr>
    </w:tbl>
    <w:p w14:paraId="26AE854A" w14:textId="77777777" w:rsidR="009026EB" w:rsidRPr="009026EB" w:rsidRDefault="009026EB" w:rsidP="009026EB">
      <w:pPr>
        <w:jc w:val="center"/>
        <w:rPr>
          <w:b/>
          <w:sz w:val="28"/>
          <w:szCs w:val="28"/>
        </w:rPr>
      </w:pPr>
    </w:p>
    <w:sectPr w:rsidR="009026EB" w:rsidRPr="009026EB" w:rsidSect="007D369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7E2EF" w14:textId="77777777" w:rsidR="00770054" w:rsidRDefault="00770054">
      <w:pPr>
        <w:spacing w:after="0" w:line="240" w:lineRule="auto"/>
      </w:pPr>
      <w:r>
        <w:separator/>
      </w:r>
    </w:p>
  </w:endnote>
  <w:endnote w:type="continuationSeparator" w:id="0">
    <w:p w14:paraId="535739E2" w14:textId="77777777" w:rsidR="00770054" w:rsidRDefault="00770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1AA83" w14:textId="77777777" w:rsidR="00770054" w:rsidRDefault="00770054">
    <w:pPr>
      <w:tabs>
        <w:tab w:val="center" w:pos="4677"/>
      </w:tabs>
      <w:spacing w:after="0" w:line="259" w:lineRule="auto"/>
      <w:ind w:left="0" w:right="0" w:firstLine="0"/>
      <w:jc w:val="left"/>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w:t>
    </w:r>
    <w:fldSimple w:instr=" NUMPAGES   \* MERGEFORMAT ">
      <w:r>
        <w:rPr>
          <w:sz w:val="24"/>
        </w:rPr>
        <w:t>11</w:t>
      </w:r>
    </w:fldSimple>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33375" w14:textId="3B0894AF" w:rsidR="00770054" w:rsidRDefault="00770054">
    <w:pPr>
      <w:tabs>
        <w:tab w:val="center" w:pos="4677"/>
      </w:tabs>
      <w:spacing w:after="0" w:line="259" w:lineRule="auto"/>
      <w:ind w:left="0" w:right="0" w:firstLine="0"/>
      <w:jc w:val="left"/>
    </w:pPr>
    <w:r>
      <w:rPr>
        <w:sz w:val="24"/>
      </w:rPr>
      <w:t xml:space="preserve"> </w:t>
    </w:r>
    <w:r>
      <w:rPr>
        <w:sz w:val="24"/>
      </w:rPr>
      <w:tab/>
    </w:r>
    <w:r>
      <w:fldChar w:fldCharType="begin"/>
    </w:r>
    <w:r>
      <w:instrText xml:space="preserve"> PAGE   \* MERGEFORMAT </w:instrText>
    </w:r>
    <w:r>
      <w:fldChar w:fldCharType="separate"/>
    </w:r>
    <w:r w:rsidR="00690AD6" w:rsidRPr="00690AD6">
      <w:rPr>
        <w:noProof/>
        <w:sz w:val="24"/>
      </w:rPr>
      <w:t>21</w:t>
    </w:r>
    <w:r>
      <w:rPr>
        <w:sz w:val="24"/>
      </w:rPr>
      <w:fldChar w:fldCharType="end"/>
    </w:r>
    <w:r>
      <w:rPr>
        <w:sz w:val="24"/>
      </w:rPr>
      <w:t>/</w:t>
    </w:r>
    <w:fldSimple w:instr=" NUMPAGES   \* MERGEFORMAT ">
      <w:r w:rsidR="00690AD6" w:rsidRPr="00690AD6">
        <w:rPr>
          <w:noProof/>
          <w:sz w:val="24"/>
        </w:rPr>
        <w:t>25</w:t>
      </w:r>
    </w:fldSimple>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BA1E5" w14:textId="77777777" w:rsidR="00770054" w:rsidRDefault="00770054">
    <w:pPr>
      <w:tabs>
        <w:tab w:val="center" w:pos="4677"/>
      </w:tabs>
      <w:spacing w:after="0" w:line="259" w:lineRule="auto"/>
      <w:ind w:left="0" w:right="0" w:firstLine="0"/>
      <w:jc w:val="left"/>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w:t>
    </w:r>
    <w:fldSimple w:instr=" NUMPAGES   \* MERGEFORMAT ">
      <w:r>
        <w:rPr>
          <w:sz w:val="24"/>
        </w:rPr>
        <w:t>11</w:t>
      </w:r>
    </w:fldSimple>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F932E" w14:textId="77777777" w:rsidR="00770054" w:rsidRDefault="00770054">
      <w:pPr>
        <w:spacing w:after="0" w:line="247" w:lineRule="auto"/>
        <w:ind w:left="0" w:right="0" w:firstLine="0"/>
        <w:jc w:val="left"/>
      </w:pPr>
      <w:r>
        <w:separator/>
      </w:r>
    </w:p>
  </w:footnote>
  <w:footnote w:type="continuationSeparator" w:id="0">
    <w:p w14:paraId="5CF062EA" w14:textId="77777777" w:rsidR="00770054" w:rsidRDefault="00770054">
      <w:pPr>
        <w:spacing w:after="0" w:line="247" w:lineRule="auto"/>
        <w:ind w:left="0" w:right="0" w:firstLine="0"/>
        <w:jc w:val="left"/>
      </w:pPr>
      <w:r>
        <w:continuationSeparator/>
      </w:r>
    </w:p>
  </w:footnote>
  <w:footnote w:id="1">
    <w:p w14:paraId="13C5C50F" w14:textId="77777777" w:rsidR="00770054" w:rsidRDefault="00770054">
      <w:pPr>
        <w:pStyle w:val="footnotedescription"/>
        <w:spacing w:line="247" w:lineRule="auto"/>
      </w:pPr>
      <w:r>
        <w:rPr>
          <w:rStyle w:val="footnotemark"/>
        </w:rPr>
        <w:footnoteRef/>
      </w:r>
      <w:r>
        <w:t xml:space="preserve"> Ja attiecīgajā valstī netiek izsniegti šāds dokuments, Pretendents norāda ārvalsts kompetentās institūcijas interneta vietnes adresi, kurā Pasūtītājs var pārliecināties par Pretendenta atbilstību minētajai prasībai. </w:t>
      </w:r>
    </w:p>
  </w:footnote>
  <w:footnote w:id="2">
    <w:p w14:paraId="25258055" w14:textId="77777777" w:rsidR="00770054" w:rsidRDefault="00770054">
      <w:pPr>
        <w:pStyle w:val="footnotedescription"/>
        <w:spacing w:line="259" w:lineRule="auto"/>
      </w:pPr>
      <w:r>
        <w:rPr>
          <w:rStyle w:val="footnotemark"/>
        </w:rPr>
        <w:footnoteRef/>
      </w:r>
      <w:r>
        <w:t xml:space="preserve"> Skatīt iepriekšējo atsauci. </w:t>
      </w:r>
    </w:p>
  </w:footnote>
  <w:footnote w:id="3">
    <w:p w14:paraId="5E32579B" w14:textId="77777777" w:rsidR="00770054" w:rsidRPr="00682315" w:rsidRDefault="00770054" w:rsidP="00F46E4A">
      <w:pPr>
        <w:pStyle w:val="BodyText3"/>
        <w:spacing w:after="120"/>
        <w:jc w:val="both"/>
        <w:rPr>
          <w:bCs/>
          <w:i/>
          <w:iCs/>
          <w:lang w:val="lv-LV"/>
        </w:rPr>
      </w:pPr>
      <w:r w:rsidRPr="00682315">
        <w:rPr>
          <w:rStyle w:val="FootnoteReference"/>
        </w:rPr>
        <w:footnoteRef/>
      </w:r>
      <w:r w:rsidRPr="00682315">
        <w:t xml:space="preserve"> </w:t>
      </w:r>
      <w:r w:rsidRPr="00682315">
        <w:rPr>
          <w:bCs/>
          <w:i/>
          <w:iCs/>
          <w:lang w:val="lv-LV"/>
        </w:rPr>
        <w:t>Ja pretendents ir personu apvienību, tad norādāma informācija par katru no apvienības viedriem, norādot, kurš pārstāv apvienību iepirkumā.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34745" w14:textId="77777777" w:rsidR="00770054" w:rsidRDefault="00770054">
    <w:pPr>
      <w:spacing w:after="0" w:line="259" w:lineRule="auto"/>
      <w:ind w:left="0" w:right="55" w:firstLine="0"/>
      <w:jc w:val="center"/>
    </w:pPr>
    <w:r>
      <w:rPr>
        <w:sz w:val="20"/>
      </w:rPr>
      <w:t xml:space="preserve">Iepirkuma ID Nr. LUCFI 2017/11  </w:t>
    </w:r>
  </w:p>
  <w:p w14:paraId="1DD200B4" w14:textId="77777777" w:rsidR="00770054" w:rsidRDefault="00770054">
    <w:pPr>
      <w:spacing w:after="23" w:line="259" w:lineRule="auto"/>
      <w:ind w:left="0" w:right="55" w:firstLine="0"/>
      <w:jc w:val="center"/>
    </w:pPr>
    <w:r>
      <w:rPr>
        <w:sz w:val="20"/>
      </w:rPr>
      <w:t xml:space="preserve"> „Latvijas Universitātes Cietvielu fizikas instūtūta darbinieku veselības apdrošināšana” </w:t>
    </w:r>
  </w:p>
  <w:p w14:paraId="1C71BCAE" w14:textId="77777777" w:rsidR="00770054" w:rsidRDefault="00770054">
    <w:pPr>
      <w:spacing w:after="0" w:line="259" w:lineRule="auto"/>
      <w:ind w:left="6" w:right="0" w:firstLine="0"/>
      <w:jc w:val="center"/>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144CC" w14:textId="1260ADC5" w:rsidR="00770054" w:rsidRDefault="00770054">
    <w:pPr>
      <w:spacing w:after="0" w:line="259" w:lineRule="auto"/>
      <w:ind w:left="6" w:right="0"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2B215" w14:textId="77777777" w:rsidR="00770054" w:rsidRDefault="00770054">
    <w:pPr>
      <w:spacing w:after="0" w:line="259" w:lineRule="auto"/>
      <w:ind w:left="0" w:right="55" w:firstLine="0"/>
      <w:jc w:val="center"/>
    </w:pPr>
    <w:r>
      <w:rPr>
        <w:sz w:val="20"/>
      </w:rPr>
      <w:t xml:space="preserve">Iepirkuma ID Nr. LUCFI 2017/11  </w:t>
    </w:r>
  </w:p>
  <w:p w14:paraId="25367F96" w14:textId="77777777" w:rsidR="00770054" w:rsidRDefault="00770054">
    <w:pPr>
      <w:spacing w:after="23" w:line="259" w:lineRule="auto"/>
      <w:ind w:left="0" w:right="55" w:firstLine="0"/>
      <w:jc w:val="center"/>
    </w:pPr>
    <w:r>
      <w:rPr>
        <w:sz w:val="20"/>
      </w:rPr>
      <w:t xml:space="preserve"> „Latvijas Universitātes Cietvielu fizikas instūtūta darbinieku veselības apdrošināšana” </w:t>
    </w:r>
  </w:p>
  <w:p w14:paraId="36C95A90" w14:textId="77777777" w:rsidR="00770054" w:rsidRDefault="00770054">
    <w:pPr>
      <w:spacing w:after="0" w:line="259" w:lineRule="auto"/>
      <w:ind w:left="6" w:right="0" w:firstLine="0"/>
      <w:jc w:val="center"/>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96F8F"/>
    <w:multiLevelType w:val="multilevel"/>
    <w:tmpl w:val="0A444F34"/>
    <w:lvl w:ilvl="0">
      <w:start w:val="4"/>
      <w:numFmt w:val="decimal"/>
      <w:lvlText w:val="%1."/>
      <w:lvlJc w:val="left"/>
      <w:pPr>
        <w:ind w:left="966" w:hanging="540"/>
      </w:pPr>
      <w:rPr>
        <w:b/>
        <w:color w:val="000000"/>
      </w:rPr>
    </w:lvl>
    <w:lvl w:ilvl="1">
      <w:start w:val="1"/>
      <w:numFmt w:val="decimal"/>
      <w:lvlText w:val="%1.%2."/>
      <w:lvlJc w:val="left"/>
      <w:pPr>
        <w:ind w:left="933" w:hanging="540"/>
      </w:pPr>
      <w:rPr>
        <w:color w:val="000000"/>
      </w:rPr>
    </w:lvl>
    <w:lvl w:ilvl="2">
      <w:start w:val="1"/>
      <w:numFmt w:val="decimal"/>
      <w:lvlText w:val="%1.%2.%3."/>
      <w:lvlJc w:val="left"/>
      <w:pPr>
        <w:ind w:left="1506" w:hanging="720"/>
      </w:pPr>
      <w:rPr>
        <w:color w:val="000000"/>
      </w:rPr>
    </w:lvl>
    <w:lvl w:ilvl="3">
      <w:start w:val="1"/>
      <w:numFmt w:val="decimal"/>
      <w:lvlText w:val="%1.%2.%3.%4."/>
      <w:lvlJc w:val="left"/>
      <w:pPr>
        <w:ind w:left="1899" w:hanging="720"/>
      </w:pPr>
      <w:rPr>
        <w:color w:val="000000"/>
      </w:rPr>
    </w:lvl>
    <w:lvl w:ilvl="4">
      <w:start w:val="1"/>
      <w:numFmt w:val="decimal"/>
      <w:lvlText w:val="%1.%2.%3.%4.%5."/>
      <w:lvlJc w:val="left"/>
      <w:pPr>
        <w:ind w:left="2652" w:hanging="1080"/>
      </w:pPr>
      <w:rPr>
        <w:color w:val="000000"/>
      </w:rPr>
    </w:lvl>
    <w:lvl w:ilvl="5">
      <w:start w:val="1"/>
      <w:numFmt w:val="decimal"/>
      <w:lvlText w:val="%1.%2.%3.%4.%5.%6."/>
      <w:lvlJc w:val="left"/>
      <w:pPr>
        <w:ind w:left="3045" w:hanging="1080"/>
      </w:pPr>
      <w:rPr>
        <w:color w:val="000000"/>
      </w:rPr>
    </w:lvl>
    <w:lvl w:ilvl="6">
      <w:start w:val="1"/>
      <w:numFmt w:val="decimal"/>
      <w:lvlText w:val="%1.%2.%3.%4.%5.%6.%7."/>
      <w:lvlJc w:val="left"/>
      <w:pPr>
        <w:ind w:left="3798" w:hanging="1440"/>
      </w:pPr>
      <w:rPr>
        <w:color w:val="000000"/>
      </w:rPr>
    </w:lvl>
    <w:lvl w:ilvl="7">
      <w:start w:val="1"/>
      <w:numFmt w:val="decimal"/>
      <w:lvlText w:val="%1.%2.%3.%4.%5.%6.%7.%8."/>
      <w:lvlJc w:val="left"/>
      <w:pPr>
        <w:ind w:left="4191" w:hanging="1440"/>
      </w:pPr>
      <w:rPr>
        <w:color w:val="000000"/>
      </w:rPr>
    </w:lvl>
    <w:lvl w:ilvl="8">
      <w:start w:val="1"/>
      <w:numFmt w:val="decimal"/>
      <w:lvlText w:val="%1.%2.%3.%4.%5.%6.%7.%8.%9."/>
      <w:lvlJc w:val="left"/>
      <w:pPr>
        <w:ind w:left="4944" w:hanging="1800"/>
      </w:pPr>
      <w:rPr>
        <w:color w:val="000000"/>
      </w:rPr>
    </w:lvl>
  </w:abstractNum>
  <w:abstractNum w:abstractNumId="1" w15:restartNumberingAfterBreak="0">
    <w:nsid w:val="28822BE9"/>
    <w:multiLevelType w:val="hybridMultilevel"/>
    <w:tmpl w:val="86FE415A"/>
    <w:lvl w:ilvl="0" w:tplc="78B2B14C">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409A14">
      <w:start w:val="1"/>
      <w:numFmt w:val="lowerLetter"/>
      <w:lvlText w:val="%2"/>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608086">
      <w:start w:val="1"/>
      <w:numFmt w:val="lowerRoman"/>
      <w:lvlText w:val="%3"/>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14367A">
      <w:start w:val="1"/>
      <w:numFmt w:val="decimal"/>
      <w:lvlText w:val="%4"/>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EEE14E">
      <w:start w:val="1"/>
      <w:numFmt w:val="lowerLetter"/>
      <w:lvlText w:val="%5"/>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60C3B8">
      <w:start w:val="1"/>
      <w:numFmt w:val="lowerRoman"/>
      <w:lvlText w:val="%6"/>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5A5270">
      <w:start w:val="1"/>
      <w:numFmt w:val="decimal"/>
      <w:lvlText w:val="%7"/>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76D728">
      <w:start w:val="1"/>
      <w:numFmt w:val="lowerLetter"/>
      <w:lvlText w:val="%8"/>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604B5C">
      <w:start w:val="1"/>
      <w:numFmt w:val="lowerRoman"/>
      <w:lvlText w:val="%9"/>
      <w:lvlJc w:val="left"/>
      <w:pPr>
        <w:ind w:left="6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CC5ABC"/>
    <w:multiLevelType w:val="multilevel"/>
    <w:tmpl w:val="44A626E6"/>
    <w:lvl w:ilvl="0">
      <w:start w:val="4"/>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93718CC"/>
    <w:multiLevelType w:val="hybridMultilevel"/>
    <w:tmpl w:val="0FB029F0"/>
    <w:lvl w:ilvl="0" w:tplc="4308DADC">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82AB05C">
      <w:start w:val="1"/>
      <w:numFmt w:val="lowerLetter"/>
      <w:lvlText w:val="%2"/>
      <w:lvlJc w:val="left"/>
      <w:pPr>
        <w:ind w:left="36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734F01E">
      <w:start w:val="1"/>
      <w:numFmt w:val="lowerRoman"/>
      <w:lvlText w:val="%3"/>
      <w:lvlJc w:val="left"/>
      <w:pPr>
        <w:ind w:left="43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E1C086A">
      <w:start w:val="1"/>
      <w:numFmt w:val="decimal"/>
      <w:lvlText w:val="%4"/>
      <w:lvlJc w:val="left"/>
      <w:pPr>
        <w:ind w:left="50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FBE2930">
      <w:start w:val="1"/>
      <w:numFmt w:val="lowerLetter"/>
      <w:lvlText w:val="%5"/>
      <w:lvlJc w:val="left"/>
      <w:pPr>
        <w:ind w:left="57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BE8AA4A">
      <w:start w:val="1"/>
      <w:numFmt w:val="lowerRoman"/>
      <w:lvlText w:val="%6"/>
      <w:lvlJc w:val="left"/>
      <w:pPr>
        <w:ind w:left="64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5C0CEF6">
      <w:start w:val="1"/>
      <w:numFmt w:val="decimal"/>
      <w:lvlText w:val="%7"/>
      <w:lvlJc w:val="left"/>
      <w:pPr>
        <w:ind w:left="72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1909AD6">
      <w:start w:val="1"/>
      <w:numFmt w:val="lowerLetter"/>
      <w:lvlText w:val="%8"/>
      <w:lvlJc w:val="left"/>
      <w:pPr>
        <w:ind w:left="79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728A8EA">
      <w:start w:val="1"/>
      <w:numFmt w:val="lowerRoman"/>
      <w:lvlText w:val="%9"/>
      <w:lvlJc w:val="left"/>
      <w:pPr>
        <w:ind w:left="86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0294067"/>
    <w:multiLevelType w:val="hybridMultilevel"/>
    <w:tmpl w:val="04101520"/>
    <w:lvl w:ilvl="0" w:tplc="E11C6FBC">
      <w:start w:val="1"/>
      <w:numFmt w:val="lowerLetter"/>
      <w:lvlText w:val="%1)"/>
      <w:lvlJc w:val="left"/>
      <w:pPr>
        <w:ind w:left="1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E4776E">
      <w:start w:val="1"/>
      <w:numFmt w:val="lowerLetter"/>
      <w:lvlText w:val="%2"/>
      <w:lvlJc w:val="left"/>
      <w:pPr>
        <w:ind w:left="2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E869F8">
      <w:start w:val="1"/>
      <w:numFmt w:val="lowerRoman"/>
      <w:lvlText w:val="%3"/>
      <w:lvlJc w:val="left"/>
      <w:pPr>
        <w:ind w:left="2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384A72">
      <w:start w:val="1"/>
      <w:numFmt w:val="decimal"/>
      <w:lvlText w:val="%4"/>
      <w:lvlJc w:val="left"/>
      <w:pPr>
        <w:ind w:left="3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DE6CB4">
      <w:start w:val="1"/>
      <w:numFmt w:val="lowerLetter"/>
      <w:lvlText w:val="%5"/>
      <w:lvlJc w:val="left"/>
      <w:pPr>
        <w:ind w:left="4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D86F46">
      <w:start w:val="1"/>
      <w:numFmt w:val="lowerRoman"/>
      <w:lvlText w:val="%6"/>
      <w:lvlJc w:val="left"/>
      <w:pPr>
        <w:ind w:left="5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D031B6">
      <w:start w:val="1"/>
      <w:numFmt w:val="decimal"/>
      <w:lvlText w:val="%7"/>
      <w:lvlJc w:val="left"/>
      <w:pPr>
        <w:ind w:left="5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DCDBCE">
      <w:start w:val="1"/>
      <w:numFmt w:val="lowerLetter"/>
      <w:lvlText w:val="%8"/>
      <w:lvlJc w:val="left"/>
      <w:pPr>
        <w:ind w:left="6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2EF018">
      <w:start w:val="1"/>
      <w:numFmt w:val="lowerRoman"/>
      <w:lvlText w:val="%9"/>
      <w:lvlJc w:val="left"/>
      <w:pPr>
        <w:ind w:left="7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BB84842"/>
    <w:multiLevelType w:val="hybridMultilevel"/>
    <w:tmpl w:val="04D24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D5"/>
    <w:rsid w:val="000041F5"/>
    <w:rsid w:val="00031062"/>
    <w:rsid w:val="000369D5"/>
    <w:rsid w:val="00117B05"/>
    <w:rsid w:val="001615FB"/>
    <w:rsid w:val="00192BB4"/>
    <w:rsid w:val="001C5977"/>
    <w:rsid w:val="001E741F"/>
    <w:rsid w:val="00204E85"/>
    <w:rsid w:val="00205BBD"/>
    <w:rsid w:val="00265912"/>
    <w:rsid w:val="002C5484"/>
    <w:rsid w:val="002D1C7F"/>
    <w:rsid w:val="00321DE0"/>
    <w:rsid w:val="00333FDB"/>
    <w:rsid w:val="0034641D"/>
    <w:rsid w:val="0037678C"/>
    <w:rsid w:val="00393140"/>
    <w:rsid w:val="003C3396"/>
    <w:rsid w:val="003F04CB"/>
    <w:rsid w:val="00465076"/>
    <w:rsid w:val="00571E0E"/>
    <w:rsid w:val="00580790"/>
    <w:rsid w:val="00690AD6"/>
    <w:rsid w:val="00705CFF"/>
    <w:rsid w:val="00770054"/>
    <w:rsid w:val="00790C8C"/>
    <w:rsid w:val="007D369F"/>
    <w:rsid w:val="00856D57"/>
    <w:rsid w:val="008C7CCF"/>
    <w:rsid w:val="008D2E45"/>
    <w:rsid w:val="008E777E"/>
    <w:rsid w:val="00901623"/>
    <w:rsid w:val="009026EB"/>
    <w:rsid w:val="009400A8"/>
    <w:rsid w:val="009518C0"/>
    <w:rsid w:val="009A159A"/>
    <w:rsid w:val="00A87B6D"/>
    <w:rsid w:val="00AC2165"/>
    <w:rsid w:val="00B57AD4"/>
    <w:rsid w:val="00B820B1"/>
    <w:rsid w:val="00C0450A"/>
    <w:rsid w:val="00C07591"/>
    <w:rsid w:val="00C15E84"/>
    <w:rsid w:val="00C60175"/>
    <w:rsid w:val="00C659E2"/>
    <w:rsid w:val="00C76A36"/>
    <w:rsid w:val="00CB2255"/>
    <w:rsid w:val="00CB4810"/>
    <w:rsid w:val="00CB4B65"/>
    <w:rsid w:val="00D677A2"/>
    <w:rsid w:val="00D80873"/>
    <w:rsid w:val="00D87B56"/>
    <w:rsid w:val="00E27F5C"/>
    <w:rsid w:val="00E82159"/>
    <w:rsid w:val="00EA3656"/>
    <w:rsid w:val="00F14006"/>
    <w:rsid w:val="00F46E4A"/>
    <w:rsid w:val="00F60C21"/>
    <w:rsid w:val="00FD03DF"/>
    <w:rsid w:val="00FE2FB4"/>
    <w:rsid w:val="00FE7A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ED80"/>
  <w15:docId w15:val="{126054FE-5221-4248-928C-8F9A56E4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2" w:line="249" w:lineRule="auto"/>
      <w:ind w:left="10" w:right="5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numPr>
        <w:numId w:val="3"/>
      </w:numPr>
      <w:spacing w:after="102"/>
      <w:ind w:left="10" w:right="56"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3"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3">
    <w:name w:val="Body Text 3"/>
    <w:basedOn w:val="Normal"/>
    <w:link w:val="BodyText3Char"/>
    <w:uiPriority w:val="99"/>
    <w:rsid w:val="00F46E4A"/>
    <w:pPr>
      <w:tabs>
        <w:tab w:val="left" w:pos="855"/>
      </w:tabs>
      <w:spacing w:after="0" w:line="240" w:lineRule="auto"/>
      <w:ind w:left="0" w:right="0" w:firstLine="0"/>
      <w:jc w:val="center"/>
    </w:pPr>
    <w:rPr>
      <w:color w:val="auto"/>
      <w:sz w:val="16"/>
      <w:szCs w:val="16"/>
      <w:lang w:val="en-GB" w:eastAsia="en-US"/>
    </w:rPr>
  </w:style>
  <w:style w:type="character" w:customStyle="1" w:styleId="BodyText3Char">
    <w:name w:val="Body Text 3 Char"/>
    <w:basedOn w:val="DefaultParagraphFont"/>
    <w:link w:val="BodyText3"/>
    <w:uiPriority w:val="99"/>
    <w:rsid w:val="00F46E4A"/>
    <w:rPr>
      <w:rFonts w:ascii="Times New Roman" w:eastAsia="Times New Roman" w:hAnsi="Times New Roman" w:cs="Times New Roman"/>
      <w:sz w:val="16"/>
      <w:szCs w:val="16"/>
      <w:lang w:val="en-GB" w:eastAsia="en-US"/>
    </w:rPr>
  </w:style>
  <w:style w:type="paragraph" w:styleId="ListParagraph">
    <w:name w:val="List Paragraph"/>
    <w:aliases w:val="Virsraksti"/>
    <w:basedOn w:val="Normal"/>
    <w:link w:val="ListParagraphChar"/>
    <w:qFormat/>
    <w:rsid w:val="00F46E4A"/>
    <w:pPr>
      <w:widowControl w:val="0"/>
      <w:suppressAutoHyphens/>
      <w:spacing w:after="0" w:line="240" w:lineRule="auto"/>
      <w:ind w:left="708" w:right="0" w:firstLine="0"/>
      <w:jc w:val="left"/>
    </w:pPr>
    <w:rPr>
      <w:color w:val="auto"/>
      <w:sz w:val="24"/>
      <w:szCs w:val="24"/>
      <w:lang w:eastAsia="ar-SA"/>
    </w:rPr>
  </w:style>
  <w:style w:type="character" w:styleId="FootnoteReference">
    <w:name w:val="footnote reference"/>
    <w:unhideWhenUsed/>
    <w:rsid w:val="00F46E4A"/>
    <w:rPr>
      <w:vertAlign w:val="superscript"/>
    </w:rPr>
  </w:style>
  <w:style w:type="character" w:customStyle="1" w:styleId="ListParagraphChar">
    <w:name w:val="List Paragraph Char"/>
    <w:aliases w:val="Virsraksti Char"/>
    <w:link w:val="ListParagraph"/>
    <w:locked/>
    <w:rsid w:val="00F46E4A"/>
    <w:rPr>
      <w:rFonts w:ascii="Times New Roman" w:eastAsia="Times New Roman" w:hAnsi="Times New Roman" w:cs="Times New Roman"/>
      <w:sz w:val="24"/>
      <w:szCs w:val="24"/>
      <w:lang w:eastAsia="ar-SA"/>
    </w:rPr>
  </w:style>
  <w:style w:type="character" w:customStyle="1" w:styleId="BodyTextChar">
    <w:name w:val="Body Text Char"/>
    <w:aliases w:val="b Char,uvlaka 3 Char,plain Char1,plain Char Char,b1 Char,uvlaka 31 Char"/>
    <w:basedOn w:val="DefaultParagraphFont"/>
    <w:link w:val="BodyText"/>
    <w:uiPriority w:val="99"/>
    <w:locked/>
    <w:rsid w:val="002D1C7F"/>
    <w:rPr>
      <w:rFonts w:ascii="Times New Roman" w:hAnsi="Times New Roman" w:cs="Times New Roman"/>
      <w:sz w:val="24"/>
      <w:szCs w:val="24"/>
      <w:lang w:val="ru-RU" w:eastAsia="x-none"/>
    </w:rPr>
  </w:style>
  <w:style w:type="paragraph" w:styleId="BodyText">
    <w:name w:val="Body Text"/>
    <w:aliases w:val="b,uvlaka 3,plain,plain Char,b1,uvlaka 31"/>
    <w:basedOn w:val="Normal"/>
    <w:link w:val="BodyTextChar"/>
    <w:uiPriority w:val="99"/>
    <w:unhideWhenUsed/>
    <w:rsid w:val="002D1C7F"/>
    <w:pPr>
      <w:spacing w:after="120" w:line="240" w:lineRule="auto"/>
      <w:ind w:left="0" w:right="0" w:firstLine="0"/>
      <w:jc w:val="left"/>
    </w:pPr>
    <w:rPr>
      <w:rFonts w:eastAsiaTheme="minorEastAsia"/>
      <w:color w:val="auto"/>
      <w:sz w:val="24"/>
      <w:szCs w:val="24"/>
      <w:lang w:val="ru-RU" w:eastAsia="x-none"/>
    </w:rPr>
  </w:style>
  <w:style w:type="character" w:customStyle="1" w:styleId="BodyTextChar1">
    <w:name w:val="Body Text Char1"/>
    <w:basedOn w:val="DefaultParagraphFont"/>
    <w:uiPriority w:val="99"/>
    <w:semiHidden/>
    <w:rsid w:val="002D1C7F"/>
    <w:rPr>
      <w:rFonts w:ascii="Times New Roman" w:eastAsia="Times New Roman" w:hAnsi="Times New Roman" w:cs="Times New Roman"/>
      <w:color w:val="000000"/>
    </w:rPr>
  </w:style>
  <w:style w:type="paragraph" w:customStyle="1" w:styleId="Default">
    <w:name w:val="Default"/>
    <w:rsid w:val="002D1C7F"/>
    <w:pPr>
      <w:autoSpaceDE w:val="0"/>
      <w:autoSpaceDN w:val="0"/>
      <w:adjustRightInd w:val="0"/>
      <w:spacing w:after="0" w:line="240" w:lineRule="auto"/>
    </w:pPr>
    <w:rPr>
      <w:rFonts w:ascii="Arial" w:eastAsia="Calibri" w:hAnsi="Arial" w:cs="Arial"/>
      <w:color w:val="000000"/>
      <w:sz w:val="24"/>
      <w:szCs w:val="24"/>
    </w:rPr>
  </w:style>
  <w:style w:type="character" w:customStyle="1" w:styleId="CharChar12">
    <w:name w:val="Char Char12"/>
    <w:uiPriority w:val="99"/>
    <w:semiHidden/>
    <w:rsid w:val="002D1C7F"/>
    <w:rPr>
      <w:rFonts w:ascii="Tahoma" w:hAnsi="Tahoma" w:cs="Tahoma" w:hint="default"/>
      <w:sz w:val="16"/>
      <w:szCs w:val="16"/>
      <w:lang w:val="lv-LV" w:eastAsia="en-US"/>
    </w:rPr>
  </w:style>
  <w:style w:type="character" w:customStyle="1" w:styleId="colora">
    <w:name w:val="colora"/>
    <w:uiPriority w:val="99"/>
    <w:rsid w:val="00B82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25</Pages>
  <Words>39840</Words>
  <Characters>22710</Characters>
  <Application>Microsoft Office Word</Application>
  <DocSecurity>0</DocSecurity>
  <Lines>189</Lines>
  <Paragraphs>124</Paragraphs>
  <ScaleCrop>false</ScaleCrop>
  <HeadingPairs>
    <vt:vector size="2" baseType="variant">
      <vt:variant>
        <vt:lpstr>Title</vt:lpstr>
      </vt:variant>
      <vt:variant>
        <vt:i4>1</vt:i4>
      </vt:variant>
    </vt:vector>
  </HeadingPairs>
  <TitlesOfParts>
    <vt:vector size="1" baseType="lpstr">
      <vt:lpstr>Nolikums_DarbinVeselApdroš_30.05.2017.</vt:lpstr>
    </vt:vector>
  </TitlesOfParts>
  <Company/>
  <LinksUpToDate>false</LinksUpToDate>
  <CharactersWithSpaces>62426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Nolikums_DarbinVeselApdroš_30.05.2017.</dc:title>
  <dc:subject/>
  <dc:creator>Ieva Lacenberga Rocena</dc:creator>
  <cp:keywords/>
  <cp:lastModifiedBy>Daina Dzilna</cp:lastModifiedBy>
  <cp:revision>8</cp:revision>
  <dcterms:created xsi:type="dcterms:W3CDTF">2018-03-18T18:53:00Z</dcterms:created>
  <dcterms:modified xsi:type="dcterms:W3CDTF">2018-03-19T14:32:00Z</dcterms:modified>
</cp:coreProperties>
</file>