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67AFA" w14:textId="02551515" w:rsidR="00C42DBE" w:rsidRDefault="00C42DBE" w:rsidP="00C42DBE">
      <w:pPr>
        <w:spacing w:after="0" w:line="240" w:lineRule="auto"/>
        <w:rPr>
          <w:rFonts w:ascii="Calibri" w:hAnsi="Calibri" w:cs="Calibri"/>
          <w:b/>
          <w:bCs/>
          <w:color w:val="1F497D"/>
          <w:sz w:val="26"/>
          <w:szCs w:val="26"/>
          <w:lang w:val="de-DE"/>
        </w:rPr>
      </w:pPr>
    </w:p>
    <w:p w14:paraId="15168679" w14:textId="77777777" w:rsidR="00AC55EA" w:rsidRPr="00D17E26" w:rsidRDefault="00AC55EA" w:rsidP="00C42DBE">
      <w:pPr>
        <w:spacing w:after="0" w:line="240" w:lineRule="auto"/>
        <w:rPr>
          <w:rFonts w:ascii="Calibri" w:hAnsi="Calibri" w:cs="Calibri"/>
          <w:color w:val="1F497D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548"/>
      </w:tblGrid>
      <w:tr w:rsidR="00565DA2" w:rsidRPr="00C42DBE" w14:paraId="04CF5B35" w14:textId="77777777" w:rsidTr="00B64828">
        <w:trPr>
          <w:trHeight w:val="63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E069" w14:textId="77777777" w:rsidR="00565DA2" w:rsidRDefault="00565DA2" w:rsidP="00565DA2">
            <w:pPr>
              <w:rPr>
                <w:rFonts w:ascii="Calibri" w:hAnsi="Calibri" w:cs="Calibri"/>
                <w:color w:val="1F497D"/>
                <w:lang w:val="de-DE"/>
              </w:rPr>
            </w:pPr>
            <w:bookmarkStart w:id="0" w:name="_Hlk55229968"/>
            <w:r>
              <w:rPr>
                <w:rFonts w:ascii="Calibri" w:hAnsi="Calibri" w:cs="Calibri"/>
                <w:color w:val="1F497D"/>
                <w:lang w:val="de-DE"/>
              </w:rPr>
              <w:t>Name</w:t>
            </w:r>
          </w:p>
          <w:p w14:paraId="50C89CBD" w14:textId="6AEB0A83" w:rsidR="00565DA2" w:rsidRPr="00745FFC" w:rsidRDefault="00565DA2" w:rsidP="00565DA2">
            <w:pPr>
              <w:rPr>
                <w:rFonts w:ascii="Calibri" w:hAnsi="Calibri" w:cs="Calibri"/>
                <w:color w:val="1F497D"/>
                <w:lang w:val="de-DE"/>
              </w:rPr>
            </w:pPr>
            <w:proofErr w:type="spellStart"/>
            <w:r>
              <w:rPr>
                <w:rFonts w:ascii="Calibri" w:hAnsi="Calibri" w:cs="Calibri"/>
                <w:bCs/>
                <w:color w:val="1F497D"/>
                <w:lang w:val="de-DE"/>
              </w:rPr>
              <w:t>of</w:t>
            </w:r>
            <w:proofErr w:type="spellEnd"/>
            <w:r>
              <w:rPr>
                <w:rFonts w:ascii="Calibri" w:hAnsi="Calibri" w:cs="Calibri"/>
                <w:bCs/>
                <w:color w:val="1F497D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1F497D"/>
                <w:lang w:val="de-DE"/>
              </w:rPr>
              <w:t>Municipality</w:t>
            </w:r>
            <w:proofErr w:type="spellEnd"/>
          </w:p>
        </w:tc>
        <w:tc>
          <w:tcPr>
            <w:tcW w:w="6548" w:type="dxa"/>
          </w:tcPr>
          <w:p w14:paraId="3B31E949" w14:textId="3D8AD4F3" w:rsidR="00565DA2" w:rsidRPr="0012086B" w:rsidRDefault="00565DA2" w:rsidP="00565DA2">
            <w:pPr>
              <w:rPr>
                <w:rFonts w:ascii="Calibri" w:hAnsi="Calibri" w:cs="Calibri"/>
                <w:b/>
                <w:bCs/>
                <w:color w:val="1F497D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Novoarkhangelsk village community</w:t>
            </w:r>
          </w:p>
        </w:tc>
      </w:tr>
      <w:tr w:rsidR="00565DA2" w:rsidRPr="00C42DBE" w14:paraId="21A2C4D3" w14:textId="77777777" w:rsidTr="00B64828">
        <w:trPr>
          <w:trHeight w:val="16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6A6B" w14:textId="3A4C11C7" w:rsidR="00565DA2" w:rsidRPr="006536CF" w:rsidRDefault="00565DA2" w:rsidP="00565DA2">
            <w:pPr>
              <w:rPr>
                <w:rFonts w:ascii="Calibri" w:hAnsi="Calibri" w:cs="Calibri"/>
                <w:color w:val="1F497D"/>
                <w:lang w:val="de-DE"/>
              </w:rPr>
            </w:pPr>
            <w:r>
              <w:rPr>
                <w:rFonts w:ascii="Calibri" w:hAnsi="Calibri" w:cs="Calibri"/>
                <w:color w:val="1F497D"/>
                <w:lang w:val="de-DE"/>
              </w:rPr>
              <w:t>Mayor</w:t>
            </w:r>
          </w:p>
        </w:tc>
        <w:tc>
          <w:tcPr>
            <w:tcW w:w="6548" w:type="dxa"/>
          </w:tcPr>
          <w:p w14:paraId="031A43AC" w14:textId="2CA8E82E" w:rsidR="00565DA2" w:rsidRPr="00110D06" w:rsidRDefault="00565DA2" w:rsidP="00565DA2">
            <w:pPr>
              <w:rPr>
                <w:rFonts w:ascii="Calibri" w:hAnsi="Calibri" w:cs="Calibri"/>
                <w:b/>
                <w:bCs/>
                <w:color w:val="1F497D"/>
                <w:lang w:val="de-DE"/>
              </w:rPr>
            </w:pPr>
            <w:proofErr w:type="spellStart"/>
            <w:r>
              <w:rPr>
                <w:rFonts w:ascii="Cambria Math" w:hAnsi="Cambria Math" w:cs="Calibri"/>
                <w:bCs/>
                <w:color w:val="1F497D"/>
                <w:lang w:val="de-DE"/>
              </w:rPr>
              <w:t>Yurii</w:t>
            </w:r>
            <w:proofErr w:type="spellEnd"/>
            <w:r>
              <w:rPr>
                <w:rFonts w:ascii="Cambria Math" w:hAnsi="Cambria Math" w:cs="Calibri"/>
                <w:bCs/>
                <w:color w:val="1F497D"/>
                <w:lang w:val="de-DE"/>
              </w:rPr>
              <w:t xml:space="preserve"> </w:t>
            </w:r>
            <w:proofErr w:type="spellStart"/>
            <w:r>
              <w:rPr>
                <w:rFonts w:ascii="Cambria Math" w:hAnsi="Cambria Math" w:cs="Calibri"/>
                <w:bCs/>
                <w:color w:val="1F497D"/>
                <w:lang w:val="de-DE"/>
              </w:rPr>
              <w:t>Shamanovskyi</w:t>
            </w:r>
            <w:proofErr w:type="spellEnd"/>
          </w:p>
        </w:tc>
      </w:tr>
      <w:tr w:rsidR="00565DA2" w:rsidRPr="000100BF" w14:paraId="45F9EE8C" w14:textId="77777777" w:rsidTr="00B64828">
        <w:trPr>
          <w:trHeight w:val="8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B0E2" w14:textId="68C60889" w:rsidR="00565DA2" w:rsidRPr="00C42DBE" w:rsidRDefault="00565DA2" w:rsidP="00565DA2">
            <w:pPr>
              <w:rPr>
                <w:rFonts w:ascii="Calibri" w:hAnsi="Calibri" w:cs="Calibri"/>
                <w:color w:val="1F497D"/>
                <w:lang w:val="de-DE"/>
              </w:rPr>
            </w:pPr>
            <w:r>
              <w:rPr>
                <w:rFonts w:ascii="Calibri" w:hAnsi="Calibri" w:cs="Calibri"/>
                <w:color w:val="1F497D"/>
                <w:lang w:val="de-DE"/>
              </w:rPr>
              <w:t>Location</w:t>
            </w:r>
          </w:p>
        </w:tc>
        <w:tc>
          <w:tcPr>
            <w:tcW w:w="6548" w:type="dxa"/>
          </w:tcPr>
          <w:p w14:paraId="2071476A" w14:textId="07FE7446" w:rsidR="00565DA2" w:rsidRPr="002D1FCA" w:rsidRDefault="00565DA2" w:rsidP="00565DA2">
            <w:pPr>
              <w:rPr>
                <w:rFonts w:ascii="Calibri" w:hAnsi="Calibri" w:cs="Calibri"/>
                <w:color w:val="1F497D"/>
                <w:lang w:val="uk-UA"/>
              </w:rPr>
            </w:pPr>
            <w:r>
              <w:rPr>
                <w:rFonts w:ascii="Calibri" w:hAnsi="Calibri" w:cs="Calibri"/>
                <w:color w:val="1F497D"/>
                <w:lang w:val="de-DE"/>
              </w:rPr>
              <w:t xml:space="preserve">Ukraine, </w:t>
            </w:r>
            <w:proofErr w:type="spellStart"/>
            <w:r>
              <w:rPr>
                <w:rFonts w:ascii="Calibri" w:hAnsi="Calibri" w:cs="Calibri"/>
                <w:color w:val="1F497D"/>
                <w:lang w:val="de-DE"/>
              </w:rPr>
              <w:t>Novoarkhangelsk</w:t>
            </w:r>
            <w:proofErr w:type="spellEnd"/>
            <w:r>
              <w:rPr>
                <w:rFonts w:ascii="Calibri" w:hAnsi="Calibri" w:cs="Calibri"/>
                <w:color w:val="1F497D"/>
                <w:lang w:val="uk-UA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1F497D"/>
                <w:lang w:val="de-DE"/>
              </w:rPr>
              <w:t>Kirovograd</w:t>
            </w:r>
            <w:proofErr w:type="spellEnd"/>
            <w:r>
              <w:rPr>
                <w:rFonts w:ascii="Calibri" w:hAnsi="Calibri" w:cs="Calibri"/>
                <w:color w:val="1F497D"/>
                <w:lang w:val="de-DE"/>
              </w:rPr>
              <w:t xml:space="preserve"> Region, Ukraine</w:t>
            </w:r>
          </w:p>
          <w:p w14:paraId="34CD6987" w14:textId="77777777" w:rsidR="00565DA2" w:rsidRDefault="00565DA2" w:rsidP="00565DA2">
            <w:pPr>
              <w:rPr>
                <w:rFonts w:ascii="Calibri" w:hAnsi="Calibri" w:cs="Calibri"/>
                <w:color w:val="1F497D"/>
                <w:lang w:val="de-DE"/>
              </w:rPr>
            </w:pPr>
          </w:p>
          <w:p w14:paraId="4756267A" w14:textId="77777777" w:rsidR="00565DA2" w:rsidRDefault="00565DA2" w:rsidP="00565DA2">
            <w:pPr>
              <w:rPr>
                <w:rFonts w:ascii="Calibri" w:hAnsi="Calibri" w:cs="Calibri"/>
                <w:color w:val="1F497D"/>
                <w:lang w:val="de-DE"/>
              </w:rPr>
            </w:pPr>
          </w:p>
          <w:p w14:paraId="1EDE01DB" w14:textId="7EAFAE22" w:rsidR="00565DA2" w:rsidRPr="0073698D" w:rsidRDefault="00565DA2" w:rsidP="00565DA2">
            <w:pPr>
              <w:rPr>
                <w:rFonts w:ascii="Calibri" w:hAnsi="Calibri" w:cs="Calibri"/>
                <w:color w:val="1F497D"/>
              </w:rPr>
            </w:pPr>
          </w:p>
        </w:tc>
      </w:tr>
      <w:tr w:rsidR="00565DA2" w:rsidRPr="00C42DBE" w14:paraId="4CD8FFA3" w14:textId="77777777" w:rsidTr="00B6482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4F59" w14:textId="5CC3782D" w:rsidR="00565DA2" w:rsidRPr="00C42DBE" w:rsidRDefault="00565DA2" w:rsidP="00565DA2">
            <w:pPr>
              <w:rPr>
                <w:rFonts w:ascii="Calibri" w:hAnsi="Calibri" w:cs="Calibri"/>
                <w:color w:val="1F497D"/>
                <w:lang w:val="de-DE"/>
              </w:rPr>
            </w:pPr>
            <w:r>
              <w:rPr>
                <w:rFonts w:ascii="Calibri" w:hAnsi="Calibri" w:cs="Calibri"/>
                <w:color w:val="1F497D"/>
                <w:lang w:val="de-DE"/>
              </w:rPr>
              <w:t>Population</w:t>
            </w:r>
          </w:p>
        </w:tc>
        <w:tc>
          <w:tcPr>
            <w:tcW w:w="6548" w:type="dxa"/>
          </w:tcPr>
          <w:p w14:paraId="4392E1EB" w14:textId="57BB7DDA" w:rsidR="00565DA2" w:rsidRDefault="00565DA2" w:rsidP="00565DA2">
            <w:pPr>
              <w:jc w:val="both"/>
              <w:rPr>
                <w:rFonts w:ascii="Cambria Math" w:hAnsi="Cambria Math" w:cs="Calibri"/>
                <w:color w:val="1F497D"/>
              </w:rPr>
            </w:pPr>
            <w:r>
              <w:rPr>
                <w:rFonts w:ascii="Cambria Math" w:hAnsi="Cambria Math" w:cs="Calibri"/>
                <w:color w:val="1F497D"/>
                <w:lang w:val="de-DE"/>
              </w:rPr>
              <w:t xml:space="preserve">As </w:t>
            </w:r>
            <w:proofErr w:type="spellStart"/>
            <w:r>
              <w:rPr>
                <w:rFonts w:ascii="Cambria Math" w:hAnsi="Cambria Math" w:cs="Calibri"/>
                <w:color w:val="1F497D"/>
                <w:lang w:val="de-DE"/>
              </w:rPr>
              <w:t>of</w:t>
            </w:r>
            <w:proofErr w:type="spellEnd"/>
            <w:r>
              <w:rPr>
                <w:rFonts w:ascii="Cambria Math" w:hAnsi="Cambria Math" w:cs="Calibri"/>
                <w:color w:val="1F497D"/>
                <w:lang w:val="de-DE"/>
              </w:rPr>
              <w:t xml:space="preserve"> 01.01.2022, </w:t>
            </w:r>
            <w:proofErr w:type="spellStart"/>
            <w:r>
              <w:rPr>
                <w:rFonts w:ascii="Cambria Math" w:hAnsi="Cambria Math" w:cs="Calibri"/>
                <w:color w:val="1F497D"/>
                <w:lang w:val="de-DE"/>
              </w:rPr>
              <w:t>there</w:t>
            </w:r>
            <w:proofErr w:type="spellEnd"/>
            <w:r>
              <w:rPr>
                <w:rFonts w:ascii="Cambria Math" w:hAnsi="Cambria Math" w:cs="Calibri"/>
                <w:color w:val="1F497D"/>
                <w:lang w:val="de-DE"/>
              </w:rPr>
              <w:t xml:space="preserve"> </w:t>
            </w:r>
            <w:proofErr w:type="spellStart"/>
            <w:r>
              <w:rPr>
                <w:rFonts w:ascii="Cambria Math" w:hAnsi="Cambria Math" w:cs="Calibri"/>
                <w:color w:val="1F497D"/>
                <w:lang w:val="de-DE"/>
              </w:rPr>
              <w:t>are</w:t>
            </w:r>
            <w:proofErr w:type="spellEnd"/>
            <w:r>
              <w:rPr>
                <w:rFonts w:ascii="Cambria Math" w:hAnsi="Cambria Math" w:cs="Calibri"/>
                <w:color w:val="1F497D"/>
                <w:lang w:val="de-DE"/>
              </w:rPr>
              <w:t xml:space="preserve"> 13 006</w:t>
            </w:r>
            <w:r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>
              <w:rPr>
                <w:rFonts w:ascii="Cambria Math" w:hAnsi="Cambria Math" w:cs="Calibri"/>
                <w:color w:val="1F497D"/>
                <w:lang w:val="uk-UA"/>
              </w:rPr>
              <w:t>persons</w:t>
            </w:r>
            <w:proofErr w:type="spellEnd"/>
            <w:r>
              <w:rPr>
                <w:rFonts w:ascii="Cambria Math" w:hAnsi="Cambria Math" w:cs="Calibri"/>
                <w:color w:val="1F497D"/>
                <w:lang w:val="uk-UA"/>
              </w:rPr>
              <w:t>.</w:t>
            </w:r>
          </w:p>
          <w:p w14:paraId="4F0EE645" w14:textId="77777777" w:rsidR="00565DA2" w:rsidRPr="0012086B" w:rsidRDefault="00565DA2" w:rsidP="00565DA2">
            <w:pPr>
              <w:rPr>
                <w:rFonts w:ascii="Calibri" w:hAnsi="Calibri" w:cs="Calibri"/>
                <w:color w:val="1F497D"/>
              </w:rPr>
            </w:pPr>
          </w:p>
          <w:p w14:paraId="048DBEAF" w14:textId="35EA24F6" w:rsidR="00565DA2" w:rsidRPr="00C42DBE" w:rsidRDefault="00565DA2" w:rsidP="00565DA2">
            <w:pPr>
              <w:rPr>
                <w:rFonts w:ascii="Calibri" w:hAnsi="Calibri" w:cs="Calibri"/>
                <w:color w:val="1F497D"/>
                <w:lang w:val="de-DE"/>
              </w:rPr>
            </w:pPr>
          </w:p>
        </w:tc>
      </w:tr>
      <w:tr w:rsidR="00565DA2" w:rsidRPr="00561531" w14:paraId="2E717DF9" w14:textId="77777777" w:rsidTr="00B6482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3402" w14:textId="77777777" w:rsidR="00565DA2" w:rsidRDefault="00565DA2" w:rsidP="00565DA2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 xml:space="preserve">Short overview </w:t>
            </w:r>
          </w:p>
          <w:p w14:paraId="07660C84" w14:textId="77777777" w:rsidR="00565DA2" w:rsidRDefault="00565DA2" w:rsidP="00565DA2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>(1-5 sentences)</w:t>
            </w:r>
          </w:p>
          <w:p w14:paraId="77197FA6" w14:textId="0ACF3D2F" w:rsidR="00565DA2" w:rsidRPr="00D17E26" w:rsidRDefault="00565DA2" w:rsidP="00565DA2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6548" w:type="dxa"/>
            <w:shd w:val="clear" w:color="auto" w:fill="F2F2F2" w:themeFill="background1" w:themeFillShade="F2"/>
          </w:tcPr>
          <w:p w14:paraId="553E75DC" w14:textId="2DD3F95F" w:rsidR="00565DA2" w:rsidRDefault="00565DA2" w:rsidP="00565DA2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Cambria Math" w:hAnsi="Cambria Math"/>
                <w:color w:val="2F5496" w:themeColor="accent1" w:themeShade="BF"/>
                <w:sz w:val="22"/>
                <w:szCs w:val="22"/>
                <w:lang w:val="uk-UA"/>
              </w:rPr>
            </w:pPr>
            <w:r w:rsidRPr="00AC55EA">
              <w:rPr>
                <w:rFonts w:ascii="Cambria Math" w:hAnsi="Cambria Math" w:cs="Calibri"/>
                <w:color w:val="2F5496" w:themeColor="accent1" w:themeShade="BF"/>
                <w:sz w:val="22"/>
                <w:szCs w:val="22"/>
                <w:lang w:val="en-US"/>
              </w:rPr>
              <w:t xml:space="preserve">Novoarkhangelsk village community consists of the village of Novoarkhangelsk and twenty more villages. The total area of the community is </w:t>
            </w:r>
            <w:r w:rsidRPr="00AC55EA">
              <w:rPr>
                <w:rFonts w:ascii="Cambria Math" w:hAnsi="Cambria Math" w:cs="Arial"/>
                <w:color w:val="2F5496" w:themeColor="accent1" w:themeShade="BF"/>
                <w:sz w:val="22"/>
                <w:szCs w:val="22"/>
                <w:lang w:val="en-US"/>
              </w:rPr>
              <w:t xml:space="preserve">492,3 km². </w:t>
            </w:r>
            <w:r w:rsidRPr="00150E98">
              <w:rPr>
                <w:rFonts w:ascii="Cambria Math" w:hAnsi="Cambria Math"/>
                <w:color w:val="2F5496" w:themeColor="accent1" w:themeShade="BF"/>
                <w:sz w:val="22"/>
                <w:szCs w:val="22"/>
                <w:lang w:val="en"/>
              </w:rPr>
              <w:t>Novoarkhangelsk has a well-developed transport infrastructure</w:t>
            </w:r>
            <w:r>
              <w:rPr>
                <w:rFonts w:ascii="Cambria Math" w:hAnsi="Cambria Math"/>
                <w:color w:val="2F5496" w:themeColor="accent1" w:themeShade="BF"/>
                <w:sz w:val="22"/>
                <w:szCs w:val="22"/>
                <w:lang w:val="en-US"/>
              </w:rPr>
              <w:t xml:space="preserve"> such as </w:t>
            </w:r>
            <w:r>
              <w:rPr>
                <w:rFonts w:ascii="Cambria Math" w:hAnsi="Cambria Math"/>
                <w:color w:val="2F5496" w:themeColor="accent1" w:themeShade="BF"/>
                <w:sz w:val="22"/>
                <w:szCs w:val="22"/>
                <w:lang w:val="en"/>
              </w:rPr>
              <w:t>b</w:t>
            </w:r>
            <w:r w:rsidRPr="00150E98">
              <w:rPr>
                <w:rFonts w:ascii="Cambria Math" w:hAnsi="Cambria Math"/>
                <w:color w:val="2F5496" w:themeColor="accent1" w:themeShade="BF"/>
                <w:sz w:val="22"/>
                <w:szCs w:val="22"/>
                <w:lang w:val="en"/>
              </w:rPr>
              <w:t>us connection with all regions of the country and Poland. The village is located near the M-12 highway (</w:t>
            </w:r>
            <w:proofErr w:type="spellStart"/>
            <w:r w:rsidRPr="00150E98">
              <w:rPr>
                <w:rFonts w:ascii="Cambria Math" w:hAnsi="Cambria Math"/>
                <w:color w:val="2F5496" w:themeColor="accent1" w:themeShade="BF"/>
                <w:sz w:val="22"/>
                <w:szCs w:val="22"/>
                <w:lang w:val="en"/>
              </w:rPr>
              <w:t>Stryy</w:t>
            </w:r>
            <w:proofErr w:type="spellEnd"/>
            <w:r w:rsidRPr="00150E98">
              <w:rPr>
                <w:rFonts w:ascii="Cambria Math" w:hAnsi="Cambria Math"/>
                <w:color w:val="2F5496" w:themeColor="accent1" w:themeShade="BF"/>
                <w:sz w:val="22"/>
                <w:szCs w:val="22"/>
                <w:lang w:val="en"/>
              </w:rPr>
              <w:t xml:space="preserve"> - </w:t>
            </w:r>
            <w:proofErr w:type="spellStart"/>
            <w:r w:rsidRPr="00150E98">
              <w:rPr>
                <w:rFonts w:ascii="Cambria Math" w:hAnsi="Cambria Math"/>
                <w:color w:val="2F5496" w:themeColor="accent1" w:themeShade="BF"/>
                <w:sz w:val="22"/>
                <w:szCs w:val="22"/>
                <w:lang w:val="en"/>
              </w:rPr>
              <w:t>Ternopil</w:t>
            </w:r>
            <w:proofErr w:type="spellEnd"/>
            <w:r w:rsidRPr="00150E98">
              <w:rPr>
                <w:rFonts w:ascii="Cambria Math" w:hAnsi="Cambria Math"/>
                <w:color w:val="2F5496" w:themeColor="accent1" w:themeShade="BF"/>
                <w:sz w:val="22"/>
                <w:szCs w:val="22"/>
                <w:lang w:val="en"/>
              </w:rPr>
              <w:t xml:space="preserve"> - </w:t>
            </w:r>
            <w:proofErr w:type="spellStart"/>
            <w:r w:rsidRPr="00150E98">
              <w:rPr>
                <w:rFonts w:ascii="Cambria Math" w:hAnsi="Cambria Math"/>
                <w:color w:val="2F5496" w:themeColor="accent1" w:themeShade="BF"/>
                <w:sz w:val="22"/>
                <w:szCs w:val="22"/>
                <w:lang w:val="en"/>
              </w:rPr>
              <w:t>Kropyvnytskyi</w:t>
            </w:r>
            <w:proofErr w:type="spellEnd"/>
            <w:r w:rsidRPr="00150E98">
              <w:rPr>
                <w:rFonts w:ascii="Cambria Math" w:hAnsi="Cambria Math"/>
                <w:color w:val="2F5496" w:themeColor="accent1" w:themeShade="BF"/>
                <w:sz w:val="22"/>
                <w:szCs w:val="22"/>
                <w:lang w:val="en"/>
              </w:rPr>
              <w:t xml:space="preserve"> - </w:t>
            </w:r>
            <w:proofErr w:type="spellStart"/>
            <w:r w:rsidRPr="00150E98">
              <w:rPr>
                <w:rFonts w:ascii="Cambria Math" w:hAnsi="Cambria Math"/>
                <w:color w:val="2F5496" w:themeColor="accent1" w:themeShade="BF"/>
                <w:sz w:val="22"/>
                <w:szCs w:val="22"/>
                <w:lang w:val="en"/>
              </w:rPr>
              <w:t>Znamyank</w:t>
            </w:r>
            <w:r>
              <w:rPr>
                <w:rFonts w:ascii="Cambria Math" w:hAnsi="Cambria Math"/>
                <w:color w:val="2F5496" w:themeColor="accent1" w:themeShade="BF"/>
                <w:sz w:val="22"/>
                <w:szCs w:val="22"/>
                <w:lang w:val="en"/>
              </w:rPr>
              <w:t>a</w:t>
            </w:r>
            <w:proofErr w:type="spellEnd"/>
            <w:r w:rsidRPr="00150E98">
              <w:rPr>
                <w:rFonts w:ascii="Cambria Math" w:hAnsi="Cambria Math"/>
                <w:color w:val="2F5496" w:themeColor="accent1" w:themeShade="BF"/>
                <w:sz w:val="22"/>
                <w:szCs w:val="22"/>
                <w:lang w:val="en"/>
              </w:rPr>
              <w:t xml:space="preserve"> (via the city of </w:t>
            </w:r>
            <w:proofErr w:type="spellStart"/>
            <w:r w:rsidRPr="00150E98">
              <w:rPr>
                <w:rFonts w:ascii="Cambria Math" w:hAnsi="Cambria Math"/>
                <w:color w:val="2F5496" w:themeColor="accent1" w:themeShade="BF"/>
                <w:sz w:val="22"/>
                <w:szCs w:val="22"/>
                <w:lang w:val="en"/>
              </w:rPr>
              <w:t>Vinnytsia</w:t>
            </w:r>
            <w:proofErr w:type="spellEnd"/>
            <w:r w:rsidRPr="00150E98">
              <w:rPr>
                <w:rFonts w:ascii="Cambria Math" w:hAnsi="Cambria Math"/>
                <w:color w:val="2F5496" w:themeColor="accent1" w:themeShade="BF"/>
                <w:sz w:val="22"/>
                <w:szCs w:val="22"/>
                <w:lang w:val="en"/>
              </w:rPr>
              <w:t>), which coincides with the European highway E-30.</w:t>
            </w:r>
            <w:r w:rsidRPr="00DD2010">
              <w:rPr>
                <w:lang w:val="en-US"/>
              </w:rPr>
              <w:t xml:space="preserve"> </w:t>
            </w:r>
            <w:r w:rsidRPr="00DD2010">
              <w:rPr>
                <w:rFonts w:ascii="Cambria Math" w:hAnsi="Cambria Math"/>
                <w:color w:val="2F5496" w:themeColor="accent1" w:themeShade="BF"/>
                <w:sz w:val="22"/>
                <w:szCs w:val="22"/>
                <w:lang w:val="en"/>
              </w:rPr>
              <w:t>Many important monu</w:t>
            </w:r>
            <w:r>
              <w:rPr>
                <w:rFonts w:ascii="Cambria Math" w:hAnsi="Cambria Math"/>
                <w:color w:val="2F5496" w:themeColor="accent1" w:themeShade="BF"/>
                <w:sz w:val="22"/>
                <w:szCs w:val="22"/>
                <w:lang w:val="en"/>
              </w:rPr>
              <w:t>ments were discovered in Novoark</w:t>
            </w:r>
            <w:r w:rsidRPr="00DD2010">
              <w:rPr>
                <w:rFonts w:ascii="Cambria Math" w:hAnsi="Cambria Math"/>
                <w:color w:val="2F5496" w:themeColor="accent1" w:themeShade="BF"/>
                <w:sz w:val="22"/>
                <w:szCs w:val="22"/>
                <w:lang w:val="en"/>
              </w:rPr>
              <w:t>hangelsk and neighboring villages, from the Late Paleolithic to the Middle Ages. The main one is the medieval Golden Horde city on the territory of the village</w:t>
            </w:r>
            <w:r>
              <w:rPr>
                <w:rFonts w:ascii="Cambria Math" w:hAnsi="Cambria Math"/>
                <w:color w:val="2F5496" w:themeColor="accent1" w:themeShade="BF"/>
                <w:sz w:val="22"/>
                <w:szCs w:val="22"/>
                <w:lang w:val="en"/>
              </w:rPr>
              <w:t xml:space="preserve"> </w:t>
            </w:r>
            <w:proofErr w:type="spellStart"/>
            <w:r>
              <w:rPr>
                <w:rFonts w:ascii="Cambria Math" w:hAnsi="Cambria Math"/>
                <w:color w:val="2F5496" w:themeColor="accent1" w:themeShade="BF"/>
                <w:sz w:val="22"/>
                <w:szCs w:val="22"/>
                <w:lang w:val="en"/>
              </w:rPr>
              <w:t>Torgovytsia</w:t>
            </w:r>
            <w:proofErr w:type="spellEnd"/>
            <w:r>
              <w:rPr>
                <w:rFonts w:ascii="Cambria Math" w:hAnsi="Cambria Math"/>
                <w:color w:val="2F5496" w:themeColor="accent1" w:themeShade="BF"/>
                <w:sz w:val="22"/>
                <w:szCs w:val="22"/>
                <w:lang w:val="en"/>
              </w:rPr>
              <w:t>.</w:t>
            </w:r>
          </w:p>
          <w:p w14:paraId="7541D822" w14:textId="006F1D97" w:rsidR="00565DA2" w:rsidRPr="00B5052F" w:rsidRDefault="00565DA2" w:rsidP="00565DA2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Cambria Math" w:hAnsi="Cambria Math"/>
                <w:color w:val="2F5496" w:themeColor="accent1" w:themeShade="BF"/>
                <w:sz w:val="22"/>
                <w:szCs w:val="22"/>
                <w:lang w:val="uk-UA"/>
              </w:rPr>
            </w:pPr>
            <w:r w:rsidRPr="00B5052F">
              <w:rPr>
                <w:rFonts w:ascii="Cambria Math" w:hAnsi="Cambria Math" w:cs="Calibri"/>
                <w:color w:val="1F497D"/>
                <w:sz w:val="22"/>
                <w:szCs w:val="22"/>
                <w:lang w:val="en-US"/>
              </w:rPr>
              <w:t>Since the 24</w:t>
            </w:r>
            <w:r>
              <w:rPr>
                <w:rFonts w:ascii="Cambria Math" w:hAnsi="Cambria Math" w:cs="Calibri"/>
                <w:color w:val="1F497D"/>
                <w:sz w:val="22"/>
                <w:szCs w:val="22"/>
                <w:lang w:val="uk-UA"/>
              </w:rPr>
              <w:t xml:space="preserve"> </w:t>
            </w:r>
            <w:r w:rsidRPr="00B5052F">
              <w:rPr>
                <w:rFonts w:ascii="Cambria Math" w:hAnsi="Cambria Math" w:cs="Calibri"/>
                <w:color w:val="1F497D"/>
                <w:sz w:val="22"/>
                <w:szCs w:val="22"/>
                <w:lang w:val="en-US"/>
              </w:rPr>
              <w:t xml:space="preserve">of February 2022, </w:t>
            </w:r>
            <w:proofErr w:type="spellStart"/>
            <w:r w:rsidRPr="00B5052F">
              <w:rPr>
                <w:rFonts w:ascii="Cambria Math" w:hAnsi="Cambria Math" w:cs="Calibri"/>
                <w:color w:val="1F497D"/>
                <w:sz w:val="22"/>
                <w:szCs w:val="22"/>
                <w:lang w:val="en-US"/>
              </w:rPr>
              <w:t>Novoarkhangelsk</w:t>
            </w:r>
            <w:proofErr w:type="spellEnd"/>
            <w:r w:rsidRPr="00B5052F">
              <w:rPr>
                <w:rFonts w:ascii="Cambria Math" w:hAnsi="Cambria Math" w:cs="Calibri"/>
                <w:color w:val="1F497D"/>
                <w:sz w:val="22"/>
                <w:szCs w:val="22"/>
                <w:lang w:val="en-US"/>
              </w:rPr>
              <w:t xml:space="preserve"> village community </w:t>
            </w:r>
            <w:proofErr w:type="spellStart"/>
            <w:r w:rsidRPr="00B5052F">
              <w:rPr>
                <w:rFonts w:ascii="Cambria Math" w:hAnsi="Cambria Math" w:cs="Calibri"/>
                <w:color w:val="1F497D"/>
                <w:sz w:val="22"/>
                <w:szCs w:val="22"/>
                <w:lang w:val="uk-UA"/>
              </w:rPr>
              <w:t>accepted</w:t>
            </w:r>
            <w:proofErr w:type="spellEnd"/>
            <w:r w:rsidRPr="00B5052F">
              <w:rPr>
                <w:rFonts w:ascii="Cambria Math" w:hAnsi="Cambria Math" w:cs="Calibri"/>
                <w:color w:val="1F497D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5052F">
              <w:rPr>
                <w:rFonts w:ascii="Cambria Math" w:hAnsi="Cambria Math" w:cs="Calibri"/>
                <w:color w:val="1F497D"/>
                <w:sz w:val="22"/>
                <w:szCs w:val="22"/>
                <w:lang w:val="uk-UA"/>
              </w:rPr>
              <w:t>up</w:t>
            </w:r>
            <w:proofErr w:type="spellEnd"/>
            <w:r w:rsidRPr="00B5052F">
              <w:rPr>
                <w:rFonts w:ascii="Cambria Math" w:hAnsi="Cambria Math" w:cs="Calibri"/>
                <w:color w:val="1F497D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5052F">
              <w:rPr>
                <w:rFonts w:ascii="Cambria Math" w:hAnsi="Cambria Math" w:cs="Calibri"/>
                <w:color w:val="1F497D"/>
                <w:sz w:val="22"/>
                <w:szCs w:val="22"/>
                <w:lang w:val="uk-UA"/>
              </w:rPr>
              <w:t>to</w:t>
            </w:r>
            <w:proofErr w:type="spellEnd"/>
            <w:r w:rsidRPr="00B5052F">
              <w:rPr>
                <w:rFonts w:ascii="Cambria Math" w:hAnsi="Cambria Math" w:cs="Calibri"/>
                <w:color w:val="1F497D"/>
                <w:sz w:val="22"/>
                <w:szCs w:val="22"/>
                <w:lang w:val="uk-UA"/>
              </w:rPr>
              <w:t xml:space="preserve"> 1,</w:t>
            </w:r>
            <w:r>
              <w:rPr>
                <w:rFonts w:ascii="Cambria Math" w:hAnsi="Cambria Math" w:cs="Calibri"/>
                <w:color w:val="1F497D"/>
                <w:sz w:val="22"/>
                <w:szCs w:val="22"/>
                <w:lang w:val="uk-UA"/>
              </w:rPr>
              <w:t>6</w:t>
            </w:r>
            <w:r w:rsidRPr="00B5052F">
              <w:rPr>
                <w:rFonts w:ascii="Cambria Math" w:hAnsi="Cambria Math" w:cs="Calibri"/>
                <w:color w:val="1F497D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B5052F">
              <w:rPr>
                <w:rFonts w:ascii="Cambria Math" w:hAnsi="Cambria Math" w:cs="Calibri"/>
                <w:color w:val="1F497D"/>
                <w:sz w:val="22"/>
                <w:szCs w:val="22"/>
                <w:lang w:val="uk-UA"/>
              </w:rPr>
              <w:t>people</w:t>
            </w:r>
            <w:proofErr w:type="spellEnd"/>
            <w:r w:rsidRPr="00B5052F">
              <w:rPr>
                <w:rFonts w:ascii="Cambria Math" w:hAnsi="Cambria Math" w:cs="Calibri"/>
                <w:color w:val="1F497D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5052F">
              <w:rPr>
                <w:rFonts w:ascii="Cambria Math" w:hAnsi="Cambria Math" w:cs="Calibri"/>
                <w:color w:val="1F497D"/>
                <w:sz w:val="22"/>
                <w:szCs w:val="22"/>
                <w:lang w:val="uk-UA"/>
              </w:rPr>
              <w:t>for</w:t>
            </w:r>
            <w:proofErr w:type="spellEnd"/>
            <w:r w:rsidRPr="00B5052F">
              <w:rPr>
                <w:rFonts w:ascii="Cambria Math" w:hAnsi="Cambria Math" w:cs="Calibri"/>
                <w:color w:val="1F497D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5052F">
              <w:rPr>
                <w:rFonts w:ascii="Cambria Math" w:hAnsi="Cambria Math" w:cs="Calibri"/>
                <w:color w:val="1F497D"/>
                <w:sz w:val="22"/>
                <w:szCs w:val="22"/>
                <w:lang w:val="uk-UA"/>
              </w:rPr>
              <w:t>temporary</w:t>
            </w:r>
            <w:proofErr w:type="spellEnd"/>
            <w:r w:rsidRPr="00B5052F">
              <w:rPr>
                <w:rFonts w:ascii="Cambria Math" w:hAnsi="Cambria Math" w:cs="Calibri"/>
                <w:color w:val="1F497D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5052F">
              <w:rPr>
                <w:rFonts w:ascii="Cambria Math" w:hAnsi="Cambria Math" w:cs="Calibri"/>
                <w:color w:val="1F497D"/>
                <w:sz w:val="22"/>
                <w:szCs w:val="22"/>
                <w:lang w:val="uk-UA"/>
              </w:rPr>
              <w:t>residence</w:t>
            </w:r>
            <w:proofErr w:type="spellEnd"/>
            <w:r w:rsidRPr="00B5052F">
              <w:rPr>
                <w:rFonts w:ascii="Cambria Math" w:hAnsi="Cambria Math" w:cs="Calibri"/>
                <w:color w:val="1F497D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5052F">
              <w:rPr>
                <w:rFonts w:ascii="Cambria Math" w:hAnsi="Cambria Math" w:cs="Calibri"/>
                <w:color w:val="1F497D"/>
                <w:sz w:val="22"/>
                <w:szCs w:val="22"/>
                <w:lang w:val="uk-UA"/>
              </w:rPr>
              <w:t>who</w:t>
            </w:r>
            <w:proofErr w:type="spellEnd"/>
            <w:r w:rsidRPr="00B5052F">
              <w:rPr>
                <w:rFonts w:ascii="Cambria Math" w:hAnsi="Cambria Math" w:cs="Calibri"/>
                <w:color w:val="1F497D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5052F">
              <w:rPr>
                <w:rFonts w:ascii="Cambria Math" w:hAnsi="Cambria Math" w:cs="Calibri"/>
                <w:color w:val="1F497D"/>
                <w:sz w:val="22"/>
                <w:szCs w:val="22"/>
                <w:lang w:val="uk-UA"/>
              </w:rPr>
              <w:t>suffered</w:t>
            </w:r>
            <w:proofErr w:type="spellEnd"/>
            <w:r w:rsidRPr="00B5052F">
              <w:rPr>
                <w:rFonts w:ascii="Cambria Math" w:hAnsi="Cambria Math" w:cs="Calibri"/>
                <w:color w:val="1F497D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5052F">
              <w:rPr>
                <w:rFonts w:ascii="Cambria Math" w:hAnsi="Cambria Math" w:cs="Calibri"/>
                <w:color w:val="1F497D"/>
                <w:sz w:val="22"/>
                <w:szCs w:val="22"/>
                <w:lang w:val="uk-UA"/>
              </w:rPr>
              <w:t>as</w:t>
            </w:r>
            <w:proofErr w:type="spellEnd"/>
            <w:r w:rsidRPr="00B5052F">
              <w:rPr>
                <w:rFonts w:ascii="Cambria Math" w:hAnsi="Cambria Math" w:cs="Calibri"/>
                <w:color w:val="1F497D"/>
                <w:sz w:val="22"/>
                <w:szCs w:val="22"/>
                <w:lang w:val="uk-UA"/>
              </w:rPr>
              <w:t xml:space="preserve"> a </w:t>
            </w:r>
            <w:proofErr w:type="spellStart"/>
            <w:r w:rsidRPr="00B5052F">
              <w:rPr>
                <w:rFonts w:ascii="Cambria Math" w:hAnsi="Cambria Math" w:cs="Calibri"/>
                <w:color w:val="1F497D"/>
                <w:sz w:val="22"/>
                <w:szCs w:val="22"/>
                <w:lang w:val="uk-UA"/>
              </w:rPr>
              <w:t>result</w:t>
            </w:r>
            <w:proofErr w:type="spellEnd"/>
            <w:r w:rsidRPr="00B5052F">
              <w:rPr>
                <w:rFonts w:ascii="Cambria Math" w:hAnsi="Cambria Math" w:cs="Calibri"/>
                <w:color w:val="1F497D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5052F">
              <w:rPr>
                <w:rFonts w:ascii="Cambria Math" w:hAnsi="Cambria Math" w:cs="Calibri"/>
                <w:color w:val="1F497D"/>
                <w:sz w:val="22"/>
                <w:szCs w:val="22"/>
                <w:lang w:val="uk-UA"/>
              </w:rPr>
              <w:t>of</w:t>
            </w:r>
            <w:proofErr w:type="spellEnd"/>
            <w:r w:rsidRPr="00B5052F">
              <w:rPr>
                <w:rFonts w:ascii="Cambria Math" w:hAnsi="Cambria Math" w:cs="Calibri"/>
                <w:color w:val="1F497D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5052F">
              <w:rPr>
                <w:rFonts w:ascii="Cambria Math" w:hAnsi="Cambria Math" w:cs="Calibri"/>
                <w:color w:val="1F497D"/>
                <w:sz w:val="22"/>
                <w:szCs w:val="22"/>
                <w:lang w:val="uk-UA"/>
              </w:rPr>
              <w:t>the</w:t>
            </w:r>
            <w:proofErr w:type="spellEnd"/>
            <w:r w:rsidRPr="00B5052F">
              <w:rPr>
                <w:rFonts w:ascii="Cambria Math" w:hAnsi="Cambria Math" w:cs="Calibri"/>
                <w:color w:val="1F497D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mbria Math" w:hAnsi="Cambria Math" w:cs="Calibri"/>
                <w:color w:val="1F497D"/>
                <w:sz w:val="22"/>
                <w:szCs w:val="22"/>
                <w:lang w:val="en-US"/>
              </w:rPr>
              <w:t>brutal war</w:t>
            </w:r>
            <w:r w:rsidRPr="00B5052F">
              <w:rPr>
                <w:rFonts w:ascii="Cambria Math" w:hAnsi="Cambria Math" w:cs="Calibri"/>
                <w:color w:val="1F497D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5052F">
              <w:rPr>
                <w:rFonts w:ascii="Cambria Math" w:hAnsi="Cambria Math" w:cs="Calibri"/>
                <w:color w:val="1F497D"/>
                <w:sz w:val="22"/>
                <w:szCs w:val="22"/>
                <w:lang w:val="uk-UA"/>
              </w:rPr>
              <w:t>of</w:t>
            </w:r>
            <w:proofErr w:type="spellEnd"/>
            <w:r w:rsidRPr="00B5052F">
              <w:rPr>
                <w:rFonts w:ascii="Cambria Math" w:hAnsi="Cambria Math" w:cs="Calibri"/>
                <w:color w:val="1F497D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5052F">
              <w:rPr>
                <w:rFonts w:ascii="Cambria Math" w:hAnsi="Cambria Math" w:cs="Calibri"/>
                <w:color w:val="1F497D"/>
                <w:sz w:val="22"/>
                <w:szCs w:val="22"/>
                <w:lang w:val="uk-UA"/>
              </w:rPr>
              <w:t>the</w:t>
            </w:r>
            <w:proofErr w:type="spellEnd"/>
            <w:r w:rsidRPr="00B5052F">
              <w:rPr>
                <w:rFonts w:ascii="Cambria Math" w:hAnsi="Cambria Math" w:cs="Calibri"/>
                <w:color w:val="1F497D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mbria Math" w:hAnsi="Cambria Math" w:cs="Calibri"/>
                <w:color w:val="1F497D"/>
                <w:sz w:val="22"/>
                <w:szCs w:val="22"/>
                <w:lang w:val="en-US"/>
              </w:rPr>
              <w:t>r</w:t>
            </w:r>
            <w:proofErr w:type="spellStart"/>
            <w:r w:rsidRPr="00B5052F">
              <w:rPr>
                <w:rFonts w:ascii="Cambria Math" w:hAnsi="Cambria Math" w:cs="Calibri"/>
                <w:color w:val="1F497D"/>
                <w:sz w:val="22"/>
                <w:szCs w:val="22"/>
                <w:lang w:val="uk-UA"/>
              </w:rPr>
              <w:t>us</w:t>
            </w:r>
            <w:r>
              <w:rPr>
                <w:rFonts w:ascii="Cambria Math" w:hAnsi="Cambria Math" w:cs="Calibri"/>
                <w:color w:val="1F497D"/>
                <w:sz w:val="22"/>
                <w:szCs w:val="22"/>
                <w:lang w:val="uk-UA"/>
              </w:rPr>
              <w:t>sian</w:t>
            </w:r>
            <w:proofErr w:type="spellEnd"/>
            <w:r>
              <w:rPr>
                <w:rFonts w:ascii="Cambria Math" w:hAnsi="Cambria Math" w:cs="Calibri"/>
                <w:color w:val="1F497D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mbria Math" w:hAnsi="Cambria Math" w:cs="Calibri"/>
                <w:color w:val="1F497D"/>
                <w:sz w:val="22"/>
                <w:szCs w:val="22"/>
                <w:lang w:val="en-US"/>
              </w:rPr>
              <w:t>f</w:t>
            </w:r>
            <w:proofErr w:type="spellStart"/>
            <w:r>
              <w:rPr>
                <w:rFonts w:ascii="Cambria Math" w:hAnsi="Cambria Math" w:cs="Calibri"/>
                <w:color w:val="1F497D"/>
                <w:sz w:val="22"/>
                <w:szCs w:val="22"/>
                <w:lang w:val="uk-UA"/>
              </w:rPr>
              <w:t>ederation</w:t>
            </w:r>
            <w:proofErr w:type="spellEnd"/>
            <w:r>
              <w:rPr>
                <w:rFonts w:ascii="Cambria Math" w:hAnsi="Cambria Math" w:cs="Calibri"/>
                <w:color w:val="1F497D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ambria Math" w:hAnsi="Cambria Math" w:cs="Calibri"/>
                <w:color w:val="1F497D"/>
                <w:sz w:val="22"/>
                <w:szCs w:val="22"/>
                <w:lang w:val="uk-UA"/>
              </w:rPr>
              <w:t>against</w:t>
            </w:r>
            <w:proofErr w:type="spellEnd"/>
            <w:r>
              <w:rPr>
                <w:rFonts w:ascii="Cambria Math" w:hAnsi="Cambria Math" w:cs="Calibri"/>
                <w:color w:val="1F497D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ambria Math" w:hAnsi="Cambria Math" w:cs="Calibri"/>
                <w:color w:val="1F497D"/>
                <w:sz w:val="22"/>
                <w:szCs w:val="22"/>
                <w:lang w:val="uk-UA"/>
              </w:rPr>
              <w:t>Ukraine</w:t>
            </w:r>
            <w:proofErr w:type="spellEnd"/>
            <w:r>
              <w:rPr>
                <w:rFonts w:ascii="Cambria Math" w:hAnsi="Cambria Math" w:cs="Calibri"/>
                <w:color w:val="1F497D"/>
                <w:sz w:val="22"/>
                <w:szCs w:val="22"/>
                <w:lang w:val="uk-UA"/>
              </w:rPr>
              <w:t>.</w:t>
            </w:r>
          </w:p>
          <w:p w14:paraId="28430708" w14:textId="130C8E33" w:rsidR="00565DA2" w:rsidRPr="00150E98" w:rsidRDefault="00565DA2" w:rsidP="00565DA2">
            <w:pPr>
              <w:rPr>
                <w:rFonts w:ascii="Calibri" w:hAnsi="Calibri" w:cs="Calibri"/>
                <w:color w:val="1F497D"/>
                <w:lang w:val="uk-UA"/>
              </w:rPr>
            </w:pPr>
          </w:p>
        </w:tc>
      </w:tr>
      <w:tr w:rsidR="00565DA2" w:rsidRPr="00565DA2" w14:paraId="33C1E489" w14:textId="77777777" w:rsidTr="00B6482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36BC" w14:textId="6515A6E0" w:rsidR="00565DA2" w:rsidRDefault="00565DA2" w:rsidP="00565DA2">
            <w:pPr>
              <w:rPr>
                <w:rFonts w:ascii="Calibri" w:hAnsi="Calibri" w:cs="Calibri"/>
                <w:color w:val="1F497D"/>
                <w:lang w:val="de-DE"/>
              </w:rPr>
            </w:pPr>
            <w:r>
              <w:rPr>
                <w:rFonts w:ascii="Calibri" w:hAnsi="Calibri" w:cs="Calibri"/>
                <w:color w:val="1F497D"/>
                <w:lang w:val="de-DE"/>
              </w:rPr>
              <w:t>Website</w:t>
            </w:r>
          </w:p>
        </w:tc>
        <w:tc>
          <w:tcPr>
            <w:tcW w:w="6548" w:type="dxa"/>
          </w:tcPr>
          <w:p w14:paraId="34D7D277" w14:textId="1816C763" w:rsidR="00565DA2" w:rsidRDefault="00565DA2" w:rsidP="00565DA2">
            <w:pPr>
              <w:rPr>
                <w:rFonts w:ascii="Calibri" w:hAnsi="Calibri" w:cs="Calibri"/>
                <w:color w:val="1F497D"/>
                <w:lang w:val="de-DE"/>
              </w:rPr>
            </w:pPr>
            <w:r w:rsidRPr="00DD2010">
              <w:rPr>
                <w:rFonts w:ascii="Calibri" w:hAnsi="Calibri" w:cs="Calibri"/>
                <w:color w:val="1F497D"/>
                <w:lang w:val="de-DE"/>
              </w:rPr>
              <w:t>https://novoarhangelska-gromada.gov.ua/</w:t>
            </w:r>
          </w:p>
          <w:p w14:paraId="25867EF9" w14:textId="43B5F96C" w:rsidR="00565DA2" w:rsidRPr="008C4E31" w:rsidRDefault="00565DA2" w:rsidP="00565DA2">
            <w:pPr>
              <w:rPr>
                <w:rFonts w:ascii="Calibri" w:hAnsi="Calibri" w:cs="Calibri"/>
                <w:color w:val="1F497D"/>
                <w:lang w:val="de-DE"/>
              </w:rPr>
            </w:pPr>
          </w:p>
        </w:tc>
      </w:tr>
      <w:tr w:rsidR="00565DA2" w:rsidRPr="000100BF" w14:paraId="20EA4D4E" w14:textId="77777777" w:rsidTr="00B64828">
        <w:trPr>
          <w:trHeight w:val="15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058B" w14:textId="77777777" w:rsidR="00565DA2" w:rsidRDefault="00565DA2" w:rsidP="00565DA2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 xml:space="preserve">Expertise/Expert knowledge in some fields </w:t>
            </w:r>
          </w:p>
          <w:p w14:paraId="3BD3F5AB" w14:textId="6ECD6EB3" w:rsidR="00565DA2" w:rsidRPr="005270C8" w:rsidRDefault="00565DA2" w:rsidP="00565DA2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>(Example Energy, Water, Education, Technology etc.)</w:t>
            </w:r>
          </w:p>
        </w:tc>
        <w:tc>
          <w:tcPr>
            <w:tcW w:w="6548" w:type="dxa"/>
          </w:tcPr>
          <w:p w14:paraId="6E17C4EB" w14:textId="740F2C9B" w:rsidR="00565DA2" w:rsidRPr="00B36016" w:rsidRDefault="00565DA2" w:rsidP="00565DA2">
            <w:pPr>
              <w:rPr>
                <w:rFonts w:ascii="Calibri" w:hAnsi="Calibri" w:cs="Calibri"/>
                <w:color w:val="1F497D"/>
                <w:lang w:val="uk-UA"/>
              </w:rPr>
            </w:pPr>
            <w:r>
              <w:rPr>
                <w:rFonts w:ascii="Calibri" w:hAnsi="Calibri" w:cs="Calibri"/>
                <w:color w:val="1F497D"/>
              </w:rPr>
              <w:t xml:space="preserve">Novoarkhangelsk village community </w:t>
            </w:r>
            <w:r w:rsidRPr="00DC29DC">
              <w:rPr>
                <w:rFonts w:ascii="Calibri" w:hAnsi="Calibri" w:cs="Calibri"/>
                <w:color w:val="1F497D"/>
              </w:rPr>
              <w:t>pays considerable attention to the agricultural sector.</w:t>
            </w:r>
            <w:r>
              <w:t xml:space="preserve"> </w:t>
            </w:r>
            <w:r>
              <w:rPr>
                <w:rFonts w:ascii="Calibri" w:hAnsi="Calibri" w:cs="Calibri"/>
                <w:color w:val="1F497D"/>
              </w:rPr>
              <w:t>Our</w:t>
            </w:r>
            <w:r w:rsidRPr="00DC29DC">
              <w:rPr>
                <w:rFonts w:ascii="Calibri" w:hAnsi="Calibri" w:cs="Calibri"/>
                <w:color w:val="1F497D"/>
              </w:rPr>
              <w:t xml:space="preserve"> community </w:t>
            </w:r>
            <w:r>
              <w:rPr>
                <w:rFonts w:ascii="Calibri" w:hAnsi="Calibri" w:cs="Calibri"/>
                <w:color w:val="1F497D"/>
              </w:rPr>
              <w:t xml:space="preserve">has </w:t>
            </w:r>
            <w:r w:rsidRPr="00DC29DC">
              <w:rPr>
                <w:rFonts w:ascii="Calibri" w:hAnsi="Calibri" w:cs="Calibri"/>
                <w:color w:val="1F497D"/>
              </w:rPr>
              <w:t>40613.87 hectare</w:t>
            </w:r>
            <w:r>
              <w:rPr>
                <w:rFonts w:ascii="Calibri" w:hAnsi="Calibri" w:cs="Calibri"/>
                <w:color w:val="1F497D"/>
              </w:rPr>
              <w:t>s</w:t>
            </w:r>
            <w:r w:rsidRPr="00DC29DC">
              <w:rPr>
                <w:rFonts w:ascii="Calibri" w:hAnsi="Calibri" w:cs="Calibri"/>
                <w:color w:val="1F497D"/>
              </w:rPr>
              <w:t xml:space="preserve"> of agricultural land. There are 76 farms</w:t>
            </w:r>
            <w:r>
              <w:rPr>
                <w:rFonts w:ascii="Calibri" w:hAnsi="Calibri" w:cs="Calibri"/>
                <w:color w:val="1F497D"/>
                <w:lang w:val="uk-UA"/>
              </w:rPr>
              <w:t xml:space="preserve"> (</w:t>
            </w:r>
            <w:proofErr w:type="spellStart"/>
            <w:r w:rsidRPr="00DC29DC">
              <w:rPr>
                <w:rFonts w:ascii="Calibri" w:hAnsi="Calibri" w:cs="Calibri"/>
                <w:color w:val="1F497D"/>
                <w:lang w:val="uk-UA"/>
              </w:rPr>
              <w:t>agricultural</w:t>
            </w:r>
            <w:proofErr w:type="spellEnd"/>
            <w:r w:rsidRPr="00DC29DC">
              <w:rPr>
                <w:rFonts w:ascii="Calibri" w:hAnsi="Calibri" w:cs="Calibri"/>
                <w:color w:val="1F497D"/>
                <w:lang w:val="uk-UA"/>
              </w:rPr>
              <w:t xml:space="preserve"> </w:t>
            </w:r>
            <w:proofErr w:type="spellStart"/>
            <w:r w:rsidRPr="00DC29DC">
              <w:rPr>
                <w:rFonts w:ascii="Calibri" w:hAnsi="Calibri" w:cs="Calibri"/>
                <w:color w:val="1F497D"/>
                <w:lang w:val="uk-UA"/>
              </w:rPr>
              <w:t>enterprises</w:t>
            </w:r>
            <w:proofErr w:type="spellEnd"/>
            <w:r>
              <w:rPr>
                <w:rFonts w:ascii="Calibri" w:hAnsi="Calibri" w:cs="Calibri"/>
                <w:color w:val="1F497D"/>
                <w:lang w:val="uk-UA"/>
              </w:rPr>
              <w:t>)</w:t>
            </w:r>
            <w:r w:rsidRPr="00DC29DC">
              <w:rPr>
                <w:rFonts w:ascii="Calibri" w:hAnsi="Calibri" w:cs="Calibri"/>
                <w:color w:val="1F497D"/>
              </w:rPr>
              <w:t xml:space="preserve"> operating in the community.</w:t>
            </w:r>
            <w:r>
              <w:t xml:space="preserve"> </w:t>
            </w:r>
            <w:r w:rsidRPr="008327CA">
              <w:rPr>
                <w:rFonts w:ascii="Calibri" w:hAnsi="Calibri" w:cs="Calibri"/>
                <w:color w:val="1F497D"/>
              </w:rPr>
              <w:t xml:space="preserve">There are farms that grow grain and technical crops. Also, some farms are engaged in horticulture and </w:t>
            </w:r>
            <w:r>
              <w:rPr>
                <w:rFonts w:ascii="Calibri" w:hAnsi="Calibri" w:cs="Calibri"/>
                <w:color w:val="1F497D"/>
              </w:rPr>
              <w:t>gardening</w:t>
            </w:r>
            <w:r w:rsidRPr="008327CA">
              <w:rPr>
                <w:rFonts w:ascii="Calibri" w:hAnsi="Calibri" w:cs="Calibri"/>
                <w:color w:val="1F497D"/>
              </w:rPr>
              <w:t>. Sev</w:t>
            </w:r>
            <w:r>
              <w:rPr>
                <w:rFonts w:ascii="Calibri" w:hAnsi="Calibri" w:cs="Calibri"/>
                <w:color w:val="1F497D"/>
              </w:rPr>
              <w:t>eral farms are engaged in animal</w:t>
            </w:r>
            <w:r w:rsidRPr="008327CA">
              <w:rPr>
                <w:rFonts w:ascii="Calibri" w:hAnsi="Calibri" w:cs="Calibri"/>
                <w:color w:val="1F497D"/>
              </w:rPr>
              <w:t xml:space="preserve"> breeding.</w:t>
            </w:r>
            <w:r>
              <w:t xml:space="preserve"> </w:t>
            </w:r>
            <w:r>
              <w:rPr>
                <w:rFonts w:ascii="Calibri" w:hAnsi="Calibri" w:cs="Calibri"/>
                <w:color w:val="1F497D"/>
                <w:lang w:val="uk-UA"/>
              </w:rPr>
              <w:t>І</w:t>
            </w:r>
            <w:r w:rsidRPr="00DC29DC">
              <w:rPr>
                <w:rFonts w:ascii="Calibri" w:hAnsi="Calibri" w:cs="Calibri"/>
                <w:color w:val="1F497D"/>
              </w:rPr>
              <w:t xml:space="preserve">n the community </w:t>
            </w:r>
            <w:r>
              <w:rPr>
                <w:rFonts w:ascii="Calibri" w:hAnsi="Calibri" w:cs="Calibri"/>
                <w:color w:val="1F497D"/>
              </w:rPr>
              <w:t>t</w:t>
            </w:r>
            <w:r w:rsidRPr="00DC29DC">
              <w:rPr>
                <w:rFonts w:ascii="Calibri" w:hAnsi="Calibri" w:cs="Calibri"/>
                <w:color w:val="1F497D"/>
              </w:rPr>
              <w:t>here is a dairy farm with the prospect of building a mini-dairy</w:t>
            </w:r>
            <w:r>
              <w:rPr>
                <w:rFonts w:ascii="Calibri" w:hAnsi="Calibri" w:cs="Calibri"/>
                <w:color w:val="1F497D"/>
              </w:rPr>
              <w:t xml:space="preserve"> factory</w:t>
            </w:r>
            <w:r w:rsidRPr="00DC29DC">
              <w:rPr>
                <w:rFonts w:ascii="Calibri" w:hAnsi="Calibri" w:cs="Calibri"/>
                <w:color w:val="1F497D"/>
              </w:rPr>
              <w:t xml:space="preserve">. There are also </w:t>
            </w:r>
            <w:r>
              <w:rPr>
                <w:rFonts w:ascii="Calibri" w:hAnsi="Calibri" w:cs="Calibri"/>
                <w:color w:val="1F497D"/>
              </w:rPr>
              <w:t>3</w:t>
            </w:r>
            <w:r w:rsidRPr="00DC29DC">
              <w:rPr>
                <w:rFonts w:ascii="Calibri" w:hAnsi="Calibri" w:cs="Calibri"/>
                <w:color w:val="1F497D"/>
              </w:rPr>
              <w:t xml:space="preserve"> operating elevators for </w:t>
            </w:r>
            <w:r>
              <w:rPr>
                <w:rFonts w:ascii="Calibri" w:hAnsi="Calibri" w:cs="Calibri"/>
                <w:color w:val="1F497D"/>
              </w:rPr>
              <w:t>36</w:t>
            </w:r>
            <w:r w:rsidRPr="00DC29DC">
              <w:rPr>
                <w:rFonts w:ascii="Calibri" w:hAnsi="Calibri" w:cs="Calibri"/>
                <w:color w:val="1F497D"/>
              </w:rPr>
              <w:t xml:space="preserve"> thousand tons of grain.</w:t>
            </w:r>
          </w:p>
        </w:tc>
      </w:tr>
      <w:tr w:rsidR="00565DA2" w:rsidRPr="000100BF" w14:paraId="519078F6" w14:textId="77777777" w:rsidTr="00B64828">
        <w:trPr>
          <w:trHeight w:val="14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D78E" w14:textId="1A4A31AC" w:rsidR="00565DA2" w:rsidRPr="00D17E26" w:rsidRDefault="00565DA2" w:rsidP="00565DA2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>Desired areas of future cooperation with EU municipality</w:t>
            </w:r>
          </w:p>
        </w:tc>
        <w:tc>
          <w:tcPr>
            <w:tcW w:w="6548" w:type="dxa"/>
          </w:tcPr>
          <w:p w14:paraId="70A5BBED" w14:textId="77777777" w:rsidR="00565DA2" w:rsidRPr="00D17E26" w:rsidRDefault="00565DA2" w:rsidP="00565DA2">
            <w:pPr>
              <w:rPr>
                <w:rFonts w:ascii="Calibri" w:hAnsi="Calibri" w:cs="Calibri"/>
                <w:color w:val="1F497D"/>
              </w:rPr>
            </w:pPr>
          </w:p>
          <w:p w14:paraId="743E5695" w14:textId="28C04ED9" w:rsidR="00565DA2" w:rsidRDefault="00565DA2" w:rsidP="00565DA2">
            <w:pPr>
              <w:pStyle w:val="a5"/>
              <w:numPr>
                <w:ilvl w:val="0"/>
                <w:numId w:val="4"/>
              </w:numPr>
              <w:tabs>
                <w:tab w:val="left" w:pos="459"/>
              </w:tabs>
              <w:jc w:val="both"/>
              <w:rPr>
                <w:rFonts w:ascii="Cambria Math" w:hAnsi="Cambria Math" w:cs="Calibri"/>
                <w:color w:val="1F497D"/>
              </w:rPr>
            </w:pPr>
            <w:r>
              <w:rPr>
                <w:rFonts w:ascii="Cambria Math" w:hAnsi="Cambria Math" w:cs="Calibri"/>
                <w:b/>
                <w:color w:val="1F497D"/>
              </w:rPr>
              <w:t>Economic activities</w:t>
            </w:r>
            <w:r w:rsidRPr="005A4025">
              <w:rPr>
                <w:rFonts w:ascii="Cambria Math" w:hAnsi="Cambria Math" w:cs="Calibri"/>
                <w:color w:val="1F497D"/>
              </w:rPr>
              <w:t>.</w:t>
            </w:r>
            <w:r>
              <w:rPr>
                <w:rFonts w:ascii="Cambria Math" w:hAnsi="Cambria Math" w:cs="Calibri"/>
                <w:color w:val="1F497D"/>
              </w:rPr>
              <w:t xml:space="preserve"> There are a lot of possibilities for business rendering within the community, which has such sources as working potential and raw materials, as well as comfortable transport routes.</w:t>
            </w:r>
            <w:r>
              <w:t xml:space="preserve"> </w:t>
            </w:r>
            <w:r w:rsidRPr="008327CA">
              <w:rPr>
                <w:rFonts w:ascii="Cambria Math" w:hAnsi="Cambria Math" w:cs="Calibri"/>
                <w:color w:val="1F497D"/>
              </w:rPr>
              <w:t xml:space="preserve">We are interested in strong cooperation in the field of the latest technologies, cultivation, exchange of crop varieties, technical support of </w:t>
            </w:r>
            <w:r w:rsidRPr="008327CA">
              <w:rPr>
                <w:rFonts w:ascii="Cambria Math" w:hAnsi="Cambria Math" w:cs="Calibri"/>
                <w:color w:val="1F497D"/>
              </w:rPr>
              <w:lastRenderedPageBreak/>
              <w:t xml:space="preserve">agricultural activities and </w:t>
            </w:r>
            <w:r>
              <w:rPr>
                <w:rFonts w:ascii="Cambria Math" w:hAnsi="Cambria Math" w:cs="Calibri"/>
                <w:color w:val="1F497D"/>
              </w:rPr>
              <w:t>animal</w:t>
            </w:r>
            <w:r w:rsidRPr="008327CA">
              <w:rPr>
                <w:rFonts w:ascii="Cambria Math" w:hAnsi="Cambria Math" w:cs="Calibri"/>
                <w:color w:val="1F497D"/>
              </w:rPr>
              <w:t xml:space="preserve"> breeding.</w:t>
            </w:r>
          </w:p>
          <w:p w14:paraId="21276FB5" w14:textId="141E0D92" w:rsidR="00565DA2" w:rsidRPr="00855CA7" w:rsidRDefault="00565DA2" w:rsidP="00565DA2">
            <w:pPr>
              <w:pStyle w:val="a5"/>
              <w:numPr>
                <w:ilvl w:val="0"/>
                <w:numId w:val="4"/>
              </w:numPr>
              <w:rPr>
                <w:rFonts w:ascii="Calibri" w:hAnsi="Calibri" w:cs="Calibri"/>
                <w:color w:val="1F497D"/>
              </w:rPr>
            </w:pPr>
            <w:r w:rsidRPr="00855CA7">
              <w:rPr>
                <w:rFonts w:ascii="Cambria Math" w:hAnsi="Cambria Math" w:cs="Calibri"/>
                <w:b/>
                <w:color w:val="1F497D"/>
              </w:rPr>
              <w:t>Tourism</w:t>
            </w:r>
            <w:r w:rsidRPr="00855CA7">
              <w:rPr>
                <w:rFonts w:ascii="Cambria Math" w:hAnsi="Cambria Math" w:cs="Calibri"/>
                <w:color w:val="1F497D"/>
              </w:rPr>
              <w:t>.</w:t>
            </w:r>
            <w:r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Starting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from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2021,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the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Novoar</w:t>
            </w:r>
            <w:proofErr w:type="spellEnd"/>
            <w:r>
              <w:rPr>
                <w:rFonts w:ascii="Cambria Math" w:hAnsi="Cambria Math" w:cs="Calibri"/>
                <w:color w:val="1F497D"/>
              </w:rPr>
              <w:t>k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hangel</w:t>
            </w:r>
            <w:r>
              <w:rPr>
                <w:rFonts w:ascii="Cambria Math" w:hAnsi="Cambria Math" w:cs="Calibri"/>
                <w:color w:val="1F497D"/>
              </w:rPr>
              <w:t>sk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territorial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community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began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an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active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study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of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the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history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of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the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Battle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of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the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Blue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Waters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,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which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probably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took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place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on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the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territory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of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our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community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in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1362. </w:t>
            </w:r>
            <w:r>
              <w:rPr>
                <w:rFonts w:ascii="Cambria Math" w:hAnsi="Cambria Math" w:cs="Calibri"/>
                <w:color w:val="1F497D"/>
              </w:rPr>
              <w:t>I</w:t>
            </w:r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n 2021,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the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first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children's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historical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and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cultural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festival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"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Blue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Waters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Fest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"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was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held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,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which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was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dedicated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to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this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historical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event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and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was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accompanied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by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the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reconstruction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of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the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battle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with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the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participation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of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the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"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Aina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Bera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"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fighting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 xml:space="preserve"> </w:t>
            </w:r>
            <w:proofErr w:type="spellStart"/>
            <w:r w:rsidRPr="00855CA7">
              <w:rPr>
                <w:rFonts w:ascii="Cambria Math" w:hAnsi="Cambria Math" w:cs="Calibri"/>
                <w:color w:val="1F497D"/>
                <w:lang w:val="uk-UA"/>
              </w:rPr>
              <w:t>club</w:t>
            </w:r>
            <w:proofErr w:type="spellEnd"/>
            <w:r w:rsidRPr="00855CA7">
              <w:rPr>
                <w:rFonts w:ascii="Cambria Math" w:hAnsi="Cambria Math" w:cs="Calibri"/>
                <w:color w:val="1F497D"/>
                <w:lang w:val="uk-UA"/>
              </w:rPr>
              <w:t>.</w:t>
            </w:r>
            <w:r>
              <w:rPr>
                <w:rFonts w:ascii="Cambria Math" w:hAnsi="Cambria Math" w:cs="Calibri"/>
                <w:color w:val="1F497D"/>
              </w:rPr>
              <w:t xml:space="preserve"> We are in need for creative ideas of </w:t>
            </w:r>
            <w:r w:rsidRPr="00070588">
              <w:rPr>
                <w:rFonts w:ascii="Cambria Math" w:hAnsi="Cambria Math" w:cs="Calibri"/>
                <w:color w:val="1F497D"/>
              </w:rPr>
              <w:t>ideas for holding children's festivals on historical topics, as well as financial support for this event</w:t>
            </w:r>
            <w:r>
              <w:rPr>
                <w:rFonts w:ascii="Cambria Math" w:hAnsi="Cambria Math" w:cs="Calibri"/>
                <w:color w:val="1F497D"/>
                <w:lang w:val="uk-UA"/>
              </w:rPr>
              <w:t>.</w:t>
            </w:r>
          </w:p>
          <w:p w14:paraId="00F528EE" w14:textId="77777777" w:rsidR="00565DA2" w:rsidRPr="00D17E26" w:rsidRDefault="00565DA2" w:rsidP="00565DA2">
            <w:pPr>
              <w:rPr>
                <w:rFonts w:ascii="Calibri" w:hAnsi="Calibri" w:cs="Calibri"/>
                <w:color w:val="1F497D"/>
              </w:rPr>
            </w:pPr>
          </w:p>
          <w:p w14:paraId="1E843921" w14:textId="77777777" w:rsidR="00565DA2" w:rsidRPr="00D17E26" w:rsidRDefault="00565DA2" w:rsidP="00565DA2">
            <w:pPr>
              <w:rPr>
                <w:rFonts w:ascii="Calibri" w:hAnsi="Calibri" w:cs="Calibri"/>
                <w:color w:val="1F497D"/>
              </w:rPr>
            </w:pPr>
          </w:p>
        </w:tc>
      </w:tr>
      <w:tr w:rsidR="00565DA2" w:rsidRPr="00F11C18" w14:paraId="6256B5D6" w14:textId="77777777" w:rsidTr="00B64828">
        <w:trPr>
          <w:trHeight w:val="99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19FE" w14:textId="77777777" w:rsidR="00565DA2" w:rsidRDefault="00565DA2" w:rsidP="00565DA2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lastRenderedPageBreak/>
              <w:t>Contact person</w:t>
            </w:r>
          </w:p>
          <w:p w14:paraId="74E3FA64" w14:textId="77777777" w:rsidR="00565DA2" w:rsidRDefault="00565DA2" w:rsidP="00565DA2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>E-Mail:</w:t>
            </w:r>
          </w:p>
          <w:p w14:paraId="57A46C65" w14:textId="6909B55A" w:rsidR="00565DA2" w:rsidRPr="00C42DBE" w:rsidRDefault="00565DA2" w:rsidP="00565DA2">
            <w:pPr>
              <w:rPr>
                <w:rFonts w:ascii="Calibri" w:hAnsi="Calibri" w:cs="Calibri"/>
                <w:color w:val="1F497D"/>
                <w:lang w:val="de-DE"/>
              </w:rPr>
            </w:pPr>
            <w:r>
              <w:rPr>
                <w:rFonts w:ascii="Calibri" w:hAnsi="Calibri" w:cs="Calibri"/>
                <w:color w:val="1F497D"/>
                <w:lang w:val="de-DE"/>
              </w:rPr>
              <w:t>Telefon:</w:t>
            </w:r>
          </w:p>
        </w:tc>
        <w:tc>
          <w:tcPr>
            <w:tcW w:w="6548" w:type="dxa"/>
          </w:tcPr>
          <w:p w14:paraId="633FE533" w14:textId="77777777" w:rsidR="00565DA2" w:rsidRDefault="00565DA2" w:rsidP="00565DA2">
            <w:pPr>
              <w:rPr>
                <w:rFonts w:ascii="Calibri" w:hAnsi="Calibri" w:cs="Calibri"/>
                <w:color w:val="1F497D"/>
              </w:rPr>
            </w:pPr>
            <w:proofErr w:type="spellStart"/>
            <w:r>
              <w:rPr>
                <w:rFonts w:ascii="Calibri" w:hAnsi="Calibri" w:cs="Calibri"/>
                <w:color w:val="1F497D"/>
              </w:rPr>
              <w:t>Liudmyla</w:t>
            </w:r>
            <w:proofErr w:type="spellEnd"/>
            <w:r>
              <w:rPr>
                <w:rFonts w:ascii="Calibri" w:hAnsi="Calibri" w:cs="Calibri"/>
                <w:color w:val="1F497D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1F497D"/>
              </w:rPr>
              <w:t>Sydorenko</w:t>
            </w:r>
            <w:proofErr w:type="spellEnd"/>
          </w:p>
          <w:p w14:paraId="7AA37D9D" w14:textId="19CE1BAC" w:rsidR="00565DA2" w:rsidRDefault="00565DA2" w:rsidP="00565DA2">
            <w:pPr>
              <w:rPr>
                <w:rFonts w:ascii="Calibri" w:hAnsi="Calibri" w:cs="Calibri"/>
                <w:color w:val="1F497D"/>
              </w:rPr>
            </w:pPr>
            <w:hyperlink r:id="rId7" w:history="1">
              <w:r w:rsidRPr="009C6D39">
                <w:rPr>
                  <w:rStyle w:val="a4"/>
                  <w:rFonts w:ascii="Calibri" w:hAnsi="Calibri" w:cs="Calibri"/>
                </w:rPr>
                <w:t>viddileconomik@ukr.net</w:t>
              </w:r>
            </w:hyperlink>
          </w:p>
          <w:p w14:paraId="66CD0571" w14:textId="7FE60595" w:rsidR="00565DA2" w:rsidRPr="00855CA7" w:rsidRDefault="00565DA2" w:rsidP="00565DA2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>+380681675124</w:t>
            </w:r>
          </w:p>
        </w:tc>
      </w:tr>
      <w:tr w:rsidR="00565DA2" w:rsidRPr="00F11C18" w14:paraId="2F97F732" w14:textId="77777777" w:rsidTr="00B64828">
        <w:trPr>
          <w:trHeight w:val="3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349C" w14:textId="77777777" w:rsidR="00565DA2" w:rsidRDefault="00565DA2" w:rsidP="00565DA2">
            <w:pPr>
              <w:rPr>
                <w:rFonts w:ascii="Calibri" w:hAnsi="Calibri" w:cs="Calibri"/>
                <w:color w:val="1F497D"/>
                <w:lang w:val="de-DE"/>
              </w:rPr>
            </w:pPr>
            <w:r>
              <w:rPr>
                <w:rFonts w:ascii="Calibri" w:hAnsi="Calibri" w:cs="Calibri"/>
                <w:color w:val="1F497D"/>
              </w:rPr>
              <w:t>Language for communication</w:t>
            </w:r>
          </w:p>
          <w:p w14:paraId="627B4F71" w14:textId="26963324" w:rsidR="00565DA2" w:rsidRPr="00C42DBE" w:rsidRDefault="00565DA2" w:rsidP="00565DA2">
            <w:pPr>
              <w:rPr>
                <w:rFonts w:ascii="Calibri" w:hAnsi="Calibri" w:cs="Calibri"/>
                <w:color w:val="1F497D"/>
                <w:lang w:val="de-DE"/>
              </w:rPr>
            </w:pPr>
          </w:p>
        </w:tc>
        <w:tc>
          <w:tcPr>
            <w:tcW w:w="6548" w:type="dxa"/>
          </w:tcPr>
          <w:p w14:paraId="3B2F98F2" w14:textId="38C14B6F" w:rsidR="00565DA2" w:rsidRDefault="00565DA2" w:rsidP="00565DA2">
            <w:pPr>
              <w:rPr>
                <w:rFonts w:ascii="Calibri" w:hAnsi="Calibri" w:cs="Calibri"/>
                <w:color w:val="1F497D"/>
                <w:lang w:val="de-DE"/>
              </w:rPr>
            </w:pPr>
            <w:proofErr w:type="spellStart"/>
            <w:r>
              <w:rPr>
                <w:rFonts w:ascii="Calibri" w:hAnsi="Calibri" w:cs="Calibri"/>
                <w:color w:val="1F497D"/>
                <w:lang w:val="de-DE"/>
              </w:rPr>
              <w:t>Ukrainian</w:t>
            </w:r>
            <w:proofErr w:type="spellEnd"/>
            <w:r>
              <w:rPr>
                <w:rFonts w:ascii="Calibri" w:hAnsi="Calibri" w:cs="Calibri"/>
                <w:color w:val="1F497D"/>
                <w:lang w:val="de-DE"/>
              </w:rPr>
              <w:t>, English</w:t>
            </w:r>
          </w:p>
          <w:p w14:paraId="2C0B4A24" w14:textId="77777777" w:rsidR="00565DA2" w:rsidRDefault="00565DA2" w:rsidP="00565DA2">
            <w:pPr>
              <w:rPr>
                <w:rFonts w:ascii="Calibri" w:hAnsi="Calibri" w:cs="Calibri"/>
                <w:color w:val="1F497D"/>
                <w:lang w:val="de-DE"/>
              </w:rPr>
            </w:pPr>
          </w:p>
          <w:p w14:paraId="2FA387A8" w14:textId="77777777" w:rsidR="00565DA2" w:rsidRPr="00F11C18" w:rsidRDefault="00565DA2" w:rsidP="00565DA2">
            <w:pPr>
              <w:rPr>
                <w:rFonts w:ascii="Calibri" w:hAnsi="Calibri" w:cs="Calibri"/>
                <w:color w:val="1F497D"/>
                <w:lang w:val="de-DE"/>
              </w:rPr>
            </w:pPr>
          </w:p>
        </w:tc>
      </w:tr>
      <w:tr w:rsidR="00565DA2" w:rsidRPr="000100BF" w14:paraId="0BE948FD" w14:textId="77777777" w:rsidTr="00B6482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FEAC" w14:textId="6E8EB3C6" w:rsidR="00565DA2" w:rsidRPr="00D17E26" w:rsidRDefault="00565DA2" w:rsidP="00565DA2">
            <w:pPr>
              <w:rPr>
                <w:rFonts w:ascii="Calibri" w:hAnsi="Calibri" w:cs="Calibri"/>
                <w:color w:val="1F497D"/>
              </w:rPr>
            </w:pPr>
            <w:proofErr w:type="spellStart"/>
            <w:r>
              <w:rPr>
                <w:rFonts w:ascii="Calibri" w:hAnsi="Calibri" w:cs="Calibri"/>
                <w:color w:val="1F497D"/>
                <w:lang w:val="de-DE"/>
              </w:rPr>
              <w:t>Photos</w:t>
            </w:r>
            <w:proofErr w:type="spellEnd"/>
            <w:r>
              <w:rPr>
                <w:rFonts w:ascii="Calibri" w:hAnsi="Calibri" w:cs="Calibri"/>
                <w:color w:val="1F497D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1F497D"/>
                <w:lang w:val="de-DE"/>
              </w:rPr>
              <w:t>of</w:t>
            </w:r>
            <w:proofErr w:type="spellEnd"/>
            <w:r>
              <w:rPr>
                <w:rFonts w:ascii="Calibri" w:hAnsi="Calibri" w:cs="Calibri"/>
                <w:color w:val="1F497D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1F497D"/>
                <w:lang w:val="de-DE"/>
              </w:rPr>
              <w:t>municipality</w:t>
            </w:r>
            <w:proofErr w:type="spellEnd"/>
          </w:p>
        </w:tc>
        <w:tc>
          <w:tcPr>
            <w:tcW w:w="6548" w:type="dxa"/>
          </w:tcPr>
          <w:p w14:paraId="52539212" w14:textId="6B55234A" w:rsidR="00565DA2" w:rsidRDefault="00565DA2" w:rsidP="00565DA2">
            <w:pPr>
              <w:rPr>
                <w:rFonts w:ascii="Calibri" w:hAnsi="Calibri" w:cs="Calibri"/>
                <w:color w:val="1F497D"/>
                <w:lang w:val="uk-UA"/>
              </w:rPr>
            </w:pPr>
            <w:r>
              <w:rPr>
                <w:rFonts w:ascii="Calibri" w:hAnsi="Calibri" w:cs="Calibri"/>
                <w:noProof/>
                <w:color w:val="1F497D"/>
                <w:lang w:val="ru-RU" w:eastAsia="ru-RU"/>
              </w:rPr>
              <w:drawing>
                <wp:inline distT="0" distB="0" distL="0" distR="0" wp14:anchorId="02D22D6D" wp14:editId="29A1A56F">
                  <wp:extent cx="1779683" cy="118474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AR_437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480" cy="1183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color w:val="1F497D"/>
              </w:rPr>
              <w:t xml:space="preserve"> At this photo you can see the members </w:t>
            </w:r>
            <w:r w:rsidRPr="00855CA7">
              <w:rPr>
                <w:rFonts w:ascii="Calibri" w:hAnsi="Calibri" w:cs="Calibri"/>
                <w:color w:val="1F497D"/>
              </w:rPr>
              <w:t xml:space="preserve">of the eco-movement who gathered to clean up the beach area, including community residents and </w:t>
            </w:r>
            <w:r>
              <w:rPr>
                <w:rFonts w:ascii="Calibri" w:hAnsi="Calibri" w:cs="Calibri"/>
                <w:color w:val="1F497D"/>
              </w:rPr>
              <w:t>internally</w:t>
            </w:r>
            <w:r w:rsidRPr="00855CA7">
              <w:rPr>
                <w:rFonts w:ascii="Calibri" w:hAnsi="Calibri" w:cs="Calibri"/>
                <w:color w:val="1F497D"/>
              </w:rPr>
              <w:t xml:space="preserve"> displaced persons</w:t>
            </w:r>
            <w:r>
              <w:rPr>
                <w:rFonts w:ascii="Calibri" w:hAnsi="Calibri" w:cs="Calibri"/>
                <w:color w:val="1F497D"/>
                <w:lang w:val="uk-UA"/>
              </w:rPr>
              <w:t>.</w:t>
            </w:r>
          </w:p>
          <w:p w14:paraId="43499BB8" w14:textId="77777777" w:rsidR="00565DA2" w:rsidRDefault="00565DA2" w:rsidP="00565DA2">
            <w:pPr>
              <w:rPr>
                <w:rFonts w:ascii="Calibri" w:hAnsi="Calibri" w:cs="Calibri"/>
                <w:color w:val="1F497D"/>
                <w:lang w:val="uk-UA"/>
              </w:rPr>
            </w:pPr>
          </w:p>
          <w:p w14:paraId="79E7B35D" w14:textId="2FE765BF" w:rsidR="00565DA2" w:rsidRPr="00855CA7" w:rsidRDefault="00565DA2" w:rsidP="00565DA2">
            <w:pPr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noProof/>
                <w:color w:val="1F497D"/>
                <w:lang w:val="ru-RU" w:eastAsia="ru-RU"/>
              </w:rPr>
              <w:drawing>
                <wp:inline distT="0" distB="0" distL="0" distR="0" wp14:anchorId="6BB28295" wp14:editId="1E949684">
                  <wp:extent cx="1762357" cy="131950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_viber_2022-05-30_15-50-13-13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588" cy="1318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color w:val="1F497D"/>
              </w:rPr>
              <w:t xml:space="preserve"> The </w:t>
            </w:r>
            <w:r>
              <w:rPr>
                <w:rFonts w:ascii="Cambria Math" w:hAnsi="Cambria Math" w:cs="Calibri"/>
                <w:bCs/>
                <w:color w:val="1F497D"/>
                <w:lang w:val="de-DE"/>
              </w:rPr>
              <w:t xml:space="preserve">Mayor </w:t>
            </w:r>
            <w:proofErr w:type="spellStart"/>
            <w:r>
              <w:rPr>
                <w:rFonts w:ascii="Cambria Math" w:hAnsi="Cambria Math" w:cs="Calibri"/>
                <w:bCs/>
                <w:color w:val="1F497D"/>
                <w:lang w:val="de-DE"/>
              </w:rPr>
              <w:t>Yurii</w:t>
            </w:r>
            <w:proofErr w:type="spellEnd"/>
            <w:r>
              <w:rPr>
                <w:rFonts w:ascii="Cambria Math" w:hAnsi="Cambria Math" w:cs="Calibri"/>
                <w:bCs/>
                <w:color w:val="1F497D"/>
                <w:lang w:val="de-DE"/>
              </w:rPr>
              <w:t xml:space="preserve"> </w:t>
            </w:r>
            <w:proofErr w:type="spellStart"/>
            <w:r>
              <w:rPr>
                <w:rFonts w:ascii="Cambria Math" w:hAnsi="Cambria Math" w:cs="Calibri"/>
                <w:bCs/>
                <w:color w:val="1F497D"/>
                <w:lang w:val="de-DE"/>
              </w:rPr>
              <w:t>Shamanovskyi</w:t>
            </w:r>
            <w:proofErr w:type="spellEnd"/>
            <w:r>
              <w:rPr>
                <w:rFonts w:ascii="Cambria Math" w:hAnsi="Cambria Math" w:cs="Calibri"/>
                <w:bCs/>
                <w:color w:val="1F497D"/>
                <w:lang w:val="de-DE"/>
              </w:rPr>
              <w:t xml:space="preserve"> </w:t>
            </w:r>
            <w:proofErr w:type="spellStart"/>
            <w:r>
              <w:rPr>
                <w:rFonts w:ascii="Cambria Math" w:hAnsi="Cambria Math" w:cs="Calibri"/>
                <w:bCs/>
                <w:color w:val="1F497D"/>
                <w:lang w:val="de-DE"/>
              </w:rPr>
              <w:t>with</w:t>
            </w:r>
            <w:proofErr w:type="spellEnd"/>
            <w:r>
              <w:rPr>
                <w:rFonts w:ascii="Cambria Math" w:hAnsi="Cambria Math" w:cs="Calibri"/>
                <w:bCs/>
                <w:color w:val="1F497D"/>
                <w:lang w:val="de-DE"/>
              </w:rPr>
              <w:t xml:space="preserve"> </w:t>
            </w:r>
            <w:proofErr w:type="spellStart"/>
            <w:r>
              <w:rPr>
                <w:rFonts w:ascii="Cambria Math" w:hAnsi="Cambria Math" w:cs="Calibri"/>
                <w:bCs/>
                <w:color w:val="1F497D"/>
                <w:lang w:val="de-DE"/>
              </w:rPr>
              <w:t>volonteers</w:t>
            </w:r>
            <w:proofErr w:type="spellEnd"/>
            <w:r>
              <w:rPr>
                <w:rFonts w:ascii="Cambria Math" w:hAnsi="Cambria Math" w:cs="Calibri"/>
                <w:bCs/>
                <w:color w:val="1F497D"/>
                <w:lang w:val="de-DE"/>
              </w:rPr>
              <w:t xml:space="preserve">, </w:t>
            </w:r>
            <w:proofErr w:type="spellStart"/>
            <w:r>
              <w:rPr>
                <w:rFonts w:ascii="Cambria Math" w:hAnsi="Cambria Math" w:cs="Calibri"/>
                <w:bCs/>
                <w:color w:val="1F497D"/>
                <w:lang w:val="de-DE"/>
              </w:rPr>
              <w:t>who</w:t>
            </w:r>
            <w:proofErr w:type="spellEnd"/>
            <w:r>
              <w:rPr>
                <w:rFonts w:ascii="Cambria Math" w:hAnsi="Cambria Math" w:cs="Calibri"/>
                <w:bCs/>
                <w:color w:val="1F497D"/>
                <w:lang w:val="de-DE"/>
              </w:rPr>
              <w:t xml:space="preserve"> </w:t>
            </w:r>
            <w:proofErr w:type="spellStart"/>
            <w:r>
              <w:rPr>
                <w:rFonts w:ascii="Cambria Math" w:hAnsi="Cambria Math" w:cs="Calibri"/>
                <w:bCs/>
                <w:color w:val="1F497D"/>
                <w:lang w:val="de-DE"/>
              </w:rPr>
              <w:t>help</w:t>
            </w:r>
            <w:proofErr w:type="spellEnd"/>
            <w:r>
              <w:rPr>
                <w:rFonts w:ascii="Cambria Math" w:hAnsi="Cambria Math" w:cs="Calibri"/>
                <w:bCs/>
                <w:color w:val="1F497D"/>
                <w:lang w:val="de-DE"/>
              </w:rPr>
              <w:t xml:space="preserve"> </w:t>
            </w:r>
            <w:proofErr w:type="spellStart"/>
            <w:r>
              <w:rPr>
                <w:rFonts w:ascii="Cambria Math" w:hAnsi="Cambria Math" w:cs="Calibri"/>
                <w:bCs/>
                <w:color w:val="1F497D"/>
                <w:lang w:val="de-DE"/>
              </w:rPr>
              <w:t>with</w:t>
            </w:r>
            <w:proofErr w:type="spellEnd"/>
            <w:r>
              <w:rPr>
                <w:rFonts w:ascii="Cambria Math" w:hAnsi="Cambria Math" w:cs="Calibri"/>
                <w:bCs/>
                <w:color w:val="1F497D"/>
                <w:lang w:val="de-DE"/>
              </w:rPr>
              <w:t xml:space="preserve"> </w:t>
            </w:r>
            <w:proofErr w:type="spellStart"/>
            <w:r>
              <w:rPr>
                <w:rFonts w:ascii="Cambria Math" w:hAnsi="Cambria Math" w:cs="Calibri"/>
                <w:bCs/>
                <w:color w:val="1F497D"/>
                <w:lang w:val="de-DE"/>
              </w:rPr>
              <w:t>humanitarian</w:t>
            </w:r>
            <w:proofErr w:type="spellEnd"/>
            <w:r>
              <w:rPr>
                <w:rFonts w:ascii="Cambria Math" w:hAnsi="Cambria Math" w:cs="Calibri"/>
                <w:bCs/>
                <w:color w:val="1F497D"/>
                <w:lang w:val="de-DE"/>
              </w:rPr>
              <w:t xml:space="preserve"> </w:t>
            </w:r>
            <w:proofErr w:type="spellStart"/>
            <w:r>
              <w:rPr>
                <w:rFonts w:ascii="Cambria Math" w:hAnsi="Cambria Math" w:cs="Calibri"/>
                <w:bCs/>
                <w:color w:val="1F497D"/>
                <w:lang w:val="de-DE"/>
              </w:rPr>
              <w:t>aid</w:t>
            </w:r>
            <w:proofErr w:type="spellEnd"/>
            <w:r>
              <w:rPr>
                <w:rFonts w:ascii="Cambria Math" w:hAnsi="Cambria Math" w:cs="Calibri"/>
                <w:bCs/>
                <w:color w:val="1F497D"/>
                <w:lang w:val="de-DE"/>
              </w:rPr>
              <w:t>.</w:t>
            </w:r>
          </w:p>
          <w:p w14:paraId="6D9BC534" w14:textId="7298B387" w:rsidR="00565DA2" w:rsidRPr="00D17E26" w:rsidRDefault="00565DA2" w:rsidP="00565DA2">
            <w:pPr>
              <w:rPr>
                <w:rFonts w:ascii="Calibri" w:hAnsi="Calibri" w:cs="Calibri"/>
                <w:color w:val="1F497D"/>
              </w:rPr>
            </w:pPr>
          </w:p>
        </w:tc>
      </w:tr>
      <w:bookmarkEnd w:id="0"/>
    </w:tbl>
    <w:p w14:paraId="448E739A" w14:textId="77777777" w:rsidR="00745FFC" w:rsidRPr="00D17E26" w:rsidRDefault="00745FFC" w:rsidP="00037698"/>
    <w:sectPr w:rsidR="00745FFC" w:rsidRPr="00D17E26" w:rsidSect="00D42022">
      <w:footerReference w:type="default" r:id="rId10"/>
      <w:pgSz w:w="12240" w:h="15840"/>
      <w:pgMar w:top="1440" w:right="1440" w:bottom="1440" w:left="1440" w:header="708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8CDDA" w14:textId="77777777" w:rsidR="006F6BD6" w:rsidRDefault="006F6BD6" w:rsidP="00D42022">
      <w:pPr>
        <w:spacing w:after="0" w:line="240" w:lineRule="auto"/>
      </w:pPr>
      <w:r>
        <w:separator/>
      </w:r>
    </w:p>
  </w:endnote>
  <w:endnote w:type="continuationSeparator" w:id="0">
    <w:p w14:paraId="145AADFC" w14:textId="77777777" w:rsidR="006F6BD6" w:rsidRDefault="006F6BD6" w:rsidP="00D42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F76B" w14:textId="673868E9" w:rsidR="00D42022" w:rsidRDefault="00D42022" w:rsidP="00D42022">
    <w:pPr>
      <w:rPr>
        <w:b/>
        <w:lang w:val="de-DE"/>
      </w:rPr>
    </w:pPr>
  </w:p>
  <w:p w14:paraId="00F23719" w14:textId="77777777" w:rsidR="00AC55EA" w:rsidRPr="00D17E26" w:rsidRDefault="00AC55EA" w:rsidP="00D42022">
    <w:pPr>
      <w:rPr>
        <w:b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B5174" w14:textId="77777777" w:rsidR="006F6BD6" w:rsidRDefault="006F6BD6" w:rsidP="00D42022">
      <w:pPr>
        <w:spacing w:after="0" w:line="240" w:lineRule="auto"/>
      </w:pPr>
      <w:r>
        <w:separator/>
      </w:r>
    </w:p>
  </w:footnote>
  <w:footnote w:type="continuationSeparator" w:id="0">
    <w:p w14:paraId="11C702C2" w14:textId="77777777" w:rsidR="006F6BD6" w:rsidRDefault="006F6BD6" w:rsidP="00D42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B260C"/>
    <w:multiLevelType w:val="hybridMultilevel"/>
    <w:tmpl w:val="073AA496"/>
    <w:lvl w:ilvl="0" w:tplc="FC06F73A">
      <w:start w:val="1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F2B8F"/>
    <w:multiLevelType w:val="hybridMultilevel"/>
    <w:tmpl w:val="A914FD96"/>
    <w:lvl w:ilvl="0" w:tplc="DCF66FD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51263"/>
    <w:multiLevelType w:val="hybridMultilevel"/>
    <w:tmpl w:val="3D962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660D8"/>
    <w:multiLevelType w:val="hybridMultilevel"/>
    <w:tmpl w:val="803E4290"/>
    <w:lvl w:ilvl="0" w:tplc="9CEA3A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138548">
    <w:abstractNumId w:val="2"/>
  </w:num>
  <w:num w:numId="2" w16cid:durableId="989596594">
    <w:abstractNumId w:val="1"/>
  </w:num>
  <w:num w:numId="3" w16cid:durableId="798494870">
    <w:abstractNumId w:val="3"/>
  </w:num>
  <w:num w:numId="4" w16cid:durableId="160623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7F9"/>
    <w:rsid w:val="000100BF"/>
    <w:rsid w:val="00037698"/>
    <w:rsid w:val="00040FCF"/>
    <w:rsid w:val="00070588"/>
    <w:rsid w:val="0008361F"/>
    <w:rsid w:val="000A0888"/>
    <w:rsid w:val="000F7A53"/>
    <w:rsid w:val="00110D06"/>
    <w:rsid w:val="0012086B"/>
    <w:rsid w:val="00130440"/>
    <w:rsid w:val="00150E98"/>
    <w:rsid w:val="00166845"/>
    <w:rsid w:val="00186CF0"/>
    <w:rsid w:val="001B3377"/>
    <w:rsid w:val="001E13B3"/>
    <w:rsid w:val="001E2970"/>
    <w:rsid w:val="001E5168"/>
    <w:rsid w:val="00212208"/>
    <w:rsid w:val="00251730"/>
    <w:rsid w:val="002C1890"/>
    <w:rsid w:val="002D1FCA"/>
    <w:rsid w:val="00307FC3"/>
    <w:rsid w:val="00391741"/>
    <w:rsid w:val="003A018A"/>
    <w:rsid w:val="003A56F9"/>
    <w:rsid w:val="003E2FC9"/>
    <w:rsid w:val="0042692F"/>
    <w:rsid w:val="00437B91"/>
    <w:rsid w:val="00445B75"/>
    <w:rsid w:val="00456A9D"/>
    <w:rsid w:val="004D166E"/>
    <w:rsid w:val="005270C8"/>
    <w:rsid w:val="005567EF"/>
    <w:rsid w:val="00561531"/>
    <w:rsid w:val="00565DA2"/>
    <w:rsid w:val="00574826"/>
    <w:rsid w:val="00583133"/>
    <w:rsid w:val="005877F9"/>
    <w:rsid w:val="005E38C6"/>
    <w:rsid w:val="005F13B9"/>
    <w:rsid w:val="00652DF5"/>
    <w:rsid w:val="006536CF"/>
    <w:rsid w:val="006F6BD6"/>
    <w:rsid w:val="0073698D"/>
    <w:rsid w:val="00745FFC"/>
    <w:rsid w:val="007709BD"/>
    <w:rsid w:val="007A73FC"/>
    <w:rsid w:val="007D7E3B"/>
    <w:rsid w:val="007F443E"/>
    <w:rsid w:val="008327CA"/>
    <w:rsid w:val="00845314"/>
    <w:rsid w:val="00855CA7"/>
    <w:rsid w:val="00897787"/>
    <w:rsid w:val="008C4790"/>
    <w:rsid w:val="008C4E31"/>
    <w:rsid w:val="008D1394"/>
    <w:rsid w:val="00901CF7"/>
    <w:rsid w:val="0090671F"/>
    <w:rsid w:val="00913997"/>
    <w:rsid w:val="00927A1D"/>
    <w:rsid w:val="009A0991"/>
    <w:rsid w:val="009A11D5"/>
    <w:rsid w:val="009B32EF"/>
    <w:rsid w:val="009E3704"/>
    <w:rsid w:val="00A03BC9"/>
    <w:rsid w:val="00A27F23"/>
    <w:rsid w:val="00A40675"/>
    <w:rsid w:val="00AA48E3"/>
    <w:rsid w:val="00AC55EA"/>
    <w:rsid w:val="00AF2369"/>
    <w:rsid w:val="00B037C5"/>
    <w:rsid w:val="00B36016"/>
    <w:rsid w:val="00B5052F"/>
    <w:rsid w:val="00B8787D"/>
    <w:rsid w:val="00BA3375"/>
    <w:rsid w:val="00BA71E6"/>
    <w:rsid w:val="00BB4857"/>
    <w:rsid w:val="00BB6843"/>
    <w:rsid w:val="00C423A0"/>
    <w:rsid w:val="00C42DBE"/>
    <w:rsid w:val="00CA209D"/>
    <w:rsid w:val="00D17E26"/>
    <w:rsid w:val="00D42022"/>
    <w:rsid w:val="00D44809"/>
    <w:rsid w:val="00D81C84"/>
    <w:rsid w:val="00DC29DC"/>
    <w:rsid w:val="00DD2010"/>
    <w:rsid w:val="00DE4DA1"/>
    <w:rsid w:val="00DF302A"/>
    <w:rsid w:val="00E20A39"/>
    <w:rsid w:val="00E53A53"/>
    <w:rsid w:val="00E61947"/>
    <w:rsid w:val="00E71BDF"/>
    <w:rsid w:val="00EA373A"/>
    <w:rsid w:val="00EB2158"/>
    <w:rsid w:val="00EE7684"/>
    <w:rsid w:val="00F11C18"/>
    <w:rsid w:val="00F441AA"/>
    <w:rsid w:val="00F50514"/>
    <w:rsid w:val="00F57C60"/>
    <w:rsid w:val="00FA3326"/>
    <w:rsid w:val="00FA5B7A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DE66C"/>
  <w15:docId w15:val="{86F29612-BE89-4B9E-91AF-C021C891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23A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100B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45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45FF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42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D42022"/>
  </w:style>
  <w:style w:type="paragraph" w:styleId="aa">
    <w:name w:val="footer"/>
    <w:basedOn w:val="a"/>
    <w:link w:val="ab"/>
    <w:uiPriority w:val="99"/>
    <w:unhideWhenUsed/>
    <w:rsid w:val="00D42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D42022"/>
  </w:style>
  <w:style w:type="paragraph" w:styleId="HTML">
    <w:name w:val="HTML Preformatted"/>
    <w:basedOn w:val="a"/>
    <w:link w:val="HTML0"/>
    <w:uiPriority w:val="99"/>
    <w:semiHidden/>
    <w:unhideWhenUsed/>
    <w:rsid w:val="001208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12086B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12086B"/>
  </w:style>
  <w:style w:type="character" w:styleId="ac">
    <w:name w:val="Unresolved Mention"/>
    <w:basedOn w:val="a0"/>
    <w:uiPriority w:val="99"/>
    <w:semiHidden/>
    <w:unhideWhenUsed/>
    <w:rsid w:val="00565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viddileconomik@ukr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2111</Words>
  <Characters>1204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Hnasiuk-Terletska, Valentyna GIZ UA</dc:creator>
  <cp:lastModifiedBy>Yulia Bandura</cp:lastModifiedBy>
  <cp:revision>7</cp:revision>
  <cp:lastPrinted>2022-07-13T11:56:00Z</cp:lastPrinted>
  <dcterms:created xsi:type="dcterms:W3CDTF">2022-07-13T12:32:00Z</dcterms:created>
  <dcterms:modified xsi:type="dcterms:W3CDTF">2022-08-10T17:53:00Z</dcterms:modified>
</cp:coreProperties>
</file>